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D0E1" w14:textId="77777777" w:rsidR="00CE031E" w:rsidRPr="00CE031E" w:rsidRDefault="00000000" w:rsidP="00CE031E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</w:rPr>
      </w:pPr>
      <w:r w:rsidRPr="00CE031E">
        <w:rPr>
          <w:rFonts w:ascii="Arial" w:hAnsi="Arial" w:cs="Arial"/>
        </w:rPr>
        <w:t>Na temelju članka 289. stavak 7. Zakona o socijalnoj skrbi („Narodne novine“ broj 18/22., 46/22., 119/22., 71/23., 156/23. i 61/25.) i članka 33. stavka 1. točke 3. Statuta Općine Jelenje („Službene novine Općine Jelenje“ broj 59/23. i 82/25.), Općinsko vijeće Općine Jelenje na 8. sjednici održanoj dana 15. rujna 2026.  donosi</w:t>
      </w:r>
    </w:p>
    <w:p w14:paraId="4D1A1B6F" w14:textId="77777777" w:rsidR="00CE031E" w:rsidRPr="00CE031E" w:rsidRDefault="00CE031E" w:rsidP="00CE031E">
      <w:p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Arial" w:hAnsi="Arial" w:cs="Arial"/>
          <w:b/>
          <w:bCs/>
        </w:rPr>
      </w:pPr>
    </w:p>
    <w:p w14:paraId="7D9B470A" w14:textId="77777777" w:rsidR="00CE031E" w:rsidRPr="00CE031E" w:rsidRDefault="00000000" w:rsidP="00CE031E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Arial" w:hAnsi="Arial" w:cs="Arial"/>
          <w:b/>
          <w:bCs/>
        </w:rPr>
      </w:pPr>
      <w:r w:rsidRPr="00CE031E">
        <w:rPr>
          <w:rFonts w:ascii="Arial" w:hAnsi="Arial" w:cs="Arial"/>
          <w:b/>
          <w:bCs/>
        </w:rPr>
        <w:t xml:space="preserve">Odluku </w:t>
      </w:r>
    </w:p>
    <w:p w14:paraId="4901430B" w14:textId="77777777" w:rsidR="00CE031E" w:rsidRPr="00CE031E" w:rsidRDefault="00000000" w:rsidP="00CE031E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kern w:val="3"/>
        </w:rPr>
      </w:pPr>
      <w:r w:rsidRPr="00CE031E">
        <w:rPr>
          <w:rFonts w:ascii="Arial" w:hAnsi="Arial" w:cs="Arial"/>
          <w:b/>
          <w:bCs/>
        </w:rPr>
        <w:t>o I. izmjenama i dopunama Odluke o socijalnoj skrbi Općine Jelenje</w:t>
      </w:r>
    </w:p>
    <w:p w14:paraId="5075D2F0" w14:textId="77777777" w:rsidR="00CE031E" w:rsidRPr="00CE031E" w:rsidRDefault="00CE031E" w:rsidP="00CE031E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Arial" w:hAnsi="Arial" w:cs="Arial"/>
        </w:rPr>
      </w:pPr>
    </w:p>
    <w:p w14:paraId="532A2823" w14:textId="77777777" w:rsidR="00CE031E" w:rsidRPr="00CE031E" w:rsidRDefault="00000000" w:rsidP="00CE031E">
      <w:pPr>
        <w:spacing w:after="120"/>
        <w:jc w:val="center"/>
        <w:rPr>
          <w:rFonts w:ascii="Arial" w:hAnsi="Arial" w:cs="Arial"/>
          <w:b/>
          <w:bCs/>
          <w:kern w:val="3"/>
        </w:rPr>
      </w:pPr>
      <w:r w:rsidRPr="00CE031E">
        <w:rPr>
          <w:rFonts w:ascii="Arial" w:hAnsi="Arial" w:cs="Arial"/>
          <w:b/>
          <w:bCs/>
          <w:kern w:val="3"/>
        </w:rPr>
        <w:t>Članak 1.</w:t>
      </w:r>
      <w:r w:rsidRPr="00CE031E">
        <w:rPr>
          <w:rFonts w:ascii="Arial" w:hAnsi="Arial" w:cs="Arial"/>
          <w:b/>
          <w:bCs/>
          <w:kern w:val="3"/>
        </w:rPr>
        <w:br/>
      </w:r>
    </w:p>
    <w:p w14:paraId="1352B696" w14:textId="77777777" w:rsidR="00CE031E" w:rsidRPr="00CE031E" w:rsidRDefault="00000000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 xml:space="preserve">U Odluci o socijalnoj skrbi Općine Jelenje </w:t>
      </w:r>
      <w:r w:rsidRPr="00CE031E">
        <w:rPr>
          <w:rFonts w:ascii="Arial" w:hAnsi="Arial" w:cs="Arial"/>
        </w:rPr>
        <w:t xml:space="preserve">(„Službene novine Općine Jelenje“ broj 63/2023.), u članku </w:t>
      </w:r>
      <w:r w:rsidRPr="00CE031E">
        <w:rPr>
          <w:rFonts w:ascii="Arial" w:hAnsi="Arial" w:cs="Arial"/>
          <w:kern w:val="3"/>
        </w:rPr>
        <w:t xml:space="preserve">10. stavku 1. briše se točka 4. </w:t>
      </w:r>
    </w:p>
    <w:p w14:paraId="6733533C" w14:textId="77777777" w:rsidR="00CE031E" w:rsidRPr="00CE031E" w:rsidRDefault="00CE031E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</w:p>
    <w:p w14:paraId="370D0E39" w14:textId="77777777" w:rsidR="00CE031E" w:rsidRPr="00CE031E" w:rsidRDefault="00000000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 xml:space="preserve">Dosadašnja točka 5. postaje točka 4. </w:t>
      </w:r>
    </w:p>
    <w:p w14:paraId="0AE769FE" w14:textId="77777777" w:rsidR="00CE031E" w:rsidRPr="00CE031E" w:rsidRDefault="00CE031E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</w:p>
    <w:p w14:paraId="6AD9DB1C" w14:textId="77777777" w:rsidR="00CE031E" w:rsidRPr="00CE031E" w:rsidRDefault="00CE031E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</w:p>
    <w:p w14:paraId="42B7B6F6" w14:textId="77777777" w:rsidR="00CE031E" w:rsidRPr="00CE031E" w:rsidRDefault="00000000" w:rsidP="00CE031E">
      <w:pPr>
        <w:spacing w:after="120"/>
        <w:jc w:val="center"/>
        <w:rPr>
          <w:rFonts w:ascii="Arial" w:hAnsi="Arial" w:cs="Arial"/>
          <w:b/>
          <w:bCs/>
          <w:kern w:val="3"/>
        </w:rPr>
      </w:pPr>
      <w:r w:rsidRPr="00CE031E">
        <w:rPr>
          <w:rFonts w:ascii="Arial" w:hAnsi="Arial" w:cs="Arial"/>
          <w:b/>
          <w:bCs/>
          <w:kern w:val="3"/>
        </w:rPr>
        <w:t>Članak 2.</w:t>
      </w:r>
    </w:p>
    <w:p w14:paraId="1CF2C387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U članku 11. stavak 1. mijenja se i glasi:</w:t>
      </w:r>
    </w:p>
    <w:p w14:paraId="2843C273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„Uvjet prihoda ispunjava korisnik s prihodima koji ne prelaze sljedeće iznose:</w:t>
      </w:r>
    </w:p>
    <w:p w14:paraId="4A87764A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- samac do 450,00 eura,</w:t>
      </w:r>
    </w:p>
    <w:p w14:paraId="49D1DDC8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- dvočlana obitelj do 750,00 eura,</w:t>
      </w:r>
    </w:p>
    <w:p w14:paraId="133626E3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- tročlana obitelj do 900,00 eura,</w:t>
      </w:r>
    </w:p>
    <w:p w14:paraId="1F7E9527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- četveročlana obitelj do 1100,00 eura.“</w:t>
      </w:r>
    </w:p>
    <w:p w14:paraId="562CC5F8" w14:textId="77777777" w:rsidR="00CE031E" w:rsidRPr="00CE031E" w:rsidRDefault="00CE031E" w:rsidP="00CE031E">
      <w:pPr>
        <w:spacing w:after="120"/>
        <w:rPr>
          <w:rFonts w:ascii="Arial" w:hAnsi="Arial" w:cs="Arial"/>
          <w:kern w:val="3"/>
        </w:rPr>
      </w:pPr>
    </w:p>
    <w:p w14:paraId="0EB39BE8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Stavak 2. mijenja se i glasi:</w:t>
      </w:r>
    </w:p>
    <w:p w14:paraId="1B70BA79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„Ako kućanstvo ima više od četiri člana, uvjet prihoda za svakog dodatnog člana povećava se za 150,00 eura.“</w:t>
      </w:r>
    </w:p>
    <w:p w14:paraId="4EAE675B" w14:textId="77777777" w:rsidR="00CE031E" w:rsidRPr="00CE031E" w:rsidRDefault="00CE031E" w:rsidP="00CE031E">
      <w:pPr>
        <w:spacing w:after="120"/>
        <w:rPr>
          <w:rFonts w:ascii="Arial" w:hAnsi="Arial" w:cs="Arial"/>
          <w:kern w:val="3"/>
        </w:rPr>
      </w:pPr>
    </w:p>
    <w:p w14:paraId="13BFFF21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Stavak 4. mijenja se i glasi:</w:t>
      </w:r>
    </w:p>
    <w:p w14:paraId="47AB4C23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„Prihodom iz stavka 1. ovog članka smatra se iznos prosječnog mjesečnog prihoda korisnika, odnosno obitelji ostvarenog u tri mjeseca koji prethode mjesecu u kojem je podnesen zahtjev za ostvarivanje prava, a za koje su dostupni podaci na potvrdi o visini dohotka i primitaka Porezne uprave.</w:t>
      </w:r>
    </w:p>
    <w:p w14:paraId="1194A892" w14:textId="77777777" w:rsidR="00CE031E" w:rsidRPr="00CE031E" w:rsidRDefault="00CE031E" w:rsidP="00CE031E">
      <w:pPr>
        <w:spacing w:after="120"/>
        <w:jc w:val="both"/>
        <w:rPr>
          <w:rFonts w:ascii="Arial" w:hAnsi="Arial" w:cs="Arial"/>
          <w:kern w:val="3"/>
        </w:rPr>
      </w:pPr>
    </w:p>
    <w:p w14:paraId="0F1391F4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Stavak 5. mijenja se i glasi:</w:t>
      </w:r>
    </w:p>
    <w:p w14:paraId="7CD2F7DB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„Visina prihoda iz stavka 1. ovoga članka dokazuje se odgovarajućim ispravama kojima se može utvrditi visina ostvarenih prihoda korisnika i članova njegova kućanstva, a osobito:</w:t>
      </w:r>
    </w:p>
    <w:p w14:paraId="447B91EE" w14:textId="77777777" w:rsidR="00CE031E" w:rsidRPr="00CE031E" w:rsidRDefault="00000000" w:rsidP="00CE031E">
      <w:pPr>
        <w:numPr>
          <w:ilvl w:val="0"/>
          <w:numId w:val="3"/>
        </w:numPr>
        <w:suppressAutoHyphens w:val="0"/>
        <w:autoSpaceDN/>
        <w:spacing w:after="120" w:line="240" w:lineRule="auto"/>
        <w:jc w:val="both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potvrdom o visini plaće ili drugim dokazom o ostvarenom dohotku,</w:t>
      </w:r>
    </w:p>
    <w:p w14:paraId="539A3D96" w14:textId="77777777" w:rsidR="00CE031E" w:rsidRPr="00CE031E" w:rsidRDefault="00000000" w:rsidP="00CE031E">
      <w:pPr>
        <w:numPr>
          <w:ilvl w:val="0"/>
          <w:numId w:val="3"/>
        </w:numPr>
        <w:suppressAutoHyphens w:val="0"/>
        <w:autoSpaceDN/>
        <w:spacing w:after="120" w:line="240" w:lineRule="auto"/>
        <w:jc w:val="both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potvrdom nadležnog tijela o isplaćenoj mirovini</w:t>
      </w:r>
    </w:p>
    <w:p w14:paraId="5F39936F" w14:textId="77777777" w:rsidR="00CE031E" w:rsidRPr="00CE031E" w:rsidRDefault="00000000" w:rsidP="00CE031E">
      <w:pPr>
        <w:numPr>
          <w:ilvl w:val="0"/>
          <w:numId w:val="3"/>
        </w:numPr>
        <w:suppressAutoHyphens w:val="0"/>
        <w:autoSpaceDN/>
        <w:spacing w:after="120" w:line="240" w:lineRule="auto"/>
        <w:jc w:val="both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potvrdom Ministarstva financija – Porezne uprave o visini dohotka i primitaka,</w:t>
      </w:r>
    </w:p>
    <w:p w14:paraId="3ED9F166" w14:textId="77777777" w:rsidR="00CE031E" w:rsidRPr="00CE031E" w:rsidRDefault="00000000" w:rsidP="00CE031E">
      <w:pPr>
        <w:numPr>
          <w:ilvl w:val="0"/>
          <w:numId w:val="3"/>
        </w:numPr>
        <w:suppressAutoHyphens w:val="0"/>
        <w:autoSpaceDN/>
        <w:spacing w:after="120" w:line="240" w:lineRule="auto"/>
        <w:jc w:val="both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 xml:space="preserve">izvatkom iz bankovnog računa </w:t>
      </w:r>
    </w:p>
    <w:p w14:paraId="4A0EBB5C" w14:textId="77777777" w:rsidR="00CE031E" w:rsidRPr="00CE031E" w:rsidRDefault="00000000" w:rsidP="00CE031E">
      <w:pPr>
        <w:numPr>
          <w:ilvl w:val="0"/>
          <w:numId w:val="3"/>
        </w:numPr>
        <w:suppressAutoHyphens w:val="0"/>
        <w:autoSpaceDN/>
        <w:spacing w:after="120" w:line="240" w:lineRule="auto"/>
        <w:jc w:val="both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lastRenderedPageBreak/>
        <w:t>drugom odgovarajućom dokumentacijom kojom se može utvrditi visina prihoda korisnika i članova njegova kućanstva.“</w:t>
      </w:r>
    </w:p>
    <w:p w14:paraId="32368214" w14:textId="77777777" w:rsidR="00CE031E" w:rsidRPr="00CE031E" w:rsidRDefault="00CE031E" w:rsidP="00CE031E">
      <w:pPr>
        <w:spacing w:after="120"/>
        <w:ind w:left="720"/>
        <w:jc w:val="both"/>
        <w:rPr>
          <w:rFonts w:ascii="Arial" w:hAnsi="Arial" w:cs="Arial"/>
          <w:kern w:val="3"/>
        </w:rPr>
      </w:pPr>
    </w:p>
    <w:p w14:paraId="702901F2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Iza stavka 6. dodaju se stavak 7. i stavak 8. koji glase:</w:t>
      </w:r>
    </w:p>
    <w:p w14:paraId="703C8218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„Za potrebe utvrđivanja uvjeta prihoda iz ovog članka Jedinstveni upravni odjel može podatke o visini dohodaka i primitaka podnositelja zahtjeva i članova kućanstva pribaviti po službenoj dužnosti elektroničkom razmjenom podataka putem Državne sabirnice (GSB) iz službenih evidencija Ministarstva financija – Porezne uprave ili na drugi raspoloživi način.</w:t>
      </w:r>
    </w:p>
    <w:p w14:paraId="5C57C32F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Jedinstveni upravni odjel može podatke potrebne za utvrđivanje uvjeta iz članka 8. i 9. ove odluke pribaviti po službenoj dužnosti iz službenih evidencija nadležnih javnopravnih tijela, neposrednim pristupom informacijskom sustavu ili elektroničkom razmjenom podataka, u skladu s posebnim propisima.“</w:t>
      </w:r>
    </w:p>
    <w:p w14:paraId="2DE7D4A4" w14:textId="77777777" w:rsidR="00CE031E" w:rsidRPr="00CE031E" w:rsidRDefault="00CE031E" w:rsidP="00CE031E">
      <w:pPr>
        <w:spacing w:after="120"/>
        <w:jc w:val="both"/>
        <w:rPr>
          <w:rFonts w:ascii="Arial" w:hAnsi="Arial" w:cs="Arial"/>
          <w:kern w:val="3"/>
        </w:rPr>
      </w:pPr>
    </w:p>
    <w:p w14:paraId="31D56701" w14:textId="77777777" w:rsidR="00CE031E" w:rsidRPr="00CE031E" w:rsidRDefault="00000000" w:rsidP="00CE031E">
      <w:pPr>
        <w:spacing w:after="120"/>
        <w:jc w:val="center"/>
        <w:rPr>
          <w:rFonts w:ascii="Arial" w:hAnsi="Arial" w:cs="Arial"/>
          <w:b/>
          <w:bCs/>
          <w:kern w:val="3"/>
        </w:rPr>
      </w:pPr>
      <w:r w:rsidRPr="00CE031E">
        <w:rPr>
          <w:rFonts w:ascii="Arial" w:hAnsi="Arial" w:cs="Arial"/>
          <w:b/>
          <w:bCs/>
          <w:kern w:val="3"/>
        </w:rPr>
        <w:t>Članak 3.</w:t>
      </w:r>
    </w:p>
    <w:p w14:paraId="62DD5984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U članku 17. stavak 1. dodaje se točka 12. koja glasi:</w:t>
      </w:r>
    </w:p>
    <w:p w14:paraId="60C01A15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12. Pravo na prijevoz onkoloških pacijenata</w:t>
      </w:r>
    </w:p>
    <w:p w14:paraId="44B57E81" w14:textId="77777777" w:rsidR="00CE031E" w:rsidRPr="00CE031E" w:rsidRDefault="00CE031E" w:rsidP="00CE031E">
      <w:pPr>
        <w:spacing w:after="120"/>
        <w:jc w:val="both"/>
        <w:rPr>
          <w:rFonts w:ascii="Arial" w:hAnsi="Arial" w:cs="Arial"/>
          <w:kern w:val="3"/>
        </w:rPr>
      </w:pPr>
    </w:p>
    <w:p w14:paraId="01C303C4" w14:textId="77777777" w:rsidR="00CE031E" w:rsidRPr="00CE031E" w:rsidRDefault="00000000" w:rsidP="00CE031E">
      <w:pPr>
        <w:spacing w:after="120"/>
        <w:jc w:val="center"/>
        <w:rPr>
          <w:rFonts w:ascii="Arial" w:hAnsi="Arial" w:cs="Arial"/>
          <w:b/>
          <w:bCs/>
          <w:kern w:val="3"/>
        </w:rPr>
      </w:pPr>
      <w:r w:rsidRPr="00CE031E">
        <w:rPr>
          <w:rFonts w:ascii="Arial" w:hAnsi="Arial" w:cs="Arial"/>
          <w:b/>
          <w:bCs/>
          <w:kern w:val="3"/>
        </w:rPr>
        <w:t>Članak 4.</w:t>
      </w:r>
    </w:p>
    <w:p w14:paraId="31743512" w14:textId="77777777" w:rsidR="00CE031E" w:rsidRPr="00CE031E" w:rsidRDefault="00000000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Iza članka 32. dodaju se naslov iznad članka i članak 32.a koji glase:</w:t>
      </w:r>
    </w:p>
    <w:p w14:paraId="5224B63A" w14:textId="77777777" w:rsidR="00CE031E" w:rsidRPr="00CE031E" w:rsidRDefault="00CE031E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</w:p>
    <w:p w14:paraId="656FB2DF" w14:textId="77777777" w:rsidR="00CE031E" w:rsidRPr="00CE031E" w:rsidRDefault="00000000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b/>
          <w:bCs/>
          <w:kern w:val="3"/>
        </w:rPr>
      </w:pPr>
      <w:r w:rsidRPr="00CE031E">
        <w:rPr>
          <w:rFonts w:ascii="Arial" w:hAnsi="Arial" w:cs="Arial"/>
          <w:b/>
          <w:bCs/>
          <w:kern w:val="3"/>
        </w:rPr>
        <w:t xml:space="preserve">12. Pravo na prijevoz onkoloških bolesnika </w:t>
      </w:r>
    </w:p>
    <w:p w14:paraId="092E131F" w14:textId="77777777" w:rsidR="00CE031E" w:rsidRPr="00CE031E" w:rsidRDefault="00CE031E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b/>
          <w:bCs/>
          <w:kern w:val="3"/>
        </w:rPr>
      </w:pPr>
    </w:p>
    <w:p w14:paraId="47A03446" w14:textId="77777777" w:rsidR="00CE031E" w:rsidRPr="00CE031E" w:rsidRDefault="00000000" w:rsidP="00CE031E">
      <w:pPr>
        <w:suppressAutoHyphens w:val="0"/>
        <w:autoSpaceDN/>
        <w:spacing w:after="0" w:line="240" w:lineRule="auto"/>
        <w:jc w:val="center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„Članak 32.a</w:t>
      </w:r>
    </w:p>
    <w:p w14:paraId="68023B1E" w14:textId="77777777" w:rsidR="00CE031E" w:rsidRPr="00CE031E" w:rsidRDefault="00CE031E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</w:p>
    <w:p w14:paraId="38A2D7FF" w14:textId="77777777" w:rsidR="00CE031E" w:rsidRPr="00CE031E" w:rsidRDefault="00000000" w:rsidP="00CE031E">
      <w:pPr>
        <w:suppressAutoHyphens w:val="0"/>
        <w:autoSpaceDN/>
        <w:spacing w:after="0" w:line="240" w:lineRule="auto"/>
        <w:jc w:val="both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Pravo na prijevoz onkoloških pacijenata ostvaruje korisnik koji je onkološki pacijent i ima prebivalište na području Općine.</w:t>
      </w:r>
    </w:p>
    <w:p w14:paraId="5A453344" w14:textId="77777777" w:rsidR="00CE031E" w:rsidRPr="00CE031E" w:rsidRDefault="00CE031E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</w:p>
    <w:p w14:paraId="2BCCAB8B" w14:textId="77777777" w:rsidR="00CE031E" w:rsidRPr="00CE031E" w:rsidRDefault="00000000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 xml:space="preserve">Korisnik iz stavka 1. ovog članka ostvaruje pravo na odlazak na kemoterapiju i radioterapiju u Kliniku za tumore Kliničkog bolničkog centra Rijeka. </w:t>
      </w:r>
    </w:p>
    <w:p w14:paraId="65DDC64A" w14:textId="77777777" w:rsidR="00CE031E" w:rsidRPr="00CE031E" w:rsidRDefault="00CE031E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  <w:kern w:val="3"/>
        </w:rPr>
      </w:pPr>
    </w:p>
    <w:p w14:paraId="080CFA13" w14:textId="77777777" w:rsidR="00CE031E" w:rsidRPr="00CE031E" w:rsidRDefault="00000000" w:rsidP="00CE031E">
      <w:pPr>
        <w:suppressAutoHyphens w:val="0"/>
        <w:autoSpaceDN/>
        <w:spacing w:after="0" w:line="240" w:lineRule="auto"/>
        <w:jc w:val="both"/>
        <w:textAlignment w:val="auto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>Pravo iz stavka 1. ovoga članka ostvaruje se neovisno o uvjetima iz članka 8. i 9. ove Odluke, na temelju zahtjeva korisnika i odgovarajuće medicinske dokumentacije iz koje je vidljiva potreba i termin odlaska na liječenje.</w:t>
      </w:r>
    </w:p>
    <w:p w14:paraId="74E261AC" w14:textId="77777777" w:rsidR="00CE031E" w:rsidRPr="00CE031E" w:rsidRDefault="00000000" w:rsidP="00CE031E">
      <w:pPr>
        <w:suppressAutoHyphens w:val="0"/>
        <w:autoSpaceDN/>
        <w:spacing w:after="0" w:line="240" w:lineRule="auto"/>
        <w:textAlignment w:val="auto"/>
        <w:rPr>
          <w:rFonts w:ascii="Arial" w:hAnsi="Arial" w:cs="Arial"/>
        </w:rPr>
      </w:pPr>
      <w:r w:rsidRPr="00CE031E">
        <w:rPr>
          <w:rFonts w:ascii="Arial" w:hAnsi="Arial" w:cs="Arial"/>
          <w:kern w:val="3"/>
        </w:rPr>
        <w:br/>
      </w:r>
      <w:r w:rsidRPr="00CE031E">
        <w:rPr>
          <w:rFonts w:ascii="Arial" w:hAnsi="Arial" w:cs="Arial"/>
        </w:rPr>
        <w:t>Općina će pružanje usluge prijevoza iz stavka 1. ovog članka za svaku kalendarsku godinu povjeriti pravnoj ili fizičkoj osobi ovlaštenoj za pružanje usluge, a na temelju ugovora.“</w:t>
      </w:r>
    </w:p>
    <w:p w14:paraId="2BC9FB39" w14:textId="77777777" w:rsidR="00CE031E" w:rsidRPr="00CE031E" w:rsidRDefault="00000000" w:rsidP="00CE031E">
      <w:pPr>
        <w:spacing w:after="120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t xml:space="preserve"> </w:t>
      </w:r>
    </w:p>
    <w:p w14:paraId="7EB7775F" w14:textId="77777777" w:rsidR="00CE031E" w:rsidRPr="00CE031E" w:rsidRDefault="00000000" w:rsidP="00CE031E">
      <w:pPr>
        <w:spacing w:after="120"/>
        <w:jc w:val="center"/>
        <w:rPr>
          <w:rFonts w:ascii="Arial" w:hAnsi="Arial" w:cs="Arial"/>
          <w:b/>
          <w:bCs/>
          <w:kern w:val="3"/>
        </w:rPr>
      </w:pPr>
      <w:r w:rsidRPr="00CE031E">
        <w:rPr>
          <w:rFonts w:ascii="Arial" w:hAnsi="Arial" w:cs="Arial"/>
          <w:b/>
          <w:bCs/>
          <w:kern w:val="3"/>
        </w:rPr>
        <w:t xml:space="preserve">Članak </w:t>
      </w:r>
      <w:r>
        <w:rPr>
          <w:rFonts w:ascii="Arial" w:hAnsi="Arial" w:cs="Arial"/>
          <w:b/>
          <w:bCs/>
          <w:kern w:val="3"/>
        </w:rPr>
        <w:t>5</w:t>
      </w:r>
      <w:r w:rsidRPr="00CE031E">
        <w:rPr>
          <w:rFonts w:ascii="Arial" w:hAnsi="Arial" w:cs="Arial"/>
          <w:b/>
          <w:bCs/>
          <w:kern w:val="3"/>
        </w:rPr>
        <w:t>.</w:t>
      </w:r>
    </w:p>
    <w:p w14:paraId="5F6B6428" w14:textId="77777777" w:rsidR="00CE031E" w:rsidRPr="00CE031E" w:rsidRDefault="00000000" w:rsidP="00CE031E">
      <w:pPr>
        <w:spacing w:after="120"/>
        <w:jc w:val="both"/>
        <w:rPr>
          <w:rFonts w:ascii="Arial" w:hAnsi="Arial" w:cs="Arial"/>
          <w:kern w:val="3"/>
        </w:rPr>
      </w:pPr>
      <w:r w:rsidRPr="00CE031E">
        <w:rPr>
          <w:rFonts w:ascii="Arial" w:hAnsi="Arial" w:cs="Arial"/>
          <w:kern w:val="3"/>
        </w:rPr>
        <w:br/>
        <w:t>Ova izmjena Odluke stupa na snagu osmoga dana od dana objave u "Službenim novinama Općine Jelenje".</w:t>
      </w:r>
    </w:p>
    <w:p w14:paraId="35EE3B0F" w14:textId="77777777" w:rsidR="00CE031E" w:rsidRPr="00CE031E" w:rsidRDefault="00CE031E" w:rsidP="00CE031E">
      <w:pPr>
        <w:suppressAutoHyphens w:val="0"/>
        <w:autoSpaceDN/>
        <w:spacing w:after="0" w:line="240" w:lineRule="auto"/>
        <w:jc w:val="both"/>
        <w:textAlignment w:val="auto"/>
        <w:rPr>
          <w:rFonts w:ascii="Arial" w:hAnsi="Arial" w:cs="Arial"/>
        </w:rPr>
      </w:pPr>
    </w:p>
    <w:p w14:paraId="0F5C70D7" w14:textId="77777777" w:rsidR="00CE031E" w:rsidRPr="00CE031E" w:rsidRDefault="00CE031E" w:rsidP="00CE031E">
      <w:pPr>
        <w:suppressAutoHyphens w:val="0"/>
        <w:autoSpaceDN/>
        <w:spacing w:after="0" w:line="240" w:lineRule="auto"/>
        <w:jc w:val="both"/>
        <w:textAlignment w:val="auto"/>
        <w:rPr>
          <w:rFonts w:ascii="Arial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2E13A0" w14:paraId="7F38082D" w14:textId="77777777" w:rsidTr="003F372A">
        <w:tc>
          <w:tcPr>
            <w:tcW w:w="1182" w:type="dxa"/>
            <w:hideMark/>
          </w:tcPr>
          <w:p w14:paraId="149C4733" w14:textId="77777777" w:rsidR="00E34A66" w:rsidRPr="004807FC" w:rsidRDefault="00000000" w:rsidP="003F372A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4A6426F9" w14:textId="77777777" w:rsidR="00E34A66" w:rsidRPr="004807FC" w:rsidRDefault="00000000" w:rsidP="003F372A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2E13A0" w14:paraId="7E1C9FCF" w14:textId="77777777" w:rsidTr="003F372A">
        <w:tc>
          <w:tcPr>
            <w:tcW w:w="1182" w:type="dxa"/>
            <w:hideMark/>
          </w:tcPr>
          <w:p w14:paraId="239EB1DE" w14:textId="77777777" w:rsidR="00E34A66" w:rsidRPr="004807FC" w:rsidRDefault="00000000" w:rsidP="003F372A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1A1A4D85" w14:textId="77777777" w:rsidR="00E34A66" w:rsidRPr="004807FC" w:rsidRDefault="00000000" w:rsidP="003F372A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2170-20-03-01/03-26-34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2E13A0" w14:paraId="1BF7B706" w14:textId="77777777" w:rsidTr="003F372A">
        <w:tc>
          <w:tcPr>
            <w:tcW w:w="1182" w:type="dxa"/>
            <w:hideMark/>
          </w:tcPr>
          <w:p w14:paraId="2B2BC6C1" w14:textId="77777777" w:rsidR="00E34A66" w:rsidRPr="004807FC" w:rsidRDefault="00000000" w:rsidP="003F372A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4974AC02" w14:textId="77777777" w:rsidR="00E34A66" w:rsidRPr="004807FC" w:rsidRDefault="00000000" w:rsidP="003F372A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694E069E" w14:textId="77777777" w:rsidR="00CE031E" w:rsidRPr="00CE031E" w:rsidRDefault="00000000" w:rsidP="00CE031E">
      <w:pPr>
        <w:suppressAutoHyphens w:val="0"/>
        <w:autoSpaceDN/>
        <w:spacing w:after="120" w:line="240" w:lineRule="auto"/>
        <w:contextualSpacing/>
        <w:jc w:val="right"/>
        <w:textAlignment w:val="auto"/>
        <w:rPr>
          <w:rFonts w:ascii="Arial" w:hAnsi="Arial" w:cs="Arial"/>
          <w:color w:val="000000"/>
        </w:rPr>
      </w:pPr>
      <w:r w:rsidRPr="00CE031E">
        <w:rPr>
          <w:rFonts w:ascii="Arial" w:hAnsi="Arial" w:cs="Arial"/>
          <w:color w:val="000000"/>
        </w:rPr>
        <w:t xml:space="preserve">PREDSJEDNICA OPĆINSKOG VIJEĆA </w:t>
      </w:r>
    </w:p>
    <w:p w14:paraId="7160C2CC" w14:textId="77777777" w:rsidR="00CE031E" w:rsidRPr="00CE031E" w:rsidRDefault="00000000" w:rsidP="00CE031E">
      <w:pPr>
        <w:suppressAutoHyphens w:val="0"/>
        <w:autoSpaceDN/>
        <w:spacing w:after="120" w:line="240" w:lineRule="auto"/>
        <w:contextualSpacing/>
        <w:jc w:val="right"/>
        <w:textAlignment w:val="auto"/>
        <w:rPr>
          <w:rFonts w:ascii="Arial" w:hAnsi="Arial" w:cs="Arial"/>
          <w:color w:val="000000"/>
        </w:rPr>
      </w:pPr>
      <w:r w:rsidRPr="00CE031E">
        <w:rPr>
          <w:rFonts w:ascii="Arial" w:hAnsi="Arial" w:cs="Arial"/>
          <w:color w:val="000000"/>
        </w:rPr>
        <w:t>OPĆINE JELENJE</w:t>
      </w:r>
    </w:p>
    <w:p w14:paraId="281DFF6D" w14:textId="77777777" w:rsidR="00CE031E" w:rsidRPr="00CE031E" w:rsidRDefault="00CE031E" w:rsidP="00CE031E">
      <w:pPr>
        <w:suppressAutoHyphens w:val="0"/>
        <w:autoSpaceDN/>
        <w:spacing w:after="120" w:line="240" w:lineRule="auto"/>
        <w:contextualSpacing/>
        <w:jc w:val="right"/>
        <w:textAlignment w:val="auto"/>
        <w:rPr>
          <w:rFonts w:ascii="Arial" w:hAnsi="Arial" w:cs="Arial"/>
          <w:color w:val="000000"/>
        </w:rPr>
      </w:pPr>
    </w:p>
    <w:p w14:paraId="21DCC10E" w14:textId="77777777" w:rsidR="00CE031E" w:rsidRPr="00CE031E" w:rsidRDefault="00000000" w:rsidP="00CE031E">
      <w:pPr>
        <w:tabs>
          <w:tab w:val="left" w:pos="8505"/>
        </w:tabs>
        <w:suppressAutoHyphens w:val="0"/>
        <w:autoSpaceDN/>
        <w:spacing w:after="120" w:line="240" w:lineRule="auto"/>
        <w:jc w:val="right"/>
        <w:textAlignment w:val="auto"/>
        <w:rPr>
          <w:rFonts w:ascii="Arial" w:eastAsia="Arial" w:hAnsi="Arial" w:cs="Arial"/>
          <w:color w:val="000000"/>
          <w:kern w:val="2"/>
          <w:lang w:eastAsia="hr-HR"/>
        </w:rPr>
      </w:pPr>
      <w:r w:rsidRPr="00CE031E">
        <w:rPr>
          <w:rFonts w:ascii="Arial" w:hAnsi="Arial" w:cs="Arial"/>
          <w:color w:val="000000"/>
        </w:rPr>
        <w:t xml:space="preserve">                                                                                   Izabela Nemaz</w:t>
      </w:r>
    </w:p>
    <w:p w14:paraId="2CE7025D" w14:textId="77777777" w:rsidR="00CE031E" w:rsidRPr="00CE031E" w:rsidRDefault="00CE031E" w:rsidP="00CE031E">
      <w:pPr>
        <w:suppressAutoHyphens w:val="0"/>
        <w:autoSpaceDN/>
        <w:spacing w:after="0" w:line="240" w:lineRule="auto"/>
        <w:jc w:val="both"/>
        <w:textAlignment w:val="auto"/>
        <w:rPr>
          <w:rFonts w:ascii="Arial" w:hAnsi="Arial" w:cs="Arial"/>
        </w:rPr>
      </w:pPr>
    </w:p>
    <w:p w14:paraId="3552802E" w14:textId="77777777" w:rsidR="00CE031E" w:rsidRPr="00CE031E" w:rsidRDefault="00CE031E" w:rsidP="00CE031E">
      <w:pPr>
        <w:suppressAutoHyphens w:val="0"/>
        <w:autoSpaceDE w:val="0"/>
        <w:autoSpaceDN/>
        <w:spacing w:before="4" w:after="0" w:line="240" w:lineRule="auto"/>
        <w:jc w:val="both"/>
        <w:textAlignment w:val="auto"/>
        <w:rPr>
          <w:rFonts w:ascii="Arial" w:hAnsi="Arial" w:cs="Arial"/>
        </w:rPr>
      </w:pPr>
    </w:p>
    <w:p w14:paraId="390C28BF" w14:textId="77777777" w:rsidR="00496E95" w:rsidRDefault="00496E95" w:rsidP="00B349D1">
      <w:pPr>
        <w:spacing w:after="0"/>
        <w:rPr>
          <w:rFonts w:ascii="Arial" w:eastAsia="Times New Roman" w:hAnsi="Arial" w:cs="Arial"/>
          <w:lang w:eastAsia="hr-HR"/>
        </w:rPr>
      </w:pPr>
    </w:p>
    <w:sectPr w:rsidR="00496E95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22D0E"/>
    <w:multiLevelType w:val="multilevel"/>
    <w:tmpl w:val="47260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FC72E3"/>
    <w:multiLevelType w:val="hybridMultilevel"/>
    <w:tmpl w:val="AFB412E6"/>
    <w:lvl w:ilvl="0" w:tplc="722A19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088E3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222C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E07F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3CDE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9E44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6F0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7283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5A2C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57468"/>
    <w:multiLevelType w:val="hybridMultilevel"/>
    <w:tmpl w:val="D2AEF6D0"/>
    <w:lvl w:ilvl="0" w:tplc="18D4CD76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D234A66C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5A26F94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F7D2C6D0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A04ADDF4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99D055C2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5FF23C4A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5B30D94E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2EA3882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876849981">
    <w:abstractNumId w:val="1"/>
  </w:num>
  <w:num w:numId="2" w16cid:durableId="1567644899">
    <w:abstractNumId w:val="2"/>
  </w:num>
  <w:num w:numId="3" w16cid:durableId="967785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A411D"/>
    <w:rsid w:val="000A77E6"/>
    <w:rsid w:val="000D2A78"/>
    <w:rsid w:val="00145F1D"/>
    <w:rsid w:val="002555C1"/>
    <w:rsid w:val="00266706"/>
    <w:rsid w:val="002A3DFF"/>
    <w:rsid w:val="002E13A0"/>
    <w:rsid w:val="003316D9"/>
    <w:rsid w:val="00341AF9"/>
    <w:rsid w:val="0038657E"/>
    <w:rsid w:val="003F2E3A"/>
    <w:rsid w:val="003F372A"/>
    <w:rsid w:val="00464030"/>
    <w:rsid w:val="004807FC"/>
    <w:rsid w:val="00496E95"/>
    <w:rsid w:val="004A683B"/>
    <w:rsid w:val="00532B20"/>
    <w:rsid w:val="00535989"/>
    <w:rsid w:val="005A324D"/>
    <w:rsid w:val="00666163"/>
    <w:rsid w:val="006837E4"/>
    <w:rsid w:val="0074334F"/>
    <w:rsid w:val="00760CD3"/>
    <w:rsid w:val="0078076B"/>
    <w:rsid w:val="007B1422"/>
    <w:rsid w:val="008516DB"/>
    <w:rsid w:val="008674C8"/>
    <w:rsid w:val="008765B7"/>
    <w:rsid w:val="008C7BB1"/>
    <w:rsid w:val="008D74A9"/>
    <w:rsid w:val="00926781"/>
    <w:rsid w:val="00935FAC"/>
    <w:rsid w:val="00952991"/>
    <w:rsid w:val="00A33731"/>
    <w:rsid w:val="00AD49B3"/>
    <w:rsid w:val="00B349D1"/>
    <w:rsid w:val="00B634DA"/>
    <w:rsid w:val="00B87D2F"/>
    <w:rsid w:val="00BE3359"/>
    <w:rsid w:val="00BF5729"/>
    <w:rsid w:val="00C37878"/>
    <w:rsid w:val="00CE031E"/>
    <w:rsid w:val="00D2181B"/>
    <w:rsid w:val="00D9622C"/>
    <w:rsid w:val="00E2769D"/>
    <w:rsid w:val="00E34A66"/>
    <w:rsid w:val="00F85022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DBEF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2026-09-17T15:48:00Z</dcterms:created>
  <dcterms:modified xsi:type="dcterms:W3CDTF">2026-09-17T15:48:00Z</dcterms:modified>
</cp:coreProperties>
</file>