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42BD1" w14:textId="77777777" w:rsidR="005B5E51" w:rsidRPr="00057645" w:rsidRDefault="005B5E51" w:rsidP="005B5E51">
      <w:pPr>
        <w:autoSpaceDE w:val="0"/>
        <w:autoSpaceDN w:val="0"/>
        <w:adjustRightInd w:val="0"/>
        <w:spacing w:after="0" w:line="240" w:lineRule="auto"/>
        <w:jc w:val="both"/>
        <w:rPr>
          <w:rFonts w:cstheme="minorHAnsi"/>
          <w:b/>
          <w:bCs/>
          <w:kern w:val="0"/>
        </w:rPr>
      </w:pPr>
      <w:r w:rsidRPr="0098536C">
        <w:rPr>
          <w:rFonts w:cstheme="minorHAnsi"/>
        </w:rPr>
        <w:t xml:space="preserve">Na temelju članka 289. stavak 7. Zakona o socijalnoj skrbi („Narodne novine“ broj 18/22, 46/22, 119/22, 71/23) i </w:t>
      </w:r>
      <w:r w:rsidRPr="0098536C">
        <w:rPr>
          <w:rFonts w:cstheme="minorHAnsi"/>
          <w:u w:val="single"/>
        </w:rPr>
        <w:t xml:space="preserve">članka 33. stavka 1. točke 3. Statuta Općine Jelenje </w:t>
      </w:r>
      <w:r w:rsidRPr="0098536C">
        <w:rPr>
          <w:rFonts w:cstheme="minorHAnsi"/>
        </w:rPr>
        <w:t xml:space="preserve">(„Službene novine Općine Jelenje“ broj 59/23), Općinsko vijeće Općine Jelenje na </w:t>
      </w:r>
      <w:r>
        <w:rPr>
          <w:rFonts w:cstheme="minorHAnsi"/>
        </w:rPr>
        <w:t>_______</w:t>
      </w:r>
      <w:r w:rsidRPr="0098536C">
        <w:rPr>
          <w:rFonts w:cstheme="minorHAnsi"/>
        </w:rPr>
        <w:t xml:space="preserve"> sjednici održanoj dana </w:t>
      </w:r>
      <w:r>
        <w:rPr>
          <w:rFonts w:cstheme="minorHAnsi"/>
        </w:rPr>
        <w:t>_________</w:t>
      </w:r>
      <w:r w:rsidRPr="0098536C">
        <w:rPr>
          <w:rFonts w:cstheme="minorHAnsi"/>
        </w:rPr>
        <w:t xml:space="preserve"> donosi</w:t>
      </w:r>
    </w:p>
    <w:p w14:paraId="1001E24C" w14:textId="77777777" w:rsidR="005B5E51" w:rsidRPr="00057645" w:rsidRDefault="005B5E51" w:rsidP="005B5E51">
      <w:pPr>
        <w:autoSpaceDE w:val="0"/>
        <w:autoSpaceDN w:val="0"/>
        <w:adjustRightInd w:val="0"/>
        <w:spacing w:after="0" w:line="240" w:lineRule="auto"/>
        <w:jc w:val="both"/>
        <w:rPr>
          <w:rFonts w:cstheme="minorHAnsi"/>
          <w:b/>
          <w:bCs/>
          <w:kern w:val="0"/>
        </w:rPr>
      </w:pPr>
    </w:p>
    <w:p w14:paraId="33532A58" w14:textId="043421F1" w:rsidR="005B5E51" w:rsidRPr="00057645" w:rsidRDefault="005B5E51" w:rsidP="005B5E51">
      <w:pPr>
        <w:autoSpaceDE w:val="0"/>
        <w:autoSpaceDN w:val="0"/>
        <w:adjustRightInd w:val="0"/>
        <w:spacing w:after="0" w:line="240" w:lineRule="auto"/>
        <w:jc w:val="center"/>
        <w:rPr>
          <w:rFonts w:eastAsia="Calibri" w:cstheme="minorHAnsi"/>
          <w:kern w:val="3"/>
          <w14:ligatures w14:val="none"/>
        </w:rPr>
      </w:pPr>
      <w:r>
        <w:rPr>
          <w:rFonts w:cstheme="minorHAnsi"/>
          <w:kern w:val="0"/>
        </w:rPr>
        <w:t>Odluku o I. izmjenama i dopuna</w:t>
      </w:r>
      <w:r w:rsidR="001C063A">
        <w:rPr>
          <w:rFonts w:cstheme="minorHAnsi"/>
          <w:kern w:val="0"/>
        </w:rPr>
        <w:t>ma</w:t>
      </w:r>
      <w:r>
        <w:rPr>
          <w:rFonts w:cstheme="minorHAnsi"/>
          <w:kern w:val="0"/>
        </w:rPr>
        <w:t xml:space="preserve"> Odluke o socijalnoj skrbi Općine Jelenje</w:t>
      </w:r>
    </w:p>
    <w:p w14:paraId="188C364E" w14:textId="77777777" w:rsidR="005B5E51" w:rsidRPr="00057645" w:rsidRDefault="005B5E51" w:rsidP="005B5E51">
      <w:pPr>
        <w:autoSpaceDE w:val="0"/>
        <w:autoSpaceDN w:val="0"/>
        <w:adjustRightInd w:val="0"/>
        <w:spacing w:after="0" w:line="240" w:lineRule="auto"/>
        <w:jc w:val="center"/>
        <w:rPr>
          <w:rFonts w:cstheme="minorHAnsi"/>
          <w:kern w:val="0"/>
        </w:rPr>
      </w:pPr>
    </w:p>
    <w:p w14:paraId="560C1AFD" w14:textId="77777777" w:rsidR="005B5E51" w:rsidRPr="00057645" w:rsidRDefault="005B5E51" w:rsidP="005B5E51">
      <w:pPr>
        <w:suppressAutoHyphens/>
        <w:autoSpaceDN w:val="0"/>
        <w:spacing w:after="120" w:line="276" w:lineRule="auto"/>
        <w:jc w:val="center"/>
        <w:textAlignment w:val="baseline"/>
        <w:rPr>
          <w:rFonts w:eastAsia="Calibri" w:cstheme="minorHAnsi"/>
          <w:kern w:val="3"/>
          <w14:ligatures w14:val="none"/>
        </w:rPr>
      </w:pPr>
      <w:r w:rsidRPr="00057645">
        <w:rPr>
          <w:rFonts w:eastAsia="Calibri" w:cstheme="minorHAnsi"/>
          <w:kern w:val="3"/>
          <w14:ligatures w14:val="none"/>
        </w:rPr>
        <w:t>Članak 1.</w:t>
      </w:r>
      <w:r w:rsidRPr="00057645">
        <w:rPr>
          <w:rFonts w:eastAsia="Calibri" w:cstheme="minorHAnsi"/>
          <w:kern w:val="3"/>
          <w14:ligatures w14:val="none"/>
        </w:rPr>
        <w:br/>
      </w:r>
    </w:p>
    <w:p w14:paraId="29742EC8" w14:textId="7300B7E5" w:rsidR="005B5E51" w:rsidRDefault="005B5E51" w:rsidP="005B5E51">
      <w:pPr>
        <w:spacing w:after="0"/>
        <w:rPr>
          <w:rFonts w:eastAsia="Calibri" w:cstheme="minorHAnsi"/>
          <w:kern w:val="3"/>
          <w14:ligatures w14:val="none"/>
        </w:rPr>
      </w:pPr>
      <w:r w:rsidRPr="00057645">
        <w:rPr>
          <w:rFonts w:eastAsia="Calibri" w:cstheme="minorHAnsi"/>
          <w:kern w:val="3"/>
          <w14:ligatures w14:val="none"/>
        </w:rPr>
        <w:t xml:space="preserve">U </w:t>
      </w:r>
      <w:r>
        <w:rPr>
          <w:rFonts w:eastAsia="Calibri" w:cstheme="minorHAnsi"/>
          <w:kern w:val="3"/>
          <w14:ligatures w14:val="none"/>
        </w:rPr>
        <w:t>Odluci o socijalnoj skrbi Općine Jelenje</w:t>
      </w:r>
      <w:r w:rsidRPr="00057645">
        <w:rPr>
          <w:rFonts w:eastAsia="Calibri" w:cstheme="minorHAnsi"/>
          <w:kern w:val="3"/>
          <w14:ligatures w14:val="none"/>
        </w:rPr>
        <w:t xml:space="preserve"> </w:t>
      </w:r>
      <w:r w:rsidRPr="00057645">
        <w:rPr>
          <w:rFonts w:cstheme="minorHAnsi"/>
        </w:rPr>
        <w:t xml:space="preserve">(„Službene novine Općine Jelenje“ broj </w:t>
      </w:r>
      <w:r>
        <w:rPr>
          <w:rFonts w:cstheme="minorHAnsi"/>
        </w:rPr>
        <w:t>63</w:t>
      </w:r>
      <w:r w:rsidRPr="00057645">
        <w:rPr>
          <w:rFonts w:cstheme="minorHAnsi"/>
        </w:rPr>
        <w:t xml:space="preserve">/2023.), u članku </w:t>
      </w:r>
      <w:r>
        <w:rPr>
          <w:rFonts w:eastAsia="Calibri" w:cstheme="minorHAnsi"/>
          <w:kern w:val="3"/>
          <w14:ligatures w14:val="none"/>
        </w:rPr>
        <w:t>10</w:t>
      </w:r>
      <w:r w:rsidRPr="00057645">
        <w:rPr>
          <w:rFonts w:eastAsia="Calibri" w:cstheme="minorHAnsi"/>
          <w:kern w:val="3"/>
          <w14:ligatures w14:val="none"/>
        </w:rPr>
        <w:t xml:space="preserve">. stavku 1. briše se </w:t>
      </w:r>
      <w:r>
        <w:rPr>
          <w:rFonts w:eastAsia="Calibri" w:cstheme="minorHAnsi"/>
          <w:kern w:val="3"/>
          <w14:ligatures w14:val="none"/>
        </w:rPr>
        <w:t>točka 4.</w:t>
      </w:r>
      <w:r w:rsidRPr="00057645">
        <w:rPr>
          <w:rFonts w:eastAsia="Calibri" w:cstheme="minorHAnsi"/>
          <w:kern w:val="3"/>
          <w14:ligatures w14:val="none"/>
        </w:rPr>
        <w:t xml:space="preserve"> </w:t>
      </w:r>
    </w:p>
    <w:p w14:paraId="69338472" w14:textId="77777777" w:rsidR="005B5E51" w:rsidRPr="00057645" w:rsidRDefault="005B5E51" w:rsidP="005B5E51">
      <w:pPr>
        <w:spacing w:after="0"/>
        <w:rPr>
          <w:rFonts w:eastAsia="Calibri" w:cstheme="minorHAnsi"/>
          <w:kern w:val="3"/>
          <w14:ligatures w14:val="none"/>
        </w:rPr>
      </w:pPr>
    </w:p>
    <w:p w14:paraId="786D08CA" w14:textId="377FD453" w:rsidR="005B5E51" w:rsidRDefault="005B5E51" w:rsidP="005B5E51">
      <w:pPr>
        <w:spacing w:after="0"/>
        <w:rPr>
          <w:rFonts w:eastAsia="Calibri" w:cstheme="minorHAnsi"/>
          <w:kern w:val="3"/>
          <w14:ligatures w14:val="none"/>
        </w:rPr>
      </w:pPr>
      <w:r>
        <w:rPr>
          <w:rFonts w:eastAsia="Calibri" w:cstheme="minorHAnsi"/>
          <w:kern w:val="3"/>
          <w14:ligatures w14:val="none"/>
        </w:rPr>
        <w:t>Dosadašnj</w:t>
      </w:r>
      <w:r w:rsidR="005152F1">
        <w:rPr>
          <w:rFonts w:eastAsia="Calibri" w:cstheme="minorHAnsi"/>
          <w:kern w:val="3"/>
          <w14:ligatures w14:val="none"/>
        </w:rPr>
        <w:t>a</w:t>
      </w:r>
      <w:r>
        <w:rPr>
          <w:rFonts w:eastAsia="Calibri" w:cstheme="minorHAnsi"/>
          <w:kern w:val="3"/>
          <w14:ligatures w14:val="none"/>
        </w:rPr>
        <w:t xml:space="preserve"> točk</w:t>
      </w:r>
      <w:r w:rsidR="005152F1">
        <w:rPr>
          <w:rFonts w:eastAsia="Calibri" w:cstheme="minorHAnsi"/>
          <w:kern w:val="3"/>
          <w14:ligatures w14:val="none"/>
        </w:rPr>
        <w:t xml:space="preserve">a </w:t>
      </w:r>
      <w:r>
        <w:rPr>
          <w:rFonts w:eastAsia="Calibri" w:cstheme="minorHAnsi"/>
          <w:kern w:val="3"/>
          <w14:ligatures w14:val="none"/>
        </w:rPr>
        <w:t xml:space="preserve">5. </w:t>
      </w:r>
      <w:r w:rsidRPr="00057645">
        <w:rPr>
          <w:rFonts w:eastAsia="Calibri" w:cstheme="minorHAnsi"/>
          <w:kern w:val="3"/>
          <w14:ligatures w14:val="none"/>
        </w:rPr>
        <w:t>postaj</w:t>
      </w:r>
      <w:r>
        <w:rPr>
          <w:rFonts w:eastAsia="Calibri" w:cstheme="minorHAnsi"/>
          <w:kern w:val="3"/>
          <w14:ligatures w14:val="none"/>
        </w:rPr>
        <w:t>e</w:t>
      </w:r>
      <w:r w:rsidRPr="00057645">
        <w:rPr>
          <w:rFonts w:eastAsia="Calibri" w:cstheme="minorHAnsi"/>
          <w:kern w:val="3"/>
          <w14:ligatures w14:val="none"/>
        </w:rPr>
        <w:t xml:space="preserve"> </w:t>
      </w:r>
      <w:r>
        <w:rPr>
          <w:rFonts w:eastAsia="Calibri" w:cstheme="minorHAnsi"/>
          <w:kern w:val="3"/>
          <w14:ligatures w14:val="none"/>
        </w:rPr>
        <w:t>točka</w:t>
      </w:r>
      <w:r w:rsidR="005152F1">
        <w:rPr>
          <w:rFonts w:eastAsia="Calibri" w:cstheme="minorHAnsi"/>
          <w:kern w:val="3"/>
          <w14:ligatures w14:val="none"/>
        </w:rPr>
        <w:t xml:space="preserve"> </w:t>
      </w:r>
      <w:r>
        <w:rPr>
          <w:rFonts w:eastAsia="Calibri" w:cstheme="minorHAnsi"/>
          <w:kern w:val="3"/>
          <w14:ligatures w14:val="none"/>
        </w:rPr>
        <w:t xml:space="preserve">4. </w:t>
      </w:r>
    </w:p>
    <w:p w14:paraId="09F7257F" w14:textId="77777777" w:rsidR="005B5E51" w:rsidRDefault="005B5E51" w:rsidP="005B5E51">
      <w:pPr>
        <w:spacing w:after="0"/>
        <w:rPr>
          <w:rFonts w:eastAsia="Calibri" w:cstheme="minorHAnsi"/>
          <w:kern w:val="3"/>
          <w14:ligatures w14:val="none"/>
        </w:rPr>
      </w:pPr>
    </w:p>
    <w:p w14:paraId="69663334" w14:textId="77777777" w:rsidR="005B5E51" w:rsidRDefault="005B5E51" w:rsidP="005B5E51">
      <w:pPr>
        <w:spacing w:after="0"/>
        <w:rPr>
          <w:rFonts w:eastAsia="Calibri" w:cstheme="minorHAnsi"/>
          <w:kern w:val="3"/>
          <w14:ligatures w14:val="none"/>
        </w:rPr>
      </w:pPr>
    </w:p>
    <w:p w14:paraId="10C74954" w14:textId="77777777" w:rsidR="005B5E51" w:rsidRDefault="005B5E51" w:rsidP="005B5E51">
      <w:pPr>
        <w:suppressAutoHyphens/>
        <w:autoSpaceDN w:val="0"/>
        <w:spacing w:after="120" w:line="276" w:lineRule="auto"/>
        <w:jc w:val="center"/>
        <w:textAlignment w:val="baseline"/>
        <w:rPr>
          <w:rFonts w:eastAsia="Calibri" w:cstheme="minorHAnsi"/>
          <w:kern w:val="3"/>
          <w14:ligatures w14:val="none"/>
        </w:rPr>
      </w:pPr>
      <w:r w:rsidRPr="00057645">
        <w:rPr>
          <w:rFonts w:eastAsia="Calibri" w:cstheme="minorHAnsi"/>
          <w:kern w:val="3"/>
          <w14:ligatures w14:val="none"/>
        </w:rPr>
        <w:t>Članak 2.</w:t>
      </w:r>
    </w:p>
    <w:p w14:paraId="7F8729A4" w14:textId="20955D6F" w:rsidR="005406D5" w:rsidRDefault="005406D5" w:rsidP="005406D5">
      <w:pPr>
        <w:suppressAutoHyphens/>
        <w:autoSpaceDN w:val="0"/>
        <w:spacing w:after="120" w:line="276" w:lineRule="auto"/>
        <w:textAlignment w:val="baseline"/>
        <w:rPr>
          <w:rFonts w:eastAsia="Calibri" w:cstheme="minorHAnsi"/>
          <w:kern w:val="3"/>
          <w14:ligatures w14:val="none"/>
        </w:rPr>
      </w:pPr>
      <w:r>
        <w:rPr>
          <w:rFonts w:eastAsia="Calibri" w:cstheme="minorHAnsi"/>
          <w:kern w:val="3"/>
          <w14:ligatures w14:val="none"/>
        </w:rPr>
        <w:t>U članku 11. stavak 1. podstavak 1. mijenja se i glasi:</w:t>
      </w:r>
    </w:p>
    <w:p w14:paraId="5A44A2F4" w14:textId="77777777" w:rsidR="005406D5" w:rsidRPr="005406D5" w:rsidRDefault="005406D5" w:rsidP="005406D5">
      <w:pPr>
        <w:suppressAutoHyphens/>
        <w:autoSpaceDN w:val="0"/>
        <w:spacing w:after="120" w:line="276" w:lineRule="auto"/>
        <w:textAlignment w:val="baseline"/>
        <w:rPr>
          <w:rFonts w:eastAsia="Calibri" w:cstheme="minorHAnsi"/>
          <w:kern w:val="3"/>
          <w14:ligatures w14:val="none"/>
        </w:rPr>
      </w:pPr>
      <w:r>
        <w:rPr>
          <w:rFonts w:eastAsia="Calibri" w:cstheme="minorHAnsi"/>
          <w:kern w:val="3"/>
          <w14:ligatures w14:val="none"/>
        </w:rPr>
        <w:t>„</w:t>
      </w:r>
      <w:r w:rsidRPr="005406D5">
        <w:rPr>
          <w:rFonts w:eastAsia="Calibri" w:cstheme="minorHAnsi"/>
          <w:kern w:val="3"/>
          <w14:ligatures w14:val="none"/>
        </w:rPr>
        <w:t>Uvjet prihoda ispunjava korisnik s prihodima koji ne prelaze sljedeće iznose:</w:t>
      </w:r>
    </w:p>
    <w:p w14:paraId="162C47EE" w14:textId="036B2F5E" w:rsidR="005406D5" w:rsidRPr="005406D5" w:rsidRDefault="005406D5" w:rsidP="005406D5">
      <w:pPr>
        <w:suppressAutoHyphens/>
        <w:autoSpaceDN w:val="0"/>
        <w:spacing w:after="120" w:line="276" w:lineRule="auto"/>
        <w:textAlignment w:val="baseline"/>
        <w:rPr>
          <w:rFonts w:eastAsia="Calibri" w:cstheme="minorHAnsi"/>
          <w:kern w:val="3"/>
          <w14:ligatures w14:val="none"/>
        </w:rPr>
      </w:pPr>
      <w:r w:rsidRPr="005406D5">
        <w:rPr>
          <w:rFonts w:eastAsia="Calibri" w:cstheme="minorHAnsi"/>
          <w:kern w:val="3"/>
          <w14:ligatures w14:val="none"/>
        </w:rPr>
        <w:t xml:space="preserve">- samac do </w:t>
      </w:r>
      <w:r>
        <w:rPr>
          <w:rFonts w:eastAsia="Calibri" w:cstheme="minorHAnsi"/>
          <w:kern w:val="3"/>
          <w14:ligatures w14:val="none"/>
        </w:rPr>
        <w:t>4</w:t>
      </w:r>
      <w:r w:rsidRPr="005406D5">
        <w:rPr>
          <w:rFonts w:eastAsia="Calibri" w:cstheme="minorHAnsi"/>
          <w:kern w:val="3"/>
          <w14:ligatures w14:val="none"/>
        </w:rPr>
        <w:t>50,00 eura,</w:t>
      </w:r>
    </w:p>
    <w:p w14:paraId="3BD02E68" w14:textId="4E1DE87B" w:rsidR="005406D5" w:rsidRPr="005406D5" w:rsidRDefault="005406D5" w:rsidP="005406D5">
      <w:pPr>
        <w:suppressAutoHyphens/>
        <w:autoSpaceDN w:val="0"/>
        <w:spacing w:after="120" w:line="276" w:lineRule="auto"/>
        <w:textAlignment w:val="baseline"/>
        <w:rPr>
          <w:rFonts w:eastAsia="Calibri" w:cstheme="minorHAnsi"/>
          <w:kern w:val="3"/>
          <w14:ligatures w14:val="none"/>
        </w:rPr>
      </w:pPr>
      <w:r w:rsidRPr="005406D5">
        <w:rPr>
          <w:rFonts w:eastAsia="Calibri" w:cstheme="minorHAnsi"/>
          <w:kern w:val="3"/>
          <w14:ligatures w14:val="none"/>
        </w:rPr>
        <w:t xml:space="preserve">- dvočlana obitelj do </w:t>
      </w:r>
      <w:r>
        <w:rPr>
          <w:rFonts w:eastAsia="Calibri" w:cstheme="minorHAnsi"/>
          <w:kern w:val="3"/>
          <w14:ligatures w14:val="none"/>
        </w:rPr>
        <w:t>7</w:t>
      </w:r>
      <w:r w:rsidRPr="005406D5">
        <w:rPr>
          <w:rFonts w:eastAsia="Calibri" w:cstheme="minorHAnsi"/>
          <w:kern w:val="3"/>
          <w14:ligatures w14:val="none"/>
        </w:rPr>
        <w:t>50,00 eura,</w:t>
      </w:r>
    </w:p>
    <w:p w14:paraId="3C91276B" w14:textId="271CDE12" w:rsidR="005406D5" w:rsidRPr="005406D5" w:rsidRDefault="005406D5" w:rsidP="005406D5">
      <w:pPr>
        <w:suppressAutoHyphens/>
        <w:autoSpaceDN w:val="0"/>
        <w:spacing w:after="120" w:line="276" w:lineRule="auto"/>
        <w:textAlignment w:val="baseline"/>
        <w:rPr>
          <w:rFonts w:eastAsia="Calibri" w:cstheme="minorHAnsi"/>
          <w:kern w:val="3"/>
          <w14:ligatures w14:val="none"/>
        </w:rPr>
      </w:pPr>
      <w:r w:rsidRPr="005406D5">
        <w:rPr>
          <w:rFonts w:eastAsia="Calibri" w:cstheme="minorHAnsi"/>
          <w:kern w:val="3"/>
          <w14:ligatures w14:val="none"/>
        </w:rPr>
        <w:t xml:space="preserve">- tročlana obitelj do </w:t>
      </w:r>
      <w:r>
        <w:rPr>
          <w:rFonts w:eastAsia="Calibri" w:cstheme="minorHAnsi"/>
          <w:kern w:val="3"/>
          <w14:ligatures w14:val="none"/>
        </w:rPr>
        <w:t>900</w:t>
      </w:r>
      <w:r w:rsidRPr="005406D5">
        <w:rPr>
          <w:rFonts w:eastAsia="Calibri" w:cstheme="minorHAnsi"/>
          <w:kern w:val="3"/>
          <w14:ligatures w14:val="none"/>
        </w:rPr>
        <w:t>,00 eura,</w:t>
      </w:r>
    </w:p>
    <w:p w14:paraId="4B7A6F45" w14:textId="221C920C" w:rsidR="002A7C23" w:rsidRDefault="005406D5" w:rsidP="005406D5">
      <w:pPr>
        <w:suppressAutoHyphens/>
        <w:autoSpaceDN w:val="0"/>
        <w:spacing w:after="120" w:line="276" w:lineRule="auto"/>
        <w:textAlignment w:val="baseline"/>
        <w:rPr>
          <w:rFonts w:eastAsia="Calibri" w:cstheme="minorHAnsi"/>
          <w:kern w:val="3"/>
          <w14:ligatures w14:val="none"/>
        </w:rPr>
      </w:pPr>
      <w:r w:rsidRPr="005406D5">
        <w:rPr>
          <w:rFonts w:eastAsia="Calibri" w:cstheme="minorHAnsi"/>
          <w:kern w:val="3"/>
          <w14:ligatures w14:val="none"/>
        </w:rPr>
        <w:t xml:space="preserve">- četveročlana obitelj do </w:t>
      </w:r>
      <w:r>
        <w:rPr>
          <w:rFonts w:eastAsia="Calibri" w:cstheme="minorHAnsi"/>
          <w:kern w:val="3"/>
          <w14:ligatures w14:val="none"/>
        </w:rPr>
        <w:t>1</w:t>
      </w:r>
      <w:r w:rsidR="0024363F">
        <w:rPr>
          <w:rFonts w:eastAsia="Calibri" w:cstheme="minorHAnsi"/>
          <w:kern w:val="3"/>
          <w14:ligatures w14:val="none"/>
        </w:rPr>
        <w:t>1</w:t>
      </w:r>
      <w:r>
        <w:rPr>
          <w:rFonts w:eastAsia="Calibri" w:cstheme="minorHAnsi"/>
          <w:kern w:val="3"/>
          <w14:ligatures w14:val="none"/>
        </w:rPr>
        <w:t>00</w:t>
      </w:r>
      <w:r w:rsidRPr="005406D5">
        <w:rPr>
          <w:rFonts w:eastAsia="Calibri" w:cstheme="minorHAnsi"/>
          <w:kern w:val="3"/>
          <w14:ligatures w14:val="none"/>
        </w:rPr>
        <w:t>,00 eura.</w:t>
      </w:r>
      <w:r>
        <w:rPr>
          <w:rFonts w:eastAsia="Calibri" w:cstheme="minorHAnsi"/>
          <w:kern w:val="3"/>
          <w14:ligatures w14:val="none"/>
        </w:rPr>
        <w:t>“</w:t>
      </w:r>
    </w:p>
    <w:p w14:paraId="27247977" w14:textId="77777777" w:rsidR="000E1E9A" w:rsidRDefault="000E1E9A" w:rsidP="005406D5">
      <w:pPr>
        <w:suppressAutoHyphens/>
        <w:autoSpaceDN w:val="0"/>
        <w:spacing w:after="120" w:line="276" w:lineRule="auto"/>
        <w:textAlignment w:val="baseline"/>
        <w:rPr>
          <w:rFonts w:eastAsia="Calibri" w:cstheme="minorHAnsi"/>
          <w:kern w:val="3"/>
          <w14:ligatures w14:val="none"/>
        </w:rPr>
      </w:pPr>
    </w:p>
    <w:p w14:paraId="5C9C43C5" w14:textId="0900EC04" w:rsidR="002A7C23" w:rsidRDefault="002A7C23" w:rsidP="005406D5">
      <w:pPr>
        <w:suppressAutoHyphens/>
        <w:autoSpaceDN w:val="0"/>
        <w:spacing w:after="120" w:line="276" w:lineRule="auto"/>
        <w:textAlignment w:val="baseline"/>
        <w:rPr>
          <w:rFonts w:eastAsia="Calibri" w:cstheme="minorHAnsi"/>
          <w:kern w:val="3"/>
          <w14:ligatures w14:val="none"/>
        </w:rPr>
      </w:pPr>
      <w:r>
        <w:rPr>
          <w:rFonts w:eastAsia="Calibri" w:cstheme="minorHAnsi"/>
          <w:kern w:val="3"/>
          <w14:ligatures w14:val="none"/>
        </w:rPr>
        <w:t>Stavak 2. mijenja se i glasi:</w:t>
      </w:r>
    </w:p>
    <w:p w14:paraId="3B930C06" w14:textId="521C76A9" w:rsidR="002A7C23" w:rsidRDefault="002A7C23" w:rsidP="0024363F">
      <w:pPr>
        <w:suppressAutoHyphens/>
        <w:autoSpaceDN w:val="0"/>
        <w:spacing w:after="120" w:line="276" w:lineRule="auto"/>
        <w:jc w:val="both"/>
        <w:textAlignment w:val="baseline"/>
        <w:rPr>
          <w:rFonts w:eastAsia="Calibri" w:cstheme="minorHAnsi"/>
          <w:kern w:val="3"/>
          <w14:ligatures w14:val="none"/>
        </w:rPr>
      </w:pPr>
      <w:r>
        <w:rPr>
          <w:rFonts w:eastAsia="Calibri" w:cstheme="minorHAnsi"/>
          <w:kern w:val="3"/>
          <w14:ligatures w14:val="none"/>
        </w:rPr>
        <w:t>„Ako kućanstvo ima više od četiri člana, uvjet prihoda za svakog dodatnog člana povećava se za 150,00 eura.</w:t>
      </w:r>
      <w:r w:rsidR="000E1E9A">
        <w:rPr>
          <w:rFonts w:eastAsia="Calibri" w:cstheme="minorHAnsi"/>
          <w:kern w:val="3"/>
          <w14:ligatures w14:val="none"/>
        </w:rPr>
        <w:t>“</w:t>
      </w:r>
    </w:p>
    <w:p w14:paraId="6E16B289" w14:textId="77777777" w:rsidR="000E1E9A" w:rsidRDefault="000E1E9A" w:rsidP="005406D5">
      <w:pPr>
        <w:suppressAutoHyphens/>
        <w:autoSpaceDN w:val="0"/>
        <w:spacing w:after="120" w:line="276" w:lineRule="auto"/>
        <w:textAlignment w:val="baseline"/>
        <w:rPr>
          <w:rFonts w:eastAsia="Calibri" w:cstheme="minorHAnsi"/>
          <w:kern w:val="3"/>
          <w14:ligatures w14:val="none"/>
        </w:rPr>
      </w:pPr>
    </w:p>
    <w:p w14:paraId="46366AF8" w14:textId="51C835B2" w:rsidR="00834A0B" w:rsidRDefault="00834A0B" w:rsidP="005406D5">
      <w:pPr>
        <w:suppressAutoHyphens/>
        <w:autoSpaceDN w:val="0"/>
        <w:spacing w:after="120" w:line="276" w:lineRule="auto"/>
        <w:textAlignment w:val="baseline"/>
        <w:rPr>
          <w:rFonts w:eastAsia="Calibri" w:cstheme="minorHAnsi"/>
          <w:kern w:val="3"/>
          <w14:ligatures w14:val="none"/>
        </w:rPr>
      </w:pPr>
      <w:r>
        <w:rPr>
          <w:rFonts w:eastAsia="Calibri" w:cstheme="minorHAnsi"/>
          <w:kern w:val="3"/>
          <w14:ligatures w14:val="none"/>
        </w:rPr>
        <w:t>Stavak 4. mijenja se i glasi:</w:t>
      </w:r>
    </w:p>
    <w:p w14:paraId="65A9FD6E" w14:textId="65460981" w:rsidR="00834A0B" w:rsidRDefault="00834A0B" w:rsidP="00944539">
      <w:pPr>
        <w:suppressAutoHyphens/>
        <w:autoSpaceDN w:val="0"/>
        <w:spacing w:after="120" w:line="276" w:lineRule="auto"/>
        <w:jc w:val="both"/>
        <w:textAlignment w:val="baseline"/>
        <w:rPr>
          <w:rFonts w:eastAsia="Calibri" w:cstheme="minorHAnsi"/>
          <w:kern w:val="3"/>
          <w14:ligatures w14:val="none"/>
        </w:rPr>
      </w:pPr>
      <w:r>
        <w:rPr>
          <w:rFonts w:eastAsia="Calibri" w:cstheme="minorHAnsi"/>
          <w:kern w:val="3"/>
          <w14:ligatures w14:val="none"/>
        </w:rPr>
        <w:t>„Prihodom iz stavka 1. ovog članka smatra se iznos prosječnog mjesečnog prihoda korisnika, odnosno obitelji ostvarenog (isplaćenog) u tri mjeseca koji prethode mjesecu u kojem je podnesen zahtjev za ostvarivanje prava</w:t>
      </w:r>
      <w:r w:rsidR="00800440">
        <w:rPr>
          <w:rFonts w:eastAsia="Calibri" w:cstheme="minorHAnsi"/>
          <w:kern w:val="3"/>
          <w14:ligatures w14:val="none"/>
        </w:rPr>
        <w:t xml:space="preserve"> ili koji je ostvaren (</w:t>
      </w:r>
      <w:r w:rsidR="000E1E9A">
        <w:rPr>
          <w:rFonts w:eastAsia="Calibri" w:cstheme="minorHAnsi"/>
          <w:kern w:val="3"/>
          <w14:ligatures w14:val="none"/>
        </w:rPr>
        <w:t>i</w:t>
      </w:r>
      <w:r w:rsidR="00800440">
        <w:rPr>
          <w:rFonts w:eastAsia="Calibri" w:cstheme="minorHAnsi"/>
          <w:kern w:val="3"/>
          <w14:ligatures w14:val="none"/>
        </w:rPr>
        <w:t>splaćen) kroz tri mjeseca, a za koje su dostupni podaci na potvrdi o visini dohotka i primitaka Porezne uprave od podnošenja zahtjeva</w:t>
      </w:r>
      <w:r>
        <w:rPr>
          <w:rFonts w:eastAsia="Calibri" w:cstheme="minorHAnsi"/>
          <w:kern w:val="3"/>
          <w14:ligatures w14:val="none"/>
        </w:rPr>
        <w:t>. Prihod čine sva sredstva koja korisnik, odnosno obitelj ostvari po osnovi rada, mirovine, prihoda od imovine ili na neki drugi način ostvaren u tuzemstvu i inozemstvu</w:t>
      </w:r>
      <w:r w:rsidR="00944539">
        <w:rPr>
          <w:rFonts w:eastAsia="Calibri" w:cstheme="minorHAnsi"/>
          <w:kern w:val="3"/>
          <w14:ligatures w14:val="none"/>
        </w:rPr>
        <w:t xml:space="preserve">, a evidentiran je na potvrdi o visini dohotka i primitaka Porezne uprave. </w:t>
      </w:r>
      <w:r w:rsidR="00944539" w:rsidRPr="00944539">
        <w:rPr>
          <w:rFonts w:eastAsia="Calibri" w:cstheme="minorHAnsi"/>
          <w:kern w:val="3"/>
          <w14:ligatures w14:val="none"/>
        </w:rPr>
        <w:t>Pri utvrđivanju prihoda ne uračunavaju se doplatak za djecu, inkluzivni dodatak, stipendije učenika i studenata, jednokratne novčane pomoći, novčane pomoći ostvarene zbog prirodnih nepogoda ili drugih izvanrednih okolnosti, naknada za troškove stanovanja, naknada za troškove ogrjeva te drugi primici koji se sukladno posebnim propisima ne smatraju prihodom</w:t>
      </w:r>
      <w:r w:rsidR="00944539">
        <w:rPr>
          <w:rFonts w:eastAsia="Calibri" w:cstheme="minorHAnsi"/>
          <w:kern w:val="3"/>
          <w14:ligatures w14:val="none"/>
        </w:rPr>
        <w:t>.“</w:t>
      </w:r>
    </w:p>
    <w:p w14:paraId="3F583388" w14:textId="71F351C1" w:rsidR="003A57FB" w:rsidRDefault="003A57FB" w:rsidP="00944539">
      <w:pPr>
        <w:suppressAutoHyphens/>
        <w:autoSpaceDN w:val="0"/>
        <w:spacing w:after="120" w:line="276" w:lineRule="auto"/>
        <w:jc w:val="both"/>
        <w:textAlignment w:val="baseline"/>
        <w:rPr>
          <w:rFonts w:eastAsia="Calibri" w:cstheme="minorHAnsi"/>
          <w:kern w:val="3"/>
          <w14:ligatures w14:val="none"/>
        </w:rPr>
      </w:pPr>
      <w:r>
        <w:rPr>
          <w:rFonts w:eastAsia="Calibri" w:cstheme="minorHAnsi"/>
          <w:kern w:val="3"/>
          <w14:ligatures w14:val="none"/>
        </w:rPr>
        <w:t>Stavak 5. mijenja se i glasi:</w:t>
      </w:r>
    </w:p>
    <w:p w14:paraId="14EDA714" w14:textId="3043B183" w:rsidR="003078A2" w:rsidRPr="003A57FB" w:rsidRDefault="003A57FB" w:rsidP="003A57FB">
      <w:pPr>
        <w:suppressAutoHyphens/>
        <w:autoSpaceDN w:val="0"/>
        <w:spacing w:after="120" w:line="276" w:lineRule="auto"/>
        <w:jc w:val="both"/>
        <w:textAlignment w:val="baseline"/>
        <w:rPr>
          <w:rFonts w:eastAsia="Calibri" w:cstheme="minorHAnsi"/>
          <w:kern w:val="3"/>
          <w14:ligatures w14:val="none"/>
        </w:rPr>
      </w:pPr>
      <w:r w:rsidRPr="003A57FB">
        <w:rPr>
          <w:rFonts w:eastAsia="Calibri" w:cstheme="minorHAnsi"/>
          <w:kern w:val="3"/>
          <w14:ligatures w14:val="none"/>
        </w:rPr>
        <w:t>„Visina prihoda iz stavka 1. ovoga članka dokazuje se odgovarajućim ispravama kojima se može utvrditi visina ostvarenih prihoda korisnika i članova njegova kućanstva, a osobito:</w:t>
      </w:r>
    </w:p>
    <w:p w14:paraId="3354F4AC" w14:textId="77777777" w:rsidR="003A57FB" w:rsidRPr="003A57FB" w:rsidRDefault="003A57FB" w:rsidP="003078A2">
      <w:pPr>
        <w:numPr>
          <w:ilvl w:val="0"/>
          <w:numId w:val="3"/>
        </w:numPr>
        <w:suppressAutoHyphens/>
        <w:autoSpaceDN w:val="0"/>
        <w:spacing w:after="120" w:line="276" w:lineRule="auto"/>
        <w:jc w:val="both"/>
        <w:textAlignment w:val="baseline"/>
        <w:rPr>
          <w:rFonts w:eastAsia="Calibri" w:cstheme="minorHAnsi"/>
          <w:kern w:val="3"/>
          <w14:ligatures w14:val="none"/>
        </w:rPr>
      </w:pPr>
      <w:r w:rsidRPr="003A57FB">
        <w:rPr>
          <w:rFonts w:eastAsia="Calibri" w:cstheme="minorHAnsi"/>
          <w:kern w:val="3"/>
          <w14:ligatures w14:val="none"/>
        </w:rPr>
        <w:lastRenderedPageBreak/>
        <w:t>potvrdom o visini plaće ili drugim dokazom o ostvarenom dohotku,</w:t>
      </w:r>
    </w:p>
    <w:p w14:paraId="5D3B2F31" w14:textId="1A0FAA74" w:rsidR="003A57FB" w:rsidRPr="003A57FB" w:rsidRDefault="003A57FB" w:rsidP="003078A2">
      <w:pPr>
        <w:numPr>
          <w:ilvl w:val="0"/>
          <w:numId w:val="3"/>
        </w:numPr>
        <w:suppressAutoHyphens/>
        <w:autoSpaceDN w:val="0"/>
        <w:spacing w:after="120" w:line="276" w:lineRule="auto"/>
        <w:jc w:val="both"/>
        <w:textAlignment w:val="baseline"/>
        <w:rPr>
          <w:rFonts w:eastAsia="Calibri" w:cstheme="minorHAnsi"/>
          <w:kern w:val="3"/>
          <w14:ligatures w14:val="none"/>
        </w:rPr>
      </w:pPr>
      <w:r w:rsidRPr="003A57FB">
        <w:rPr>
          <w:rFonts w:eastAsia="Calibri" w:cstheme="minorHAnsi"/>
          <w:kern w:val="3"/>
          <w14:ligatures w14:val="none"/>
        </w:rPr>
        <w:t xml:space="preserve">potvrdom nadležnog tijela o </w:t>
      </w:r>
      <w:r w:rsidR="003078A2">
        <w:rPr>
          <w:rFonts w:eastAsia="Calibri" w:cstheme="minorHAnsi"/>
          <w:kern w:val="3"/>
          <w14:ligatures w14:val="none"/>
        </w:rPr>
        <w:t>isplaćenoj</w:t>
      </w:r>
      <w:r w:rsidRPr="003A57FB">
        <w:rPr>
          <w:rFonts w:eastAsia="Calibri" w:cstheme="minorHAnsi"/>
          <w:kern w:val="3"/>
          <w14:ligatures w14:val="none"/>
        </w:rPr>
        <w:t xml:space="preserve"> mirovin</w:t>
      </w:r>
      <w:r w:rsidR="003078A2">
        <w:rPr>
          <w:rFonts w:eastAsia="Calibri" w:cstheme="minorHAnsi"/>
          <w:kern w:val="3"/>
          <w14:ligatures w14:val="none"/>
        </w:rPr>
        <w:t>i</w:t>
      </w:r>
    </w:p>
    <w:p w14:paraId="428E5A4B" w14:textId="77777777" w:rsidR="003A57FB" w:rsidRPr="003A57FB" w:rsidRDefault="003A57FB" w:rsidP="003078A2">
      <w:pPr>
        <w:numPr>
          <w:ilvl w:val="0"/>
          <w:numId w:val="3"/>
        </w:numPr>
        <w:suppressAutoHyphens/>
        <w:autoSpaceDN w:val="0"/>
        <w:spacing w:after="120" w:line="276" w:lineRule="auto"/>
        <w:jc w:val="both"/>
        <w:textAlignment w:val="baseline"/>
        <w:rPr>
          <w:rFonts w:eastAsia="Calibri" w:cstheme="minorHAnsi"/>
          <w:kern w:val="3"/>
          <w14:ligatures w14:val="none"/>
        </w:rPr>
      </w:pPr>
      <w:r w:rsidRPr="003A57FB">
        <w:rPr>
          <w:rFonts w:eastAsia="Calibri" w:cstheme="minorHAnsi"/>
          <w:kern w:val="3"/>
          <w14:ligatures w14:val="none"/>
        </w:rPr>
        <w:t>potvrdom Ministarstva financija – Porezne uprave o visini dohotka i primitaka,</w:t>
      </w:r>
    </w:p>
    <w:p w14:paraId="6A2AD3DF" w14:textId="311D3770" w:rsidR="003A57FB" w:rsidRDefault="003A57FB" w:rsidP="003078A2">
      <w:pPr>
        <w:numPr>
          <w:ilvl w:val="0"/>
          <w:numId w:val="3"/>
        </w:numPr>
        <w:suppressAutoHyphens/>
        <w:autoSpaceDN w:val="0"/>
        <w:spacing w:after="120" w:line="276" w:lineRule="auto"/>
        <w:jc w:val="both"/>
        <w:textAlignment w:val="baseline"/>
        <w:rPr>
          <w:rFonts w:eastAsia="Calibri" w:cstheme="minorHAnsi"/>
          <w:kern w:val="3"/>
          <w14:ligatures w14:val="none"/>
        </w:rPr>
      </w:pPr>
      <w:r w:rsidRPr="003A57FB">
        <w:rPr>
          <w:rFonts w:eastAsia="Calibri" w:cstheme="minorHAnsi"/>
          <w:kern w:val="3"/>
          <w14:ligatures w14:val="none"/>
        </w:rPr>
        <w:t xml:space="preserve">izvatkom iz bankovnog računa </w:t>
      </w:r>
    </w:p>
    <w:p w14:paraId="066D8ADB" w14:textId="5E372EE1" w:rsidR="003078A2" w:rsidRPr="000E1E9A" w:rsidRDefault="003078A2" w:rsidP="005406D5">
      <w:pPr>
        <w:numPr>
          <w:ilvl w:val="0"/>
          <w:numId w:val="3"/>
        </w:numPr>
        <w:suppressAutoHyphens/>
        <w:autoSpaceDN w:val="0"/>
        <w:spacing w:after="120" w:line="276" w:lineRule="auto"/>
        <w:jc w:val="both"/>
        <w:textAlignment w:val="baseline"/>
        <w:rPr>
          <w:rFonts w:eastAsia="Calibri" w:cstheme="minorHAnsi"/>
          <w:kern w:val="3"/>
          <w14:ligatures w14:val="none"/>
        </w:rPr>
      </w:pPr>
      <w:r w:rsidRPr="003078A2">
        <w:rPr>
          <w:rFonts w:eastAsia="Calibri" w:cstheme="minorHAnsi"/>
          <w:kern w:val="3"/>
          <w14:ligatures w14:val="none"/>
        </w:rPr>
        <w:t>drugom odgovarajućom dokumentacijom kojom se može utvrditi visina prihoda korisnika i članova njegova kućanstva.</w:t>
      </w:r>
    </w:p>
    <w:p w14:paraId="39021BDE" w14:textId="48E4A3D2" w:rsidR="00517A52" w:rsidRDefault="00517A52" w:rsidP="005406D5">
      <w:pPr>
        <w:suppressAutoHyphens/>
        <w:autoSpaceDN w:val="0"/>
        <w:spacing w:after="120" w:line="276" w:lineRule="auto"/>
        <w:textAlignment w:val="baseline"/>
        <w:rPr>
          <w:rFonts w:eastAsia="Calibri" w:cstheme="minorHAnsi"/>
          <w:kern w:val="3"/>
          <w14:ligatures w14:val="none"/>
        </w:rPr>
      </w:pPr>
      <w:r>
        <w:rPr>
          <w:rFonts w:eastAsia="Calibri" w:cstheme="minorHAnsi"/>
          <w:kern w:val="3"/>
          <w14:ligatures w14:val="none"/>
        </w:rPr>
        <w:t xml:space="preserve">Dodaje se stavak 7. koji glasi </w:t>
      </w:r>
    </w:p>
    <w:p w14:paraId="038114A9" w14:textId="0C3E4CF7" w:rsidR="00517A52" w:rsidRDefault="00517A52" w:rsidP="003078A2">
      <w:pPr>
        <w:suppressAutoHyphens/>
        <w:autoSpaceDN w:val="0"/>
        <w:spacing w:after="120" w:line="276" w:lineRule="auto"/>
        <w:jc w:val="both"/>
        <w:textAlignment w:val="baseline"/>
        <w:rPr>
          <w:rFonts w:eastAsia="Calibri" w:cstheme="minorHAnsi"/>
          <w:kern w:val="3"/>
          <w14:ligatures w14:val="none"/>
        </w:rPr>
      </w:pPr>
      <w:r>
        <w:rPr>
          <w:rFonts w:eastAsia="Calibri" w:cstheme="minorHAnsi"/>
          <w:kern w:val="3"/>
          <w14:ligatures w14:val="none"/>
        </w:rPr>
        <w:t xml:space="preserve">„Za potreba utvrđivanja uvjeta prihoda </w:t>
      </w:r>
      <w:r w:rsidR="003A57FB">
        <w:rPr>
          <w:rFonts w:eastAsia="Calibri" w:cstheme="minorHAnsi"/>
          <w:kern w:val="3"/>
          <w14:ligatures w14:val="none"/>
        </w:rPr>
        <w:t xml:space="preserve">iz ovog članka </w:t>
      </w:r>
      <w:r>
        <w:rPr>
          <w:rFonts w:eastAsia="Calibri" w:cstheme="minorHAnsi"/>
          <w:kern w:val="3"/>
          <w14:ligatures w14:val="none"/>
        </w:rPr>
        <w:t xml:space="preserve">Jedinstveni upravni odjel može </w:t>
      </w:r>
      <w:r w:rsidRPr="00517A52">
        <w:rPr>
          <w:rFonts w:eastAsia="Calibri" w:cstheme="minorHAnsi"/>
          <w:kern w:val="3"/>
          <w14:ligatures w14:val="none"/>
        </w:rPr>
        <w:t xml:space="preserve">podatke o visini dohodaka i primitaka podnositelja zahtjeva i članova kućanstva </w:t>
      </w:r>
      <w:r>
        <w:rPr>
          <w:rFonts w:eastAsia="Calibri" w:cstheme="minorHAnsi"/>
          <w:kern w:val="3"/>
          <w14:ligatures w14:val="none"/>
        </w:rPr>
        <w:t>pribaviti</w:t>
      </w:r>
      <w:r w:rsidRPr="00517A52">
        <w:rPr>
          <w:rFonts w:eastAsia="Calibri" w:cstheme="minorHAnsi"/>
          <w:kern w:val="3"/>
          <w14:ligatures w14:val="none"/>
        </w:rPr>
        <w:t xml:space="preserve"> </w:t>
      </w:r>
      <w:r w:rsidR="003A57FB">
        <w:rPr>
          <w:rFonts w:eastAsia="Calibri" w:cstheme="minorHAnsi"/>
          <w:kern w:val="3"/>
          <w14:ligatures w14:val="none"/>
        </w:rPr>
        <w:t xml:space="preserve">po službenoj dužnosti </w:t>
      </w:r>
      <w:r w:rsidRPr="00517A52">
        <w:rPr>
          <w:rFonts w:eastAsia="Calibri" w:cstheme="minorHAnsi"/>
          <w:kern w:val="3"/>
          <w14:ligatures w14:val="none"/>
        </w:rPr>
        <w:t>elektroničkom razmjenom podataka putem Državne sabirnice (GSB) iz službenih evidencija Ministarstva financija – Porezne uprave</w:t>
      </w:r>
      <w:r>
        <w:rPr>
          <w:rFonts w:eastAsia="Calibri" w:cstheme="minorHAnsi"/>
          <w:kern w:val="3"/>
          <w14:ligatures w14:val="none"/>
        </w:rPr>
        <w:t>“</w:t>
      </w:r>
      <w:r w:rsidRPr="00517A52">
        <w:rPr>
          <w:rFonts w:eastAsia="Calibri" w:cstheme="minorHAnsi"/>
          <w:kern w:val="3"/>
          <w14:ligatures w14:val="none"/>
        </w:rPr>
        <w:t>.</w:t>
      </w:r>
    </w:p>
    <w:p w14:paraId="5801E72A" w14:textId="77777777" w:rsidR="00E47A5A" w:rsidRDefault="00E47A5A" w:rsidP="005406D5">
      <w:pPr>
        <w:suppressAutoHyphens/>
        <w:autoSpaceDN w:val="0"/>
        <w:spacing w:after="120" w:line="276" w:lineRule="auto"/>
        <w:textAlignment w:val="baseline"/>
        <w:rPr>
          <w:rFonts w:eastAsia="Calibri" w:cstheme="minorHAnsi"/>
          <w:kern w:val="3"/>
          <w14:ligatures w14:val="none"/>
        </w:rPr>
      </w:pPr>
    </w:p>
    <w:p w14:paraId="36C79E6D" w14:textId="77777777" w:rsidR="00E47A5A" w:rsidRDefault="00826179" w:rsidP="00E47A5A">
      <w:pPr>
        <w:suppressAutoHyphens/>
        <w:autoSpaceDN w:val="0"/>
        <w:spacing w:after="120" w:line="276" w:lineRule="auto"/>
        <w:jc w:val="center"/>
        <w:textAlignment w:val="baseline"/>
        <w:rPr>
          <w:rFonts w:eastAsia="Calibri" w:cstheme="minorHAnsi"/>
          <w:kern w:val="3"/>
          <w14:ligatures w14:val="none"/>
        </w:rPr>
      </w:pPr>
      <w:r>
        <w:rPr>
          <w:rFonts w:eastAsia="Calibri" w:cstheme="minorHAnsi"/>
          <w:kern w:val="3"/>
          <w14:ligatures w14:val="none"/>
        </w:rPr>
        <w:t>Članak 3.</w:t>
      </w:r>
    </w:p>
    <w:p w14:paraId="4854E386" w14:textId="26F8EDCD" w:rsidR="005B5E51" w:rsidRDefault="005B5E51" w:rsidP="00E47A5A">
      <w:pPr>
        <w:suppressAutoHyphens/>
        <w:autoSpaceDN w:val="0"/>
        <w:spacing w:after="120" w:line="276" w:lineRule="auto"/>
        <w:textAlignment w:val="baseline"/>
        <w:rPr>
          <w:rFonts w:eastAsia="Calibri" w:cstheme="minorHAnsi"/>
          <w:kern w:val="3"/>
          <w14:ligatures w14:val="none"/>
        </w:rPr>
      </w:pPr>
      <w:r>
        <w:rPr>
          <w:rFonts w:eastAsia="Calibri" w:cstheme="minorHAnsi"/>
          <w:kern w:val="3"/>
          <w14:ligatures w14:val="none"/>
        </w:rPr>
        <w:t xml:space="preserve">Iza članka 32. dodaje se članak 32.a koji glasi: </w:t>
      </w:r>
    </w:p>
    <w:p w14:paraId="7BA95482" w14:textId="77777777" w:rsidR="005B5E51" w:rsidRDefault="005B5E51" w:rsidP="005B5E51">
      <w:pPr>
        <w:spacing w:after="0"/>
        <w:rPr>
          <w:rFonts w:eastAsia="Calibri" w:cstheme="minorHAnsi"/>
          <w:kern w:val="3"/>
          <w14:ligatures w14:val="none"/>
        </w:rPr>
      </w:pPr>
    </w:p>
    <w:p w14:paraId="361240E1" w14:textId="77777777" w:rsidR="001C063A" w:rsidRDefault="001C063A" w:rsidP="005B5E51">
      <w:pPr>
        <w:spacing w:after="0"/>
        <w:rPr>
          <w:rFonts w:eastAsia="Calibri" w:cstheme="minorHAnsi"/>
          <w:kern w:val="3"/>
          <w14:ligatures w14:val="none"/>
        </w:rPr>
      </w:pPr>
    </w:p>
    <w:p w14:paraId="2A1BEE59" w14:textId="77777777" w:rsidR="005B5E51" w:rsidRDefault="005B5E51" w:rsidP="005B5E51">
      <w:pPr>
        <w:spacing w:after="0"/>
        <w:rPr>
          <w:rFonts w:eastAsia="Calibri" w:cstheme="minorHAnsi"/>
          <w:b/>
          <w:bCs/>
          <w:kern w:val="3"/>
          <w14:ligatures w14:val="none"/>
        </w:rPr>
      </w:pPr>
      <w:r w:rsidRPr="00532924">
        <w:rPr>
          <w:rFonts w:eastAsia="Calibri" w:cstheme="minorHAnsi"/>
          <w:b/>
          <w:bCs/>
          <w:kern w:val="3"/>
          <w14:ligatures w14:val="none"/>
        </w:rPr>
        <w:t xml:space="preserve">12. Pravo na prijevoz onkoloških bolesnika </w:t>
      </w:r>
    </w:p>
    <w:p w14:paraId="0C938E33" w14:textId="77777777" w:rsidR="005B5E51" w:rsidRDefault="005B5E51" w:rsidP="005B5E51">
      <w:pPr>
        <w:spacing w:after="0"/>
        <w:rPr>
          <w:rFonts w:eastAsia="Calibri" w:cstheme="minorHAnsi"/>
          <w:b/>
          <w:bCs/>
          <w:kern w:val="3"/>
          <w14:ligatures w14:val="none"/>
        </w:rPr>
      </w:pPr>
    </w:p>
    <w:p w14:paraId="13C2E10B" w14:textId="5D6622F2" w:rsidR="005B5E51" w:rsidRPr="00234FCE" w:rsidRDefault="005B5E51" w:rsidP="005B5E51">
      <w:pPr>
        <w:spacing w:after="0"/>
        <w:jc w:val="center"/>
        <w:rPr>
          <w:rFonts w:eastAsia="Calibri" w:cstheme="minorHAnsi"/>
          <w:kern w:val="3"/>
          <w14:ligatures w14:val="none"/>
        </w:rPr>
      </w:pPr>
      <w:r w:rsidRPr="00234FCE">
        <w:rPr>
          <w:rFonts w:eastAsia="Calibri" w:cstheme="minorHAnsi"/>
          <w:kern w:val="3"/>
          <w14:ligatures w14:val="none"/>
        </w:rPr>
        <w:t>„Članak 32</w:t>
      </w:r>
      <w:r w:rsidR="00EC2602">
        <w:rPr>
          <w:rFonts w:eastAsia="Calibri" w:cstheme="minorHAnsi"/>
          <w:kern w:val="3"/>
          <w14:ligatures w14:val="none"/>
        </w:rPr>
        <w:t xml:space="preserve"> </w:t>
      </w:r>
      <w:r>
        <w:rPr>
          <w:rFonts w:eastAsia="Calibri" w:cstheme="minorHAnsi"/>
          <w:kern w:val="3"/>
          <w14:ligatures w14:val="none"/>
        </w:rPr>
        <w:t>a</w:t>
      </w:r>
    </w:p>
    <w:p w14:paraId="36402469" w14:textId="77777777" w:rsidR="005B5E51" w:rsidRPr="00532924" w:rsidRDefault="005B5E51" w:rsidP="005B5E51">
      <w:pPr>
        <w:spacing w:after="0"/>
        <w:rPr>
          <w:rFonts w:eastAsia="Calibri" w:cstheme="minorHAnsi"/>
          <w:kern w:val="3"/>
          <w14:ligatures w14:val="none"/>
        </w:rPr>
      </w:pPr>
    </w:p>
    <w:p w14:paraId="55C19993" w14:textId="77777777" w:rsidR="005B5E51" w:rsidRPr="00532924" w:rsidRDefault="005B5E51" w:rsidP="005B5E51">
      <w:pPr>
        <w:spacing w:after="0"/>
        <w:rPr>
          <w:rFonts w:eastAsia="Calibri" w:cstheme="minorHAnsi"/>
          <w:kern w:val="3"/>
          <w:lang w:val="en-GB"/>
          <w14:ligatures w14:val="none"/>
        </w:rPr>
      </w:pPr>
      <w:proofErr w:type="spellStart"/>
      <w:r w:rsidRPr="00532924">
        <w:rPr>
          <w:rFonts w:eastAsia="Calibri" w:cstheme="minorHAnsi"/>
          <w:kern w:val="3"/>
          <w:lang w:val="en-GB"/>
          <w14:ligatures w14:val="none"/>
        </w:rPr>
        <w:t>Pravo</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na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prijevoz</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onkoloških</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pacijenata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ostvaruje</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korisnik</w:t>
      </w:r>
      <w:proofErr w:type="spellEnd"/>
      <w:r w:rsidRPr="00532924">
        <w:rPr>
          <w:rFonts w:eastAsia="Calibri" w:cstheme="minorHAnsi"/>
          <w:kern w:val="3"/>
          <w:lang w:val="en-GB"/>
          <w14:ligatures w14:val="none"/>
        </w:rPr>
        <w:t xml:space="preserve"> koji je </w:t>
      </w:r>
      <w:proofErr w:type="spellStart"/>
      <w:r w:rsidRPr="00532924">
        <w:rPr>
          <w:rFonts w:eastAsia="Calibri" w:cstheme="minorHAnsi"/>
          <w:kern w:val="3"/>
          <w:lang w:val="en-GB"/>
          <w14:ligatures w14:val="none"/>
        </w:rPr>
        <w:t>onkološki</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pacijent</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i</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ima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prebivalište</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na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području</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Općine</w:t>
      </w:r>
      <w:proofErr w:type="spellEnd"/>
      <w:r w:rsidRPr="00532924">
        <w:rPr>
          <w:rFonts w:eastAsia="Calibri" w:cstheme="minorHAnsi"/>
          <w:kern w:val="3"/>
          <w:lang w:val="en-GB"/>
          <w14:ligatures w14:val="none"/>
        </w:rPr>
        <w:t>.</w:t>
      </w:r>
    </w:p>
    <w:p w14:paraId="7F2D768A" w14:textId="77777777" w:rsidR="005B5E51" w:rsidRPr="00532924" w:rsidRDefault="005B5E51" w:rsidP="005B5E51">
      <w:pPr>
        <w:spacing w:after="0"/>
        <w:rPr>
          <w:rFonts w:eastAsia="Calibri" w:cstheme="minorHAnsi"/>
          <w:kern w:val="3"/>
          <w:lang w:val="en-GB"/>
          <w14:ligatures w14:val="none"/>
        </w:rPr>
      </w:pPr>
    </w:p>
    <w:p w14:paraId="0E2979AE" w14:textId="6F6B56F4" w:rsidR="005B5E51" w:rsidRPr="00532924" w:rsidRDefault="005B5E51" w:rsidP="005B5E51">
      <w:pPr>
        <w:spacing w:after="0"/>
        <w:rPr>
          <w:rFonts w:eastAsia="Calibri" w:cstheme="minorHAnsi"/>
          <w:kern w:val="3"/>
          <w:lang w:val="en-GB"/>
          <w14:ligatures w14:val="none"/>
        </w:rPr>
      </w:pPr>
      <w:proofErr w:type="spellStart"/>
      <w:r w:rsidRPr="00532924">
        <w:rPr>
          <w:rFonts w:eastAsia="Calibri" w:cstheme="minorHAnsi"/>
          <w:kern w:val="3"/>
          <w:lang w:val="en-GB"/>
          <w14:ligatures w14:val="none"/>
        </w:rPr>
        <w:t>Korisnik</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iz</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stavka</w:t>
      </w:r>
      <w:proofErr w:type="spellEnd"/>
      <w:r w:rsidRPr="00532924">
        <w:rPr>
          <w:rFonts w:eastAsia="Calibri" w:cstheme="minorHAnsi"/>
          <w:kern w:val="3"/>
          <w:lang w:val="en-GB"/>
          <w14:ligatures w14:val="none"/>
        </w:rPr>
        <w:t xml:space="preserve"> 1. </w:t>
      </w:r>
      <w:proofErr w:type="spellStart"/>
      <w:r w:rsidRPr="00532924">
        <w:rPr>
          <w:rFonts w:eastAsia="Calibri" w:cstheme="minorHAnsi"/>
          <w:kern w:val="3"/>
          <w:lang w:val="en-GB"/>
          <w14:ligatures w14:val="none"/>
        </w:rPr>
        <w:t>ovog</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članka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ostvaruje</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pravo</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na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odlazak</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na</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kemoterapiju</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i</w:t>
      </w:r>
      <w:proofErr w:type="spellEnd"/>
      <w:r w:rsidRPr="00532924">
        <w:rPr>
          <w:rFonts w:eastAsia="Calibri" w:cstheme="minorHAnsi"/>
          <w:kern w:val="3"/>
          <w:lang w:val="en-GB"/>
          <w14:ligatures w14:val="none"/>
        </w:rPr>
        <w:t xml:space="preserve"> </w:t>
      </w:r>
      <w:proofErr w:type="spellStart"/>
      <w:r w:rsidRPr="00532924">
        <w:rPr>
          <w:rFonts w:eastAsia="Calibri" w:cstheme="minorHAnsi"/>
          <w:kern w:val="3"/>
          <w:lang w:val="en-GB"/>
          <w14:ligatures w14:val="none"/>
        </w:rPr>
        <w:t>radioterapiju</w:t>
      </w:r>
      <w:proofErr w:type="spellEnd"/>
      <w:r w:rsidRPr="00532924">
        <w:rPr>
          <w:rFonts w:eastAsia="Calibri" w:cstheme="minorHAnsi"/>
          <w:kern w:val="3"/>
          <w:lang w:val="en-GB"/>
          <w14:ligatures w14:val="none"/>
        </w:rPr>
        <w:t xml:space="preserve"> u </w:t>
      </w:r>
      <w:proofErr w:type="spellStart"/>
      <w:r w:rsidR="00D8201D" w:rsidRPr="00D8201D">
        <w:rPr>
          <w:rFonts w:eastAsia="Calibri" w:cstheme="minorHAnsi"/>
          <w:kern w:val="3"/>
          <w:lang w:val="en-GB"/>
          <w14:ligatures w14:val="none"/>
        </w:rPr>
        <w:t>Kliniku</w:t>
      </w:r>
      <w:proofErr w:type="spellEnd"/>
      <w:r w:rsidR="00D8201D" w:rsidRPr="00D8201D">
        <w:rPr>
          <w:rFonts w:eastAsia="Calibri" w:cstheme="minorHAnsi"/>
          <w:kern w:val="3"/>
          <w:lang w:val="en-GB"/>
          <w14:ligatures w14:val="none"/>
        </w:rPr>
        <w:t xml:space="preserve"> </w:t>
      </w:r>
      <w:r w:rsidR="00D8201D">
        <w:rPr>
          <w:rFonts w:eastAsia="Calibri" w:cstheme="minorHAnsi"/>
          <w:kern w:val="3"/>
          <w:lang w:val="en-GB"/>
          <w14:ligatures w14:val="none"/>
        </w:rPr>
        <w:t>z</w:t>
      </w:r>
      <w:r w:rsidR="00D8201D" w:rsidRPr="00D8201D">
        <w:rPr>
          <w:rFonts w:eastAsia="Calibri" w:cstheme="minorHAnsi"/>
          <w:kern w:val="3"/>
          <w:lang w:val="en-GB"/>
          <w14:ligatures w14:val="none"/>
        </w:rPr>
        <w:t xml:space="preserve">a </w:t>
      </w:r>
      <w:proofErr w:type="spellStart"/>
      <w:r w:rsidR="00D8201D">
        <w:rPr>
          <w:rFonts w:eastAsia="Calibri" w:cstheme="minorHAnsi"/>
          <w:kern w:val="3"/>
          <w:lang w:val="en-GB"/>
          <w14:ligatures w14:val="none"/>
        </w:rPr>
        <w:t>t</w:t>
      </w:r>
      <w:r w:rsidR="00D8201D" w:rsidRPr="00D8201D">
        <w:rPr>
          <w:rFonts w:eastAsia="Calibri" w:cstheme="minorHAnsi"/>
          <w:kern w:val="3"/>
          <w:lang w:val="en-GB"/>
          <w14:ligatures w14:val="none"/>
        </w:rPr>
        <w:t>umore</w:t>
      </w:r>
      <w:proofErr w:type="spellEnd"/>
      <w:r w:rsidR="005F56B9" w:rsidRPr="00D8201D">
        <w:rPr>
          <w:rFonts w:eastAsia="Calibri" w:cstheme="minorHAnsi"/>
          <w:kern w:val="3"/>
          <w:lang w:val="en-GB"/>
          <w14:ligatures w14:val="none"/>
        </w:rPr>
        <w:t xml:space="preserve"> </w:t>
      </w:r>
      <w:proofErr w:type="spellStart"/>
      <w:r w:rsidR="005F56B9" w:rsidRPr="00D8201D">
        <w:rPr>
          <w:rFonts w:eastAsia="Calibri" w:cstheme="minorHAnsi"/>
          <w:kern w:val="3"/>
          <w:lang w:val="en-GB"/>
          <w14:ligatures w14:val="none"/>
        </w:rPr>
        <w:t>Kliničkog</w:t>
      </w:r>
      <w:proofErr w:type="spellEnd"/>
      <w:r w:rsidR="005F56B9" w:rsidRPr="00D8201D">
        <w:rPr>
          <w:rFonts w:eastAsia="Calibri" w:cstheme="minorHAnsi"/>
          <w:kern w:val="3"/>
          <w:lang w:val="en-GB"/>
          <w14:ligatures w14:val="none"/>
        </w:rPr>
        <w:t xml:space="preserve"> </w:t>
      </w:r>
      <w:proofErr w:type="spellStart"/>
      <w:r w:rsidR="005F56B9" w:rsidRPr="00D8201D">
        <w:rPr>
          <w:rFonts w:eastAsia="Calibri" w:cstheme="minorHAnsi"/>
          <w:kern w:val="3"/>
          <w:lang w:val="en-GB"/>
          <w14:ligatures w14:val="none"/>
        </w:rPr>
        <w:t>bolničkog</w:t>
      </w:r>
      <w:proofErr w:type="spellEnd"/>
      <w:r w:rsidR="005F56B9" w:rsidRPr="00D8201D">
        <w:rPr>
          <w:rFonts w:eastAsia="Calibri" w:cstheme="minorHAnsi"/>
          <w:kern w:val="3"/>
          <w:lang w:val="en-GB"/>
          <w14:ligatures w14:val="none"/>
        </w:rPr>
        <w:t xml:space="preserve"> centra Rijeka</w:t>
      </w:r>
      <w:r w:rsidR="00D8201D">
        <w:rPr>
          <w:rFonts w:eastAsia="Calibri" w:cstheme="minorHAnsi"/>
          <w:kern w:val="3"/>
          <w:lang w:val="en-GB"/>
          <w14:ligatures w14:val="none"/>
        </w:rPr>
        <w:t>.</w:t>
      </w:r>
      <w:r w:rsidR="005F56B9">
        <w:rPr>
          <w:rFonts w:eastAsia="Calibri" w:cstheme="minorHAnsi"/>
          <w:kern w:val="3"/>
          <w:lang w:val="en-GB"/>
          <w14:ligatures w14:val="none"/>
        </w:rPr>
        <w:t xml:space="preserve"> </w:t>
      </w:r>
    </w:p>
    <w:p w14:paraId="682DD144" w14:textId="77777777" w:rsidR="005B5E51" w:rsidRPr="00532924" w:rsidRDefault="005B5E51" w:rsidP="005B5E51">
      <w:pPr>
        <w:spacing w:after="0"/>
        <w:rPr>
          <w:rFonts w:cstheme="minorHAnsi"/>
        </w:rPr>
      </w:pPr>
      <w:r w:rsidRPr="00532924">
        <w:rPr>
          <w:rFonts w:eastAsia="Calibri" w:cstheme="minorHAnsi"/>
          <w:kern w:val="3"/>
          <w14:ligatures w14:val="none"/>
        </w:rPr>
        <w:br/>
      </w:r>
      <w:r w:rsidRPr="00532924">
        <w:rPr>
          <w:rFonts w:cstheme="minorHAnsi"/>
        </w:rPr>
        <w:t>Općina će pružanje usluge prijevoza iz stavka 1. ovog članka za svaku kalendarsku godinu povjeriti pravnoj osobi ovlaštenoj za pružanje usluge, a na temelju ugovora.</w:t>
      </w:r>
      <w:r>
        <w:rPr>
          <w:rFonts w:cstheme="minorHAnsi"/>
        </w:rPr>
        <w:t>“</w:t>
      </w:r>
    </w:p>
    <w:p w14:paraId="40C1FB5D" w14:textId="77777777" w:rsidR="005B5E51" w:rsidRPr="00057645" w:rsidRDefault="005B5E51" w:rsidP="005B5E51">
      <w:pPr>
        <w:suppressAutoHyphens/>
        <w:autoSpaceDN w:val="0"/>
        <w:spacing w:after="120" w:line="276" w:lineRule="auto"/>
        <w:textAlignment w:val="baseline"/>
        <w:rPr>
          <w:rFonts w:eastAsia="Calibri" w:cstheme="minorHAnsi"/>
          <w:kern w:val="3"/>
          <w14:ligatures w14:val="none"/>
        </w:rPr>
      </w:pPr>
      <w:r w:rsidRPr="00057645">
        <w:rPr>
          <w:rFonts w:eastAsia="Calibri" w:cstheme="minorHAnsi"/>
          <w:kern w:val="3"/>
          <w14:ligatures w14:val="none"/>
        </w:rPr>
        <w:t xml:space="preserve"> </w:t>
      </w:r>
    </w:p>
    <w:p w14:paraId="6CD4FA92" w14:textId="398D250B" w:rsidR="005B5E51" w:rsidRPr="00057645" w:rsidRDefault="005B5E51" w:rsidP="005B5E51">
      <w:pPr>
        <w:suppressAutoHyphens/>
        <w:autoSpaceDN w:val="0"/>
        <w:spacing w:after="120" w:line="276" w:lineRule="auto"/>
        <w:jc w:val="center"/>
        <w:textAlignment w:val="baseline"/>
        <w:rPr>
          <w:rFonts w:eastAsia="Calibri" w:cstheme="minorHAnsi"/>
          <w:kern w:val="3"/>
          <w14:ligatures w14:val="none"/>
        </w:rPr>
      </w:pPr>
      <w:r w:rsidRPr="00057645">
        <w:rPr>
          <w:rFonts w:eastAsia="Calibri" w:cstheme="minorHAnsi"/>
          <w:kern w:val="3"/>
          <w14:ligatures w14:val="none"/>
        </w:rPr>
        <w:t xml:space="preserve">Članak </w:t>
      </w:r>
      <w:r w:rsidR="00826179">
        <w:rPr>
          <w:rFonts w:eastAsia="Calibri" w:cstheme="minorHAnsi"/>
          <w:kern w:val="3"/>
          <w14:ligatures w14:val="none"/>
        </w:rPr>
        <w:t>4</w:t>
      </w:r>
      <w:r w:rsidRPr="00057645">
        <w:rPr>
          <w:rFonts w:eastAsia="Calibri" w:cstheme="minorHAnsi"/>
          <w:kern w:val="3"/>
          <w14:ligatures w14:val="none"/>
        </w:rPr>
        <w:t>.</w:t>
      </w:r>
    </w:p>
    <w:p w14:paraId="419DA06F" w14:textId="26E50395" w:rsidR="005B5E51" w:rsidRPr="00057645" w:rsidRDefault="005B5E51" w:rsidP="005B5E51">
      <w:pPr>
        <w:suppressAutoHyphens/>
        <w:autoSpaceDN w:val="0"/>
        <w:spacing w:after="120" w:line="276" w:lineRule="auto"/>
        <w:jc w:val="both"/>
        <w:textAlignment w:val="baseline"/>
        <w:rPr>
          <w:rFonts w:eastAsia="Calibri" w:cstheme="minorHAnsi"/>
          <w:kern w:val="3"/>
          <w14:ligatures w14:val="none"/>
        </w:rPr>
      </w:pPr>
      <w:r w:rsidRPr="00057645">
        <w:rPr>
          <w:rFonts w:eastAsia="Calibri" w:cstheme="minorHAnsi"/>
          <w:kern w:val="3"/>
          <w14:ligatures w14:val="none"/>
        </w:rPr>
        <w:br/>
        <w:t>Ov</w:t>
      </w:r>
      <w:r>
        <w:rPr>
          <w:rFonts w:eastAsia="Calibri" w:cstheme="minorHAnsi"/>
          <w:kern w:val="3"/>
          <w14:ligatures w14:val="none"/>
        </w:rPr>
        <w:t>a</w:t>
      </w:r>
      <w:r w:rsidRPr="00057645">
        <w:rPr>
          <w:rFonts w:eastAsia="Calibri" w:cstheme="minorHAnsi"/>
          <w:kern w:val="3"/>
          <w14:ligatures w14:val="none"/>
        </w:rPr>
        <w:t xml:space="preserve"> izmjen</w:t>
      </w:r>
      <w:r>
        <w:rPr>
          <w:rFonts w:eastAsia="Calibri" w:cstheme="minorHAnsi"/>
          <w:kern w:val="3"/>
          <w14:ligatures w14:val="none"/>
        </w:rPr>
        <w:t>a</w:t>
      </w:r>
      <w:r w:rsidRPr="00057645">
        <w:rPr>
          <w:rFonts w:eastAsia="Calibri" w:cstheme="minorHAnsi"/>
          <w:kern w:val="3"/>
          <w14:ligatures w14:val="none"/>
        </w:rPr>
        <w:t xml:space="preserve"> </w:t>
      </w:r>
      <w:r w:rsidR="00CD3F4E">
        <w:rPr>
          <w:rFonts w:eastAsia="Calibri" w:cstheme="minorHAnsi"/>
          <w:kern w:val="3"/>
          <w14:ligatures w14:val="none"/>
        </w:rPr>
        <w:t>Odluke</w:t>
      </w:r>
      <w:r w:rsidRPr="00057645">
        <w:rPr>
          <w:rFonts w:eastAsia="Calibri" w:cstheme="minorHAnsi"/>
          <w:kern w:val="3"/>
          <w14:ligatures w14:val="none"/>
        </w:rPr>
        <w:t xml:space="preserve"> stupa na snagu osmoga dana od dana objave u "Službenim novinama Općine Jelenje".</w:t>
      </w:r>
    </w:p>
    <w:p w14:paraId="5720A3A8" w14:textId="77777777" w:rsidR="005B5E51" w:rsidRDefault="005B5E51" w:rsidP="005B5E51">
      <w:pPr>
        <w:spacing w:after="0"/>
        <w:jc w:val="both"/>
        <w:rPr>
          <w:rFonts w:cstheme="minorHAnsi"/>
        </w:rPr>
      </w:pPr>
    </w:p>
    <w:p w14:paraId="7235D48B" w14:textId="77777777" w:rsidR="00EC2602" w:rsidRPr="00057645" w:rsidRDefault="00EC2602" w:rsidP="005B5E51">
      <w:pPr>
        <w:spacing w:after="0"/>
        <w:jc w:val="both"/>
        <w:rPr>
          <w:rFonts w:cstheme="minorHAnsi"/>
        </w:rPr>
      </w:pPr>
    </w:p>
    <w:p w14:paraId="1A333C00" w14:textId="77777777" w:rsidR="005B5E51" w:rsidRPr="00057645" w:rsidRDefault="005B5E51" w:rsidP="005B5E51">
      <w:pPr>
        <w:spacing w:after="0"/>
        <w:jc w:val="both"/>
        <w:rPr>
          <w:rFonts w:cstheme="minorHAnsi"/>
        </w:rPr>
      </w:pPr>
    </w:p>
    <w:p w14:paraId="35046046" w14:textId="77777777" w:rsidR="00FA2112" w:rsidRDefault="00FA2112" w:rsidP="00FA2112">
      <w:pPr>
        <w:spacing w:after="0"/>
        <w:jc w:val="both"/>
        <w:rPr>
          <w:rFonts w:cstheme="minorHAnsi"/>
        </w:rPr>
      </w:pPr>
    </w:p>
    <w:p w14:paraId="0ED8E655" w14:textId="77777777" w:rsidR="00944539" w:rsidRDefault="00944539" w:rsidP="00FA2112">
      <w:pPr>
        <w:spacing w:after="0"/>
        <w:jc w:val="both"/>
        <w:rPr>
          <w:rFonts w:cstheme="minorHAnsi"/>
        </w:rPr>
      </w:pPr>
    </w:p>
    <w:p w14:paraId="1F9F68E3" w14:textId="77777777" w:rsidR="00944539" w:rsidRDefault="00944539" w:rsidP="00FA2112">
      <w:pPr>
        <w:spacing w:after="0"/>
        <w:jc w:val="both"/>
        <w:rPr>
          <w:rFonts w:cstheme="minorHAnsi"/>
        </w:rPr>
      </w:pPr>
    </w:p>
    <w:p w14:paraId="0735875D" w14:textId="77777777" w:rsidR="00944539" w:rsidRDefault="00944539" w:rsidP="00FA2112">
      <w:pPr>
        <w:spacing w:after="0"/>
        <w:jc w:val="both"/>
        <w:rPr>
          <w:rFonts w:cstheme="minorHAnsi"/>
        </w:rPr>
      </w:pPr>
    </w:p>
    <w:p w14:paraId="4E745457" w14:textId="77777777" w:rsidR="00944539" w:rsidRDefault="00944539" w:rsidP="00FA2112">
      <w:pPr>
        <w:spacing w:after="0"/>
        <w:jc w:val="both"/>
        <w:rPr>
          <w:rFonts w:cstheme="minorHAnsi"/>
        </w:rPr>
      </w:pPr>
    </w:p>
    <w:p w14:paraId="55F44CE0" w14:textId="77777777" w:rsidR="00944539" w:rsidRDefault="00944539" w:rsidP="00FA2112">
      <w:pPr>
        <w:spacing w:after="0"/>
        <w:jc w:val="both"/>
        <w:rPr>
          <w:rFonts w:cstheme="minorHAnsi"/>
        </w:rPr>
      </w:pPr>
    </w:p>
    <w:p w14:paraId="1C52E4A1" w14:textId="351DB746" w:rsidR="00E47A5A" w:rsidRDefault="00E47A5A" w:rsidP="00944539">
      <w:pPr>
        <w:spacing w:after="0"/>
        <w:jc w:val="both"/>
        <w:rPr>
          <w:rFonts w:cstheme="minorHAnsi"/>
        </w:rPr>
      </w:pPr>
      <w:r w:rsidRPr="00E47A5A">
        <w:rPr>
          <w:rFonts w:cstheme="minorHAnsi"/>
        </w:rPr>
        <w:t xml:space="preserve">Sukladno članku 11. Zakona o pravu na pristup informacijama („Narodne novine“ broj 25/13, 85/15 i 69/22), Općina Jelenje provodi savjetovanje sa zainteresiranom javnošću o Nacrtu </w:t>
      </w:r>
      <w:r>
        <w:rPr>
          <w:rFonts w:cstheme="minorHAnsi"/>
        </w:rPr>
        <w:t xml:space="preserve">prijedloga Odluke o I. izmjenama i dopunama Odluke o socijalnoj skrbi Općine Jelenje. </w:t>
      </w:r>
    </w:p>
    <w:p w14:paraId="7D69BC93" w14:textId="77777777" w:rsidR="00E47A5A" w:rsidRDefault="00E47A5A" w:rsidP="00944539">
      <w:pPr>
        <w:spacing w:after="0"/>
        <w:jc w:val="both"/>
        <w:rPr>
          <w:rFonts w:cstheme="minorHAnsi"/>
        </w:rPr>
      </w:pPr>
    </w:p>
    <w:p w14:paraId="770E43BD" w14:textId="77777777" w:rsidR="00E47A5A" w:rsidRDefault="00E47A5A" w:rsidP="00944539">
      <w:pPr>
        <w:spacing w:after="0"/>
        <w:jc w:val="both"/>
        <w:rPr>
          <w:rFonts w:cstheme="minorHAnsi"/>
        </w:rPr>
      </w:pPr>
    </w:p>
    <w:p w14:paraId="475FA402" w14:textId="7949994D" w:rsidR="00944539" w:rsidRPr="00E47A5A" w:rsidRDefault="00944539" w:rsidP="00944539">
      <w:pPr>
        <w:spacing w:after="0"/>
        <w:jc w:val="both"/>
        <w:rPr>
          <w:rFonts w:cstheme="minorHAnsi"/>
        </w:rPr>
      </w:pPr>
      <w:r w:rsidRPr="00E47A5A">
        <w:rPr>
          <w:rFonts w:cstheme="minorHAnsi"/>
        </w:rPr>
        <w:t>Predloženim izmjenama i dopunama Odluke o socijalnoj skrbi Općine Jelenje pristupa se radi usklađivanja pojedinih odredbi s važećim zakonskim propisima, unapređenja sustava ostvarivanja prava iz socijalne skrbi te proširenja oblika pomoći namijenjenih građanima koji se nalaze u nepovoljnim životnim i socijalnim okolnostima.</w:t>
      </w:r>
    </w:p>
    <w:p w14:paraId="3B23CB46" w14:textId="77777777" w:rsidR="00944539" w:rsidRPr="00E47A5A" w:rsidRDefault="00944539" w:rsidP="00944539">
      <w:pPr>
        <w:spacing w:after="0"/>
        <w:jc w:val="both"/>
        <w:rPr>
          <w:rFonts w:cstheme="minorHAnsi"/>
        </w:rPr>
      </w:pPr>
      <w:r w:rsidRPr="00E47A5A">
        <w:rPr>
          <w:rFonts w:cstheme="minorHAnsi"/>
        </w:rPr>
        <w:t>Radi usklađivanja s važećim zakonskim propisima predlaže se brisanje prava na osobnu invalidninu kao jednog od socijalnih uvjeta za ostvarivanje prava iz Odluke, budući da se navedeno pravo više ne ostvaruje na temelju Zakona o socijalnoj skrbi.</w:t>
      </w:r>
    </w:p>
    <w:p w14:paraId="673A2182" w14:textId="77777777" w:rsidR="00944539" w:rsidRPr="00E47A5A" w:rsidRDefault="00944539" w:rsidP="00944539">
      <w:pPr>
        <w:spacing w:after="0"/>
        <w:jc w:val="both"/>
        <w:rPr>
          <w:rFonts w:cstheme="minorHAnsi"/>
        </w:rPr>
      </w:pPr>
      <w:r w:rsidRPr="00E47A5A">
        <w:rPr>
          <w:rFonts w:cstheme="minorHAnsi"/>
        </w:rPr>
        <w:t>Predlaže se povećanje prihodovnih cenzusa za ostvarivanje prava iz Odluke kako bi se uvjeti prilagodili aktualnim gospodarskim i socijalnim okolnostima te omogućilo ostvarivanje prava većem broju građana koji se nalaze u nepovoljnom materijalnom položaju.</w:t>
      </w:r>
    </w:p>
    <w:p w14:paraId="3C245357" w14:textId="2833D9F3" w:rsidR="00944539" w:rsidRPr="00E47A5A" w:rsidRDefault="00944539" w:rsidP="00944539">
      <w:pPr>
        <w:spacing w:after="0"/>
        <w:jc w:val="both"/>
        <w:rPr>
          <w:rFonts w:cstheme="minorHAnsi"/>
        </w:rPr>
      </w:pPr>
      <w:r w:rsidRPr="00E47A5A">
        <w:rPr>
          <w:rFonts w:cstheme="minorHAnsi"/>
        </w:rPr>
        <w:t>Istodobno se detaljnije uređuje način utvrđivanja prihoda, jasnije se propisuje koja se novčana sredstva smatraju prihodom, kao i primici koji se zbog svoje namjene ne uračunavaju u prihod prilikom odlučivanja o ostvarivanju prava iz socijalne skrbi</w:t>
      </w:r>
      <w:r w:rsidR="003078A2">
        <w:rPr>
          <w:rFonts w:cstheme="minorHAnsi"/>
        </w:rPr>
        <w:t>, kao i njihovo dokazivanje</w:t>
      </w:r>
      <w:r w:rsidRPr="00E47A5A">
        <w:rPr>
          <w:rFonts w:cstheme="minorHAnsi"/>
        </w:rPr>
        <w:t>. Time se osigurava ujednačena, transparentna i pravno sigurnija primjena Odluke.</w:t>
      </w:r>
    </w:p>
    <w:p w14:paraId="589E05A6" w14:textId="77777777" w:rsidR="00944539" w:rsidRPr="00E47A5A" w:rsidRDefault="00944539" w:rsidP="00944539">
      <w:pPr>
        <w:spacing w:after="0"/>
        <w:jc w:val="both"/>
        <w:rPr>
          <w:rFonts w:cstheme="minorHAnsi"/>
        </w:rPr>
      </w:pPr>
      <w:r w:rsidRPr="00E47A5A">
        <w:rPr>
          <w:rFonts w:cstheme="minorHAnsi"/>
        </w:rPr>
        <w:t>Predlaže se i uvođenje mogućnosti da Jedinstveni upravni odjel podatke o visini dohodaka i primitaka podnositelja zahtjeva i članova kućanstva pribavlja elektroničkom razmjenom podataka putem Državne sabirnice (GSB) iz službenih evidencija Ministarstva financija – Porezne uprave. Navedena izmjena pridonosi digitalizaciji upravnih postupaka, smanjuje administrativno opterećenje građana te omogućuje učinkovitije i brže rješavanje zahtjeva.</w:t>
      </w:r>
    </w:p>
    <w:p w14:paraId="414B915D" w14:textId="77777777" w:rsidR="00944539" w:rsidRPr="00E47A5A" w:rsidRDefault="00944539" w:rsidP="00944539">
      <w:pPr>
        <w:spacing w:after="0"/>
        <w:jc w:val="both"/>
        <w:rPr>
          <w:rFonts w:cstheme="minorHAnsi"/>
        </w:rPr>
      </w:pPr>
      <w:r w:rsidRPr="00E47A5A">
        <w:rPr>
          <w:rFonts w:cstheme="minorHAnsi"/>
        </w:rPr>
        <w:t>Nadalje, predlaže se uvođenje novog prava na prijevoz onkoloških pacijenata s prebivalištem na području Općine Jelenje radi odlaska na kemoterapiju i radioterapiju u Klinički bolnički centar Rijeka. Cilj ove mjere je pružiti dodatnu potporu osobama oboljelima od malignih bolesti, olakšati im pristup zdravstvenoj skrbi te smanjiti financijsko i organizacijsko opterećenje povezano s učestalim odlascima na liječenje.</w:t>
      </w:r>
    </w:p>
    <w:p w14:paraId="0B147162" w14:textId="77777777" w:rsidR="00944539" w:rsidRPr="00E47A5A" w:rsidRDefault="00944539" w:rsidP="00944539">
      <w:pPr>
        <w:spacing w:after="0"/>
        <w:jc w:val="both"/>
        <w:rPr>
          <w:rFonts w:cstheme="minorHAnsi"/>
        </w:rPr>
      </w:pPr>
      <w:r w:rsidRPr="00E47A5A">
        <w:rPr>
          <w:rFonts w:cstheme="minorHAnsi"/>
        </w:rPr>
        <w:t>Predloženim izmjenama i dopunama nastoji se osigurati suvremeniji, učinkovitiji i socijalno osjetljiviji sustav ostvarivanja prava iz socijalne skrbi, uz istodobno usklađivanje Odluke s važećim propisima i stvarnim potrebama stanovnika Općine Jelenje.</w:t>
      </w:r>
    </w:p>
    <w:p w14:paraId="14E32A26" w14:textId="77777777" w:rsidR="00E47A5A" w:rsidRDefault="00E47A5A" w:rsidP="00944539">
      <w:pPr>
        <w:spacing w:after="0"/>
        <w:jc w:val="both"/>
        <w:rPr>
          <w:rFonts w:cstheme="minorHAnsi"/>
          <w:lang w:val="en-GB"/>
        </w:rPr>
      </w:pPr>
    </w:p>
    <w:p w14:paraId="209D8A40" w14:textId="55AE4389" w:rsidR="00E47A5A" w:rsidRPr="00944539" w:rsidRDefault="00E47A5A" w:rsidP="00944539">
      <w:pPr>
        <w:spacing w:after="0"/>
        <w:jc w:val="both"/>
        <w:rPr>
          <w:rFonts w:cstheme="minorHAnsi"/>
          <w:lang w:val="en-GB"/>
        </w:rPr>
      </w:pPr>
      <w:r w:rsidRPr="00E47A5A">
        <w:rPr>
          <w:rFonts w:cstheme="minorHAnsi"/>
          <w:i/>
          <w:iCs/>
        </w:rPr>
        <w:t xml:space="preserve">Savjetovanje sa zainteresiranom javnošću provodi se radi upoznavanja javnosti s predloženim rješenjima te prikupljanja mišljenja, prijedloga i primjedbi u svrhu eventualnog dodatnog unaprjeđenja teksta </w:t>
      </w:r>
      <w:r>
        <w:rPr>
          <w:rFonts w:cstheme="minorHAnsi"/>
          <w:i/>
          <w:iCs/>
        </w:rPr>
        <w:t>Odluke</w:t>
      </w:r>
      <w:r w:rsidRPr="00E47A5A">
        <w:rPr>
          <w:rFonts w:cstheme="minorHAnsi"/>
          <w:i/>
          <w:iCs/>
        </w:rPr>
        <w:t xml:space="preserve"> prije njegova upućivanja u proceduru donošenja</w:t>
      </w:r>
    </w:p>
    <w:p w14:paraId="1D4E5748" w14:textId="77777777" w:rsidR="00944539" w:rsidRPr="00057645" w:rsidRDefault="00944539" w:rsidP="00FA2112">
      <w:pPr>
        <w:spacing w:after="0"/>
        <w:jc w:val="both"/>
        <w:rPr>
          <w:rFonts w:cstheme="minorHAnsi"/>
        </w:rPr>
      </w:pPr>
    </w:p>
    <w:p w14:paraId="0E995675" w14:textId="77777777" w:rsidR="00FA2112" w:rsidRDefault="00FA2112"/>
    <w:sectPr w:rsidR="00FA211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44AE" w14:textId="77777777" w:rsidR="00280FE9" w:rsidRDefault="00280FE9" w:rsidP="00E47A5A">
      <w:pPr>
        <w:spacing w:after="0" w:line="240" w:lineRule="auto"/>
      </w:pPr>
      <w:r>
        <w:separator/>
      </w:r>
    </w:p>
  </w:endnote>
  <w:endnote w:type="continuationSeparator" w:id="0">
    <w:p w14:paraId="5401A608" w14:textId="77777777" w:rsidR="00280FE9" w:rsidRDefault="00280FE9" w:rsidP="00E47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2081" w14:textId="77777777" w:rsidR="00280FE9" w:rsidRDefault="00280FE9" w:rsidP="00E47A5A">
      <w:pPr>
        <w:spacing w:after="0" w:line="240" w:lineRule="auto"/>
      </w:pPr>
      <w:r>
        <w:separator/>
      </w:r>
    </w:p>
  </w:footnote>
  <w:footnote w:type="continuationSeparator" w:id="0">
    <w:p w14:paraId="6BDD11F2" w14:textId="77777777" w:rsidR="00280FE9" w:rsidRDefault="00280FE9" w:rsidP="00E47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F30C" w14:textId="6D5B5FEC" w:rsidR="00E47A5A" w:rsidRPr="00E47A5A" w:rsidRDefault="00E47A5A">
    <w:pPr>
      <w:pStyle w:val="Header"/>
      <w:rPr>
        <w:color w:val="EE0000"/>
      </w:rPr>
    </w:pPr>
    <w:r>
      <w:rPr>
        <w:color w:val="EE0000"/>
      </w:rPr>
      <w:t xml:space="preserve">                                                                                                                                                              </w:t>
    </w:r>
    <w:r w:rsidRPr="00E47A5A">
      <w:rPr>
        <w:color w:val="EE0000"/>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7BC"/>
    <w:multiLevelType w:val="multilevel"/>
    <w:tmpl w:val="E52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84336"/>
    <w:multiLevelType w:val="multilevel"/>
    <w:tmpl w:val="4134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22D0E"/>
    <w:multiLevelType w:val="multilevel"/>
    <w:tmpl w:val="ADE24A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010642">
    <w:abstractNumId w:val="1"/>
  </w:num>
  <w:num w:numId="2" w16cid:durableId="2075349877">
    <w:abstractNumId w:val="0"/>
  </w:num>
  <w:num w:numId="3" w16cid:durableId="557858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12"/>
    <w:rsid w:val="0004091C"/>
    <w:rsid w:val="000E1E9A"/>
    <w:rsid w:val="001C063A"/>
    <w:rsid w:val="0024363F"/>
    <w:rsid w:val="00280FE9"/>
    <w:rsid w:val="002A7C23"/>
    <w:rsid w:val="003078A2"/>
    <w:rsid w:val="00347523"/>
    <w:rsid w:val="003A57FB"/>
    <w:rsid w:val="003E5297"/>
    <w:rsid w:val="003F39F9"/>
    <w:rsid w:val="00476B3C"/>
    <w:rsid w:val="005152F1"/>
    <w:rsid w:val="00517A52"/>
    <w:rsid w:val="00531009"/>
    <w:rsid w:val="005406D5"/>
    <w:rsid w:val="005B5E51"/>
    <w:rsid w:val="005F56B9"/>
    <w:rsid w:val="006C29C5"/>
    <w:rsid w:val="006D7877"/>
    <w:rsid w:val="00800440"/>
    <w:rsid w:val="00826179"/>
    <w:rsid w:val="00834A0B"/>
    <w:rsid w:val="00944539"/>
    <w:rsid w:val="00A40E83"/>
    <w:rsid w:val="00AE4508"/>
    <w:rsid w:val="00BE356C"/>
    <w:rsid w:val="00BE45C3"/>
    <w:rsid w:val="00C87A5C"/>
    <w:rsid w:val="00CD3F4E"/>
    <w:rsid w:val="00D8201D"/>
    <w:rsid w:val="00E47A5A"/>
    <w:rsid w:val="00EC2602"/>
    <w:rsid w:val="00FA2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CA209"/>
  <w15:chartTrackingRefBased/>
  <w15:docId w15:val="{16BD5DD3-5D8F-4865-8666-3B64DD68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8A2"/>
    <w:pPr>
      <w:spacing w:line="259" w:lineRule="auto"/>
    </w:pPr>
    <w:rPr>
      <w:sz w:val="22"/>
      <w:szCs w:val="22"/>
      <w:lang w:val="hr-HR"/>
    </w:rPr>
  </w:style>
  <w:style w:type="paragraph" w:styleId="Heading1">
    <w:name w:val="heading 1"/>
    <w:basedOn w:val="Normal"/>
    <w:next w:val="Normal"/>
    <w:link w:val="Heading1Char"/>
    <w:uiPriority w:val="9"/>
    <w:qFormat/>
    <w:rsid w:val="00FA211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GB"/>
    </w:rPr>
  </w:style>
  <w:style w:type="paragraph" w:styleId="Heading2">
    <w:name w:val="heading 2"/>
    <w:basedOn w:val="Normal"/>
    <w:next w:val="Normal"/>
    <w:link w:val="Heading2Char"/>
    <w:uiPriority w:val="9"/>
    <w:semiHidden/>
    <w:unhideWhenUsed/>
    <w:qFormat/>
    <w:rsid w:val="00FA211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GB"/>
    </w:rPr>
  </w:style>
  <w:style w:type="paragraph" w:styleId="Heading3">
    <w:name w:val="heading 3"/>
    <w:basedOn w:val="Normal"/>
    <w:next w:val="Normal"/>
    <w:link w:val="Heading3Char"/>
    <w:uiPriority w:val="9"/>
    <w:semiHidden/>
    <w:unhideWhenUsed/>
    <w:qFormat/>
    <w:rsid w:val="00FA2112"/>
    <w:pPr>
      <w:keepNext/>
      <w:keepLines/>
      <w:spacing w:before="160" w:after="80" w:line="278" w:lineRule="auto"/>
      <w:outlineLvl w:val="2"/>
    </w:pPr>
    <w:rPr>
      <w:rFonts w:eastAsiaTheme="majorEastAsia" w:cstheme="majorBidi"/>
      <w:color w:val="2F5496" w:themeColor="accent1" w:themeShade="BF"/>
      <w:sz w:val="28"/>
      <w:szCs w:val="28"/>
      <w:lang w:val="en-GB"/>
    </w:rPr>
  </w:style>
  <w:style w:type="paragraph" w:styleId="Heading4">
    <w:name w:val="heading 4"/>
    <w:basedOn w:val="Normal"/>
    <w:next w:val="Normal"/>
    <w:link w:val="Heading4Char"/>
    <w:uiPriority w:val="9"/>
    <w:semiHidden/>
    <w:unhideWhenUsed/>
    <w:qFormat/>
    <w:rsid w:val="00FA2112"/>
    <w:pPr>
      <w:keepNext/>
      <w:keepLines/>
      <w:spacing w:before="80" w:after="40" w:line="278" w:lineRule="auto"/>
      <w:outlineLvl w:val="3"/>
    </w:pPr>
    <w:rPr>
      <w:rFonts w:eastAsiaTheme="majorEastAsia" w:cstheme="majorBidi"/>
      <w:i/>
      <w:iCs/>
      <w:color w:val="2F5496" w:themeColor="accent1" w:themeShade="BF"/>
      <w:sz w:val="24"/>
      <w:szCs w:val="24"/>
      <w:lang w:val="en-GB"/>
    </w:rPr>
  </w:style>
  <w:style w:type="paragraph" w:styleId="Heading5">
    <w:name w:val="heading 5"/>
    <w:basedOn w:val="Normal"/>
    <w:next w:val="Normal"/>
    <w:link w:val="Heading5Char"/>
    <w:uiPriority w:val="9"/>
    <w:semiHidden/>
    <w:unhideWhenUsed/>
    <w:qFormat/>
    <w:rsid w:val="00FA2112"/>
    <w:pPr>
      <w:keepNext/>
      <w:keepLines/>
      <w:spacing w:before="80" w:after="40" w:line="278" w:lineRule="auto"/>
      <w:outlineLvl w:val="4"/>
    </w:pPr>
    <w:rPr>
      <w:rFonts w:eastAsiaTheme="majorEastAsia" w:cstheme="majorBidi"/>
      <w:color w:val="2F5496" w:themeColor="accent1" w:themeShade="BF"/>
      <w:sz w:val="24"/>
      <w:szCs w:val="24"/>
      <w:lang w:val="en-GB"/>
    </w:rPr>
  </w:style>
  <w:style w:type="paragraph" w:styleId="Heading6">
    <w:name w:val="heading 6"/>
    <w:basedOn w:val="Normal"/>
    <w:next w:val="Normal"/>
    <w:link w:val="Heading6Char"/>
    <w:uiPriority w:val="9"/>
    <w:semiHidden/>
    <w:unhideWhenUsed/>
    <w:qFormat/>
    <w:rsid w:val="00FA2112"/>
    <w:pPr>
      <w:keepNext/>
      <w:keepLines/>
      <w:spacing w:before="40" w:after="0" w:line="278" w:lineRule="auto"/>
      <w:outlineLvl w:val="5"/>
    </w:pPr>
    <w:rPr>
      <w:rFonts w:eastAsiaTheme="majorEastAsia" w:cstheme="majorBidi"/>
      <w:i/>
      <w:iCs/>
      <w:color w:val="595959" w:themeColor="text1" w:themeTint="A6"/>
      <w:sz w:val="24"/>
      <w:szCs w:val="24"/>
      <w:lang w:val="en-GB"/>
    </w:rPr>
  </w:style>
  <w:style w:type="paragraph" w:styleId="Heading7">
    <w:name w:val="heading 7"/>
    <w:basedOn w:val="Normal"/>
    <w:next w:val="Normal"/>
    <w:link w:val="Heading7Char"/>
    <w:uiPriority w:val="9"/>
    <w:semiHidden/>
    <w:unhideWhenUsed/>
    <w:qFormat/>
    <w:rsid w:val="00FA2112"/>
    <w:pPr>
      <w:keepNext/>
      <w:keepLines/>
      <w:spacing w:before="40" w:after="0" w:line="278" w:lineRule="auto"/>
      <w:outlineLvl w:val="6"/>
    </w:pPr>
    <w:rPr>
      <w:rFonts w:eastAsiaTheme="majorEastAsia" w:cstheme="majorBidi"/>
      <w:color w:val="595959" w:themeColor="text1" w:themeTint="A6"/>
      <w:sz w:val="24"/>
      <w:szCs w:val="24"/>
      <w:lang w:val="en-GB"/>
    </w:rPr>
  </w:style>
  <w:style w:type="paragraph" w:styleId="Heading8">
    <w:name w:val="heading 8"/>
    <w:basedOn w:val="Normal"/>
    <w:next w:val="Normal"/>
    <w:link w:val="Heading8Char"/>
    <w:uiPriority w:val="9"/>
    <w:semiHidden/>
    <w:unhideWhenUsed/>
    <w:qFormat/>
    <w:rsid w:val="00FA2112"/>
    <w:pPr>
      <w:keepNext/>
      <w:keepLines/>
      <w:spacing w:after="0" w:line="278" w:lineRule="auto"/>
      <w:outlineLvl w:val="7"/>
    </w:pPr>
    <w:rPr>
      <w:rFonts w:eastAsiaTheme="majorEastAsia" w:cstheme="majorBidi"/>
      <w:i/>
      <w:iCs/>
      <w:color w:val="272727" w:themeColor="text1" w:themeTint="D8"/>
      <w:sz w:val="24"/>
      <w:szCs w:val="24"/>
      <w:lang w:val="en-GB"/>
    </w:rPr>
  </w:style>
  <w:style w:type="paragraph" w:styleId="Heading9">
    <w:name w:val="heading 9"/>
    <w:basedOn w:val="Normal"/>
    <w:next w:val="Normal"/>
    <w:link w:val="Heading9Char"/>
    <w:uiPriority w:val="9"/>
    <w:semiHidden/>
    <w:unhideWhenUsed/>
    <w:qFormat/>
    <w:rsid w:val="00FA2112"/>
    <w:pPr>
      <w:keepNext/>
      <w:keepLines/>
      <w:spacing w:after="0" w:line="278" w:lineRule="auto"/>
      <w:outlineLvl w:val="8"/>
    </w:pPr>
    <w:rPr>
      <w:rFonts w:eastAsiaTheme="majorEastAsia" w:cstheme="majorBidi"/>
      <w:color w:val="272727" w:themeColor="text1" w:themeTint="D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1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1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1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1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21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1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1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1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112"/>
    <w:rPr>
      <w:rFonts w:eastAsiaTheme="majorEastAsia" w:cstheme="majorBidi"/>
      <w:color w:val="272727" w:themeColor="text1" w:themeTint="D8"/>
    </w:rPr>
  </w:style>
  <w:style w:type="paragraph" w:styleId="Title">
    <w:name w:val="Title"/>
    <w:basedOn w:val="Normal"/>
    <w:next w:val="Normal"/>
    <w:link w:val="TitleChar"/>
    <w:uiPriority w:val="10"/>
    <w:qFormat/>
    <w:rsid w:val="00FA2112"/>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FA21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112"/>
    <w:pPr>
      <w:numPr>
        <w:ilvl w:val="1"/>
      </w:numPr>
      <w:spacing w:line="278" w:lineRule="auto"/>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FA21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112"/>
    <w:pPr>
      <w:spacing w:before="160" w:line="278" w:lineRule="auto"/>
      <w:jc w:val="center"/>
    </w:pPr>
    <w:rPr>
      <w:i/>
      <w:iCs/>
      <w:color w:val="404040" w:themeColor="text1" w:themeTint="BF"/>
      <w:sz w:val="24"/>
      <w:szCs w:val="24"/>
      <w:lang w:val="en-GB"/>
    </w:rPr>
  </w:style>
  <w:style w:type="character" w:customStyle="1" w:styleId="QuoteChar">
    <w:name w:val="Quote Char"/>
    <w:basedOn w:val="DefaultParagraphFont"/>
    <w:link w:val="Quote"/>
    <w:uiPriority w:val="29"/>
    <w:rsid w:val="00FA2112"/>
    <w:rPr>
      <w:i/>
      <w:iCs/>
      <w:color w:val="404040" w:themeColor="text1" w:themeTint="BF"/>
    </w:rPr>
  </w:style>
  <w:style w:type="paragraph" w:styleId="ListParagraph">
    <w:name w:val="List Paragraph"/>
    <w:basedOn w:val="Normal"/>
    <w:uiPriority w:val="34"/>
    <w:qFormat/>
    <w:rsid w:val="00FA2112"/>
    <w:pPr>
      <w:spacing w:line="278" w:lineRule="auto"/>
      <w:ind w:left="720"/>
      <w:contextualSpacing/>
    </w:pPr>
    <w:rPr>
      <w:sz w:val="24"/>
      <w:szCs w:val="24"/>
      <w:lang w:val="en-GB"/>
    </w:rPr>
  </w:style>
  <w:style w:type="character" w:styleId="IntenseEmphasis">
    <w:name w:val="Intense Emphasis"/>
    <w:basedOn w:val="DefaultParagraphFont"/>
    <w:uiPriority w:val="21"/>
    <w:qFormat/>
    <w:rsid w:val="00FA2112"/>
    <w:rPr>
      <w:i/>
      <w:iCs/>
      <w:color w:val="2F5496" w:themeColor="accent1" w:themeShade="BF"/>
    </w:rPr>
  </w:style>
  <w:style w:type="paragraph" w:styleId="IntenseQuote">
    <w:name w:val="Intense Quote"/>
    <w:basedOn w:val="Normal"/>
    <w:next w:val="Normal"/>
    <w:link w:val="IntenseQuoteChar"/>
    <w:uiPriority w:val="30"/>
    <w:qFormat/>
    <w:rsid w:val="00FA211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GB"/>
    </w:rPr>
  </w:style>
  <w:style w:type="character" w:customStyle="1" w:styleId="IntenseQuoteChar">
    <w:name w:val="Intense Quote Char"/>
    <w:basedOn w:val="DefaultParagraphFont"/>
    <w:link w:val="IntenseQuote"/>
    <w:uiPriority w:val="30"/>
    <w:rsid w:val="00FA2112"/>
    <w:rPr>
      <w:i/>
      <w:iCs/>
      <w:color w:val="2F5496" w:themeColor="accent1" w:themeShade="BF"/>
    </w:rPr>
  </w:style>
  <w:style w:type="character" w:styleId="IntenseReference">
    <w:name w:val="Intense Reference"/>
    <w:basedOn w:val="DefaultParagraphFont"/>
    <w:uiPriority w:val="32"/>
    <w:qFormat/>
    <w:rsid w:val="00FA2112"/>
    <w:rPr>
      <w:b/>
      <w:bCs/>
      <w:smallCaps/>
      <w:color w:val="2F5496" w:themeColor="accent1" w:themeShade="BF"/>
      <w:spacing w:val="5"/>
    </w:rPr>
  </w:style>
  <w:style w:type="paragraph" w:styleId="Header">
    <w:name w:val="header"/>
    <w:basedOn w:val="Normal"/>
    <w:link w:val="HeaderChar"/>
    <w:uiPriority w:val="99"/>
    <w:unhideWhenUsed/>
    <w:rsid w:val="00E47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A5A"/>
    <w:rPr>
      <w:sz w:val="22"/>
      <w:szCs w:val="22"/>
      <w:lang w:val="hr-HR"/>
    </w:rPr>
  </w:style>
  <w:style w:type="paragraph" w:styleId="Footer">
    <w:name w:val="footer"/>
    <w:basedOn w:val="Normal"/>
    <w:link w:val="FooterChar"/>
    <w:uiPriority w:val="99"/>
    <w:unhideWhenUsed/>
    <w:rsid w:val="00E47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A5A"/>
    <w:rPr>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Fumic</dc:creator>
  <cp:keywords/>
  <dc:description/>
  <cp:lastModifiedBy>Maja Fumic</cp:lastModifiedBy>
  <cp:revision>6</cp:revision>
  <cp:lastPrinted>2026-07-15T12:59:00Z</cp:lastPrinted>
  <dcterms:created xsi:type="dcterms:W3CDTF">2026-07-15T14:45:00Z</dcterms:created>
  <dcterms:modified xsi:type="dcterms:W3CDTF">2026-07-30T15:29:00Z</dcterms:modified>
</cp:coreProperties>
</file>