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ECC48" w14:textId="77777777" w:rsidR="002D1629" w:rsidRPr="004903E1" w:rsidRDefault="002D1629" w:rsidP="002D1629">
      <w:pPr>
        <w:jc w:val="both"/>
        <w:rPr>
          <w:rFonts w:ascii="Arial" w:hAnsi="Arial" w:cs="Arial"/>
          <w:b/>
          <w:bCs/>
          <w:sz w:val="22"/>
          <w:szCs w:val="22"/>
          <w:lang w:val="hr-HR"/>
        </w:rPr>
      </w:pPr>
      <w:r w:rsidRPr="004903E1">
        <w:rPr>
          <w:rFonts w:ascii="Arial" w:hAnsi="Arial" w:cs="Arial"/>
          <w:b/>
          <w:bCs/>
          <w:sz w:val="22"/>
          <w:szCs w:val="22"/>
          <w:lang w:val="hr-HR"/>
        </w:rPr>
        <w:t>OBRAZLOŽENJE</w:t>
      </w:r>
    </w:p>
    <w:p w14:paraId="4A745E1D" w14:textId="651446C8" w:rsidR="002D1629" w:rsidRPr="004903E1" w:rsidRDefault="002D1629" w:rsidP="002D1629">
      <w:pPr>
        <w:jc w:val="both"/>
        <w:rPr>
          <w:rFonts w:ascii="Arial" w:hAnsi="Arial" w:cs="Arial"/>
          <w:sz w:val="22"/>
          <w:szCs w:val="22"/>
          <w:lang w:val="hr-HR"/>
        </w:rPr>
      </w:pPr>
      <w:r w:rsidRPr="004903E1">
        <w:rPr>
          <w:rFonts w:ascii="Arial" w:hAnsi="Arial" w:cs="Arial"/>
          <w:sz w:val="22"/>
          <w:szCs w:val="22"/>
          <w:lang w:val="hr-HR"/>
        </w:rPr>
        <w:t>Sukladno članku 11. Zakona o pravu na pristup informacijama („Narodne novine“ broj 25/13</w:t>
      </w:r>
      <w:r w:rsidR="00672E76" w:rsidRPr="004903E1">
        <w:rPr>
          <w:rFonts w:ascii="Arial" w:hAnsi="Arial" w:cs="Arial"/>
          <w:sz w:val="22"/>
          <w:szCs w:val="22"/>
          <w:lang w:val="hr-HR"/>
        </w:rPr>
        <w:t>.</w:t>
      </w:r>
      <w:r w:rsidRPr="004903E1">
        <w:rPr>
          <w:rFonts w:ascii="Arial" w:hAnsi="Arial" w:cs="Arial"/>
          <w:sz w:val="22"/>
          <w:szCs w:val="22"/>
          <w:lang w:val="hr-HR"/>
        </w:rPr>
        <w:t>, 85/15</w:t>
      </w:r>
      <w:r w:rsidR="00672E76" w:rsidRPr="004903E1">
        <w:rPr>
          <w:rFonts w:ascii="Arial" w:hAnsi="Arial" w:cs="Arial"/>
          <w:sz w:val="22"/>
          <w:szCs w:val="22"/>
          <w:lang w:val="hr-HR"/>
        </w:rPr>
        <w:t>.</w:t>
      </w:r>
      <w:r w:rsidRPr="004903E1">
        <w:rPr>
          <w:rFonts w:ascii="Arial" w:hAnsi="Arial" w:cs="Arial"/>
          <w:sz w:val="22"/>
          <w:szCs w:val="22"/>
          <w:lang w:val="hr-HR"/>
        </w:rPr>
        <w:t xml:space="preserve"> i</w:t>
      </w:r>
      <w:r w:rsidR="00672E76" w:rsidRPr="004903E1">
        <w:rPr>
          <w:rFonts w:ascii="Arial" w:hAnsi="Arial" w:cs="Arial"/>
          <w:sz w:val="22"/>
          <w:szCs w:val="22"/>
          <w:lang w:val="hr-HR"/>
        </w:rPr>
        <w:t xml:space="preserve"> </w:t>
      </w:r>
      <w:r w:rsidRPr="004903E1">
        <w:rPr>
          <w:rFonts w:ascii="Arial" w:hAnsi="Arial" w:cs="Arial"/>
          <w:sz w:val="22"/>
          <w:szCs w:val="22"/>
          <w:lang w:val="hr-HR"/>
        </w:rPr>
        <w:t>69/22</w:t>
      </w:r>
      <w:r w:rsidR="00672E76" w:rsidRPr="004903E1">
        <w:rPr>
          <w:rFonts w:ascii="Arial" w:hAnsi="Arial" w:cs="Arial"/>
          <w:sz w:val="22"/>
          <w:szCs w:val="22"/>
          <w:lang w:val="hr-HR"/>
        </w:rPr>
        <w:t>.</w:t>
      </w:r>
      <w:r w:rsidRPr="004903E1">
        <w:rPr>
          <w:rFonts w:ascii="Arial" w:hAnsi="Arial" w:cs="Arial"/>
          <w:sz w:val="22"/>
          <w:szCs w:val="22"/>
          <w:lang w:val="hr-HR"/>
        </w:rPr>
        <w:t xml:space="preserve">), Općina Jelenje provodi savjetovanje sa zainteresiranom javnošću o </w:t>
      </w:r>
      <w:r w:rsidR="00672E76" w:rsidRPr="004903E1">
        <w:rPr>
          <w:rFonts w:ascii="Arial" w:hAnsi="Arial" w:cs="Arial"/>
          <w:sz w:val="22"/>
          <w:szCs w:val="22"/>
          <w:lang w:val="hr-HR"/>
        </w:rPr>
        <w:t xml:space="preserve">prijedlogu </w:t>
      </w:r>
      <w:r w:rsidR="00672E76" w:rsidRPr="004903E1">
        <w:rPr>
          <w:rFonts w:ascii="Arial" w:hAnsi="Arial" w:cs="Arial"/>
          <w:sz w:val="22"/>
          <w:szCs w:val="22"/>
          <w:lang w:val="hr-HR"/>
        </w:rPr>
        <w:t>Procjen</w:t>
      </w:r>
      <w:r w:rsidR="00672E76" w:rsidRPr="004903E1">
        <w:rPr>
          <w:rFonts w:ascii="Arial" w:hAnsi="Arial" w:cs="Arial"/>
          <w:sz w:val="22"/>
          <w:szCs w:val="22"/>
          <w:lang w:val="hr-HR"/>
        </w:rPr>
        <w:t>e</w:t>
      </w:r>
      <w:r w:rsidR="00672E76" w:rsidRPr="004903E1">
        <w:rPr>
          <w:rFonts w:ascii="Arial" w:hAnsi="Arial" w:cs="Arial"/>
          <w:sz w:val="22"/>
          <w:szCs w:val="22"/>
          <w:lang w:val="hr-HR"/>
        </w:rPr>
        <w:t xml:space="preserve"> rizika od velikih nesreća za područje Općine Jelenje</w:t>
      </w:r>
      <w:r w:rsidR="00672E76" w:rsidRPr="004903E1">
        <w:rPr>
          <w:rFonts w:ascii="Arial" w:hAnsi="Arial" w:cs="Arial"/>
          <w:sz w:val="22"/>
          <w:szCs w:val="22"/>
          <w:lang w:val="hr-HR"/>
        </w:rPr>
        <w:t>.</w:t>
      </w:r>
    </w:p>
    <w:p w14:paraId="25EF991C" w14:textId="77777777" w:rsidR="002D1629" w:rsidRPr="004903E1" w:rsidRDefault="002D1629" w:rsidP="002D1629">
      <w:pPr>
        <w:jc w:val="both"/>
        <w:rPr>
          <w:rFonts w:ascii="Arial" w:hAnsi="Arial" w:cs="Arial"/>
          <w:sz w:val="22"/>
          <w:szCs w:val="22"/>
          <w:lang w:val="hr-HR"/>
        </w:rPr>
      </w:pPr>
      <w:r w:rsidRPr="004903E1">
        <w:rPr>
          <w:rFonts w:ascii="Arial" w:hAnsi="Arial" w:cs="Arial"/>
          <w:sz w:val="22"/>
          <w:szCs w:val="22"/>
          <w:lang w:val="hr-HR"/>
        </w:rPr>
        <w:t>Zakonom o sustavu civilne zaštite(„Narodne novine“ broj 82/15., 118/18., 31/20., 20/21. i 114/22.) propisano je da sustav civilne zaštite obuhvaća mjere i aktivnosti (preventivne, planske, organizacijske, operativne, nadzorne i financijske) kojima se uređuju prava i obveze sudionika, ustroj i djelovanje svih dijelova sustava civilne zaštite i način povezivanja institucionalnih i funkcionalnih resursa sudionika.</w:t>
      </w:r>
    </w:p>
    <w:p w14:paraId="73D18E6D" w14:textId="12AD064E" w:rsidR="002D1629" w:rsidRPr="004903E1" w:rsidRDefault="002D1629" w:rsidP="002D1629">
      <w:pPr>
        <w:jc w:val="both"/>
        <w:rPr>
          <w:rFonts w:ascii="Arial" w:hAnsi="Arial" w:cs="Arial"/>
          <w:sz w:val="22"/>
          <w:szCs w:val="22"/>
          <w:lang w:val="hr-HR"/>
        </w:rPr>
      </w:pPr>
      <w:r w:rsidRPr="004903E1">
        <w:rPr>
          <w:rFonts w:ascii="Arial" w:hAnsi="Arial" w:cs="Arial"/>
          <w:sz w:val="22"/>
          <w:szCs w:val="22"/>
          <w:lang w:val="hr-HR"/>
        </w:rPr>
        <w:t xml:space="preserve">Temeljem članka 17. stavka 1. </w:t>
      </w:r>
      <w:r w:rsidR="004903E1">
        <w:rPr>
          <w:rFonts w:ascii="Arial" w:hAnsi="Arial" w:cs="Arial"/>
          <w:sz w:val="22"/>
          <w:szCs w:val="22"/>
          <w:lang w:val="hr-HR"/>
        </w:rPr>
        <w:t xml:space="preserve">podstavka 7. </w:t>
      </w:r>
      <w:r w:rsidRPr="004903E1">
        <w:rPr>
          <w:rFonts w:ascii="Arial" w:hAnsi="Arial" w:cs="Arial"/>
          <w:sz w:val="22"/>
          <w:szCs w:val="22"/>
          <w:lang w:val="hr-HR"/>
        </w:rPr>
        <w:t>Zakona o sustavu civilne zaštite, izvršno tijelo jedinice lokalne samouprave dostavlja predstavničkom tijelu Procjenu rizika od velikih nesreća, dok se sukladno članku 8. stavku 2. Pravilnika o smjernicama za izradu procjena rizika od katastrofa i velikih nesreća za područje Republike Hrvatske i jedinica lokalne i područne (regionalne) samouprave („Narodne novine“ broj 65/16.), Procjene rizika od velikih nesreća za područja jedinica lokalne samouprave izrađuju najmanje jednom u tri godine te se njihovo usklađivanje i usvajanje mora provesti do kraja mjeseca ožujka u svakom trogodišnjem ciklusu.</w:t>
      </w:r>
    </w:p>
    <w:p w14:paraId="4951E1D6" w14:textId="77777777" w:rsidR="002D1629" w:rsidRPr="004903E1" w:rsidRDefault="002D1629" w:rsidP="002D1629">
      <w:pPr>
        <w:jc w:val="both"/>
        <w:rPr>
          <w:rFonts w:ascii="Arial" w:hAnsi="Arial" w:cs="Arial"/>
          <w:sz w:val="22"/>
          <w:szCs w:val="22"/>
          <w:lang w:val="hr-HR"/>
        </w:rPr>
      </w:pPr>
      <w:r w:rsidRPr="004903E1">
        <w:rPr>
          <w:rFonts w:ascii="Arial" w:hAnsi="Arial" w:cs="Arial"/>
          <w:sz w:val="22"/>
          <w:szCs w:val="22"/>
          <w:lang w:val="hr-HR"/>
        </w:rPr>
        <w:t>Procjena rizika od velikih nesreća izrađuje se u svrhu smanjenja rizika i posljedica velikih nesreća te prepoznavanja i učinkovitijeg upravljanja rizicima na području jedinice lokalne samouprave.</w:t>
      </w:r>
    </w:p>
    <w:p w14:paraId="65519A7E" w14:textId="77777777" w:rsidR="002D1629" w:rsidRPr="004903E1" w:rsidRDefault="002D1629" w:rsidP="002D1629">
      <w:pPr>
        <w:jc w:val="both"/>
        <w:rPr>
          <w:rFonts w:ascii="Arial" w:hAnsi="Arial" w:cs="Arial"/>
          <w:sz w:val="22"/>
          <w:szCs w:val="22"/>
          <w:lang w:val="hr-HR"/>
        </w:rPr>
      </w:pPr>
      <w:r w:rsidRPr="004903E1">
        <w:rPr>
          <w:rFonts w:ascii="Arial" w:hAnsi="Arial" w:cs="Arial"/>
          <w:sz w:val="22"/>
          <w:szCs w:val="22"/>
          <w:lang w:val="hr-HR"/>
        </w:rPr>
        <w:t>Općinski načelnik Općine Jelenje je dana 01. srpnja 2026. godine donio ODLUKU o izradi Procjene rizika od velikih nesreća za područje Općine Jelenje (KLASA: 240-01/26-02/1, URBROJ: 2170-20-03-02/10-26-1) u kojoj je osnovana Radna skupina za izradu Procjene rizika u kojoj su određeni sudionici (radna skupina) u izradi navedenog dokumenta, a vodeći se Smjernicama Primorsko-goranske županije za potrebe izrade procjene rizika od velikih nesreća Primorsko-goranske županije i jedinica lokalnih samouprava (KLASA: 022-04/17-01/5, URBROJ: 2170/1-01-01/5-17-11, od dana 6. veljače 2017.).</w:t>
      </w:r>
    </w:p>
    <w:p w14:paraId="06A0C61E" w14:textId="77777777" w:rsidR="002D1629" w:rsidRPr="004903E1" w:rsidRDefault="002D1629" w:rsidP="002D1629">
      <w:pPr>
        <w:jc w:val="both"/>
        <w:rPr>
          <w:rFonts w:ascii="Arial" w:hAnsi="Arial" w:cs="Arial"/>
          <w:sz w:val="22"/>
          <w:szCs w:val="22"/>
          <w:lang w:val="hr-HR"/>
        </w:rPr>
      </w:pPr>
      <w:r w:rsidRPr="004903E1">
        <w:rPr>
          <w:rFonts w:ascii="Arial" w:hAnsi="Arial" w:cs="Arial"/>
          <w:sz w:val="22"/>
          <w:szCs w:val="22"/>
          <w:lang w:val="hr-HR"/>
        </w:rPr>
        <w:t>Budući da je protekao propisani trogodišnji ciklus od izrade prethodne Procjene rizika za područje Općine Jelenje, potrebno je pristupiti izradi nove Procjene rizika, kojom će se utvrditi i analizirati rizici od velikih nesreća na području Općine Jelenje te odrediti mjere za njihovo smanjenje i učinkovito upravljanje rizicima.</w:t>
      </w:r>
    </w:p>
    <w:p w14:paraId="60DD276A" w14:textId="77777777" w:rsidR="002D1629" w:rsidRPr="004903E1" w:rsidRDefault="002D1629" w:rsidP="002D1629">
      <w:pPr>
        <w:jc w:val="both"/>
        <w:rPr>
          <w:rFonts w:ascii="Arial" w:hAnsi="Arial" w:cs="Arial"/>
          <w:sz w:val="22"/>
          <w:szCs w:val="22"/>
          <w:lang w:val="hr-HR"/>
        </w:rPr>
      </w:pPr>
      <w:r w:rsidRPr="004903E1">
        <w:rPr>
          <w:rFonts w:ascii="Arial" w:hAnsi="Arial" w:cs="Arial"/>
          <w:sz w:val="22"/>
          <w:szCs w:val="22"/>
          <w:lang w:val="hr-HR"/>
        </w:rPr>
        <w:t>Procjena rizika predstavlja važnu podlogu za planiranje i provedbu mjera civilne zaštite te osiguravanje odgovarajuće razine pripravnosti i sposobnosti reagiranja na moguće velike nesreće.</w:t>
      </w:r>
    </w:p>
    <w:p w14:paraId="157CFC1E" w14:textId="17510318" w:rsidR="00672E76" w:rsidRPr="004903E1" w:rsidRDefault="00672E76" w:rsidP="00672E76">
      <w:pPr>
        <w:jc w:val="both"/>
        <w:rPr>
          <w:rFonts w:ascii="Arial" w:hAnsi="Arial" w:cs="Arial"/>
          <w:i/>
          <w:iCs/>
          <w:sz w:val="22"/>
          <w:szCs w:val="22"/>
          <w:lang w:val="hr-HR"/>
        </w:rPr>
      </w:pPr>
      <w:r w:rsidRPr="004903E1">
        <w:rPr>
          <w:rFonts w:ascii="Arial" w:hAnsi="Arial" w:cs="Arial"/>
          <w:i/>
          <w:iCs/>
          <w:sz w:val="22"/>
          <w:szCs w:val="22"/>
          <w:lang w:val="hr-HR"/>
        </w:rPr>
        <w:t xml:space="preserve">Savjetovanje sa zainteresiranom javnošću provodi se radi upoznavanja javnosti s predloženim rješenjima te prikupljanja mišljenja, prijedloga i primjedbi u svrhu eventualnog dodatnog unaprjeđenja teksta </w:t>
      </w:r>
      <w:r w:rsidRPr="004903E1">
        <w:rPr>
          <w:rFonts w:ascii="Arial" w:hAnsi="Arial" w:cs="Arial"/>
          <w:i/>
          <w:iCs/>
          <w:sz w:val="22"/>
          <w:szCs w:val="22"/>
          <w:lang w:val="hr-HR"/>
        </w:rPr>
        <w:t xml:space="preserve">Procjene </w:t>
      </w:r>
      <w:r w:rsidRPr="004903E1">
        <w:rPr>
          <w:rFonts w:ascii="Arial" w:hAnsi="Arial" w:cs="Arial"/>
          <w:i/>
          <w:iCs/>
          <w:sz w:val="22"/>
          <w:szCs w:val="22"/>
          <w:lang w:val="hr-HR"/>
        </w:rPr>
        <w:t>prije njegova upućivanja u proceduru donošenja.</w:t>
      </w:r>
    </w:p>
    <w:p w14:paraId="612CE82F" w14:textId="77777777" w:rsidR="002D1629" w:rsidRPr="004903E1" w:rsidRDefault="002D1629" w:rsidP="002D1629">
      <w:pPr>
        <w:jc w:val="both"/>
        <w:rPr>
          <w:rFonts w:ascii="Arial" w:hAnsi="Arial" w:cs="Arial"/>
          <w:sz w:val="22"/>
          <w:szCs w:val="22"/>
          <w:lang w:val="hr-HR"/>
        </w:rPr>
      </w:pPr>
    </w:p>
    <w:sectPr w:rsidR="002D1629" w:rsidRPr="004903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629"/>
    <w:rsid w:val="002D1629"/>
    <w:rsid w:val="00476B3C"/>
    <w:rsid w:val="004903E1"/>
    <w:rsid w:val="0067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9FF08"/>
  <w15:chartTrackingRefBased/>
  <w15:docId w15:val="{52E38E98-FF19-49C9-8AC4-DBFC514E0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16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16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16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16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16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16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16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16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16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16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16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16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162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162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16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16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16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16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16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16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16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16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16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16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16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162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16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162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162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Fumic</dc:creator>
  <cp:keywords/>
  <dc:description/>
  <cp:lastModifiedBy>Maja Fumic</cp:lastModifiedBy>
  <cp:revision>2</cp:revision>
  <dcterms:created xsi:type="dcterms:W3CDTF">2026-07-30T13:05:00Z</dcterms:created>
  <dcterms:modified xsi:type="dcterms:W3CDTF">2026-07-30T13:47:00Z</dcterms:modified>
</cp:coreProperties>
</file>