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D3690" w14:textId="77777777" w:rsidR="000F49C5" w:rsidRPr="00CA4EE3" w:rsidRDefault="000F49C5" w:rsidP="000F49C5">
      <w:pPr>
        <w:rPr>
          <w:b/>
          <w:sz w:val="22"/>
          <w:szCs w:val="22"/>
        </w:rPr>
      </w:pPr>
      <w:r w:rsidRPr="00CA4EE3">
        <w:rPr>
          <w:b/>
          <w:sz w:val="22"/>
          <w:szCs w:val="22"/>
        </w:rPr>
        <w:t>1.</w:t>
      </w:r>
      <w:r w:rsidRPr="00CA4EE3">
        <w:rPr>
          <w:b/>
          <w:sz w:val="22"/>
          <w:szCs w:val="22"/>
        </w:rPr>
        <w:tab/>
        <w:t>UVOD</w:t>
      </w:r>
    </w:p>
    <w:p w14:paraId="4AC300E9" w14:textId="77777777" w:rsidR="000F49C5" w:rsidRPr="00CA4EE3" w:rsidRDefault="000F49C5" w:rsidP="000F49C5">
      <w:pPr>
        <w:rPr>
          <w:sz w:val="22"/>
          <w:szCs w:val="22"/>
        </w:rPr>
      </w:pPr>
    </w:p>
    <w:p w14:paraId="3606D93D" w14:textId="77777777" w:rsidR="000F49C5" w:rsidRPr="00CA4EE3" w:rsidRDefault="000F49C5" w:rsidP="000F49C5">
      <w:pPr>
        <w:rPr>
          <w:sz w:val="22"/>
          <w:szCs w:val="22"/>
        </w:rPr>
      </w:pPr>
      <w:r w:rsidRPr="00CA4EE3">
        <w:rPr>
          <w:sz w:val="22"/>
          <w:szCs w:val="22"/>
        </w:rPr>
        <w:t>Zakonom o gospodarenju otpadom („Narodne novine“ broj 84/21 i 142/23) uređuje se, između ostalog, sustav gospodarenja otpadom, uključujući red prvenstva gospodarenja otpadom, načela, ciljeve i način gospodarenja otpadom, planske dokumente u gospodarenju otpadom, nadležnosti i obveze u gospodarenju otpadom, lokacije i građevine za gospodarenje otpadom, djelatnosti gospodarenja otpadom, prekogranični promet otpada, informacijski sustav gospodarenja otpadom te upravni i inspekcijski nadzor nad gospodarenjem otpadom.</w:t>
      </w:r>
    </w:p>
    <w:p w14:paraId="3FC8D6E5" w14:textId="77777777" w:rsidR="000F49C5" w:rsidRPr="00CA4EE3" w:rsidRDefault="000F49C5" w:rsidP="000F49C5">
      <w:pPr>
        <w:rPr>
          <w:sz w:val="22"/>
          <w:szCs w:val="22"/>
        </w:rPr>
      </w:pPr>
    </w:p>
    <w:p w14:paraId="16E8F1F3" w14:textId="77777777" w:rsidR="000F49C5" w:rsidRPr="00CA4EE3" w:rsidRDefault="000F49C5" w:rsidP="000F49C5">
      <w:pPr>
        <w:rPr>
          <w:sz w:val="22"/>
          <w:szCs w:val="22"/>
        </w:rPr>
      </w:pPr>
      <w:r w:rsidRPr="00CA4EE3">
        <w:rPr>
          <w:sz w:val="22"/>
          <w:szCs w:val="22"/>
        </w:rPr>
        <w:t>Gospodarenjem komunalnim otpadom osigurava se mogućnost korištenja javne usluge sakupljanja komunalnog otpada te se potiče proizvođača otpada i posjednika otpada da odvojeno predaju otpad, kako bi se smanjila količina miješanog komunalnog otpada koji nastaje, smanjio udio biootpada u proizvedenom miješanom komunalnom otpadu, povećale količine i ispunila obveza Republike Hrvatske da osigura odvojeno sakupljanje i recikliranje papira i kartona, stakla, metala, plastike, biootpada, drva, tekstila, ambalaže, otpadne električne i elektroničke opreme, otpadnih baterija i akumulatora i glomaznog otpada, uključujući madrace i namještaj, uključivo i otpad koji se svrstava u posebne kategorije otpada čije gospodarenje je uređeno propisima kojima se uređuje gospodarenje posebnim kategorijama otpada, te time smanjila količina otpada koji se zbrinjava odlaganjem.</w:t>
      </w:r>
    </w:p>
    <w:p w14:paraId="0196BA31" w14:textId="77777777" w:rsidR="000F49C5" w:rsidRPr="00CA4EE3" w:rsidRDefault="000F49C5" w:rsidP="000F49C5">
      <w:pPr>
        <w:rPr>
          <w:sz w:val="22"/>
          <w:szCs w:val="22"/>
        </w:rPr>
      </w:pPr>
    </w:p>
    <w:p w14:paraId="0E71A526" w14:textId="57C56EB5" w:rsidR="000F49C5" w:rsidRPr="00CA4EE3" w:rsidRDefault="000F49C5" w:rsidP="000F49C5">
      <w:pPr>
        <w:rPr>
          <w:sz w:val="22"/>
          <w:szCs w:val="22"/>
        </w:rPr>
      </w:pPr>
      <w:r w:rsidRPr="00CA4EE3">
        <w:rPr>
          <w:sz w:val="22"/>
          <w:szCs w:val="22"/>
        </w:rPr>
        <w:t xml:space="preserve">Javnu uslugu sakupljanja komunalnog otpada na području </w:t>
      </w:r>
      <w:r w:rsidR="00C85847">
        <w:rPr>
          <w:sz w:val="22"/>
          <w:szCs w:val="22"/>
        </w:rPr>
        <w:t>općine Jelenje</w:t>
      </w:r>
      <w:r w:rsidRPr="00CA4EE3">
        <w:rPr>
          <w:sz w:val="22"/>
          <w:szCs w:val="22"/>
        </w:rPr>
        <w:t xml:space="preserve"> vrši Komunalno društvo ČISTOĆA d.o.o. za održavanje čistoće i gospodarenje komunalnim otpadom (u daljnjem tekstu: KD Čistoća). </w:t>
      </w:r>
    </w:p>
    <w:p w14:paraId="38D950E3" w14:textId="77777777" w:rsidR="000F49C5" w:rsidRPr="00CA4EE3" w:rsidRDefault="000F49C5" w:rsidP="000F49C5">
      <w:pPr>
        <w:rPr>
          <w:sz w:val="22"/>
          <w:szCs w:val="22"/>
        </w:rPr>
      </w:pPr>
    </w:p>
    <w:p w14:paraId="0400EEA5" w14:textId="55AAF2A8" w:rsidR="000F49C5" w:rsidRPr="00CA4EE3" w:rsidRDefault="000F49C5" w:rsidP="000F49C5">
      <w:pPr>
        <w:rPr>
          <w:sz w:val="22"/>
          <w:szCs w:val="22"/>
        </w:rPr>
      </w:pPr>
      <w:r w:rsidRPr="00CA4EE3">
        <w:rPr>
          <w:sz w:val="22"/>
          <w:szCs w:val="22"/>
        </w:rPr>
        <w:t>Člankom 75</w:t>
      </w:r>
      <w:r w:rsidR="00230133" w:rsidRPr="00CA4EE3">
        <w:rPr>
          <w:sz w:val="22"/>
          <w:szCs w:val="22"/>
        </w:rPr>
        <w:t>.</w:t>
      </w:r>
      <w:r w:rsidRPr="00CA4EE3">
        <w:rPr>
          <w:sz w:val="22"/>
          <w:szCs w:val="22"/>
        </w:rPr>
        <w:t xml:space="preserve"> Zakona o gospodarenju otpadom propisano je da se cijena javne usluge plaća radi pokrića troškova pružanja javne usluge, a strukturu cijene javne usluge čine dvije kategorije cijene, i to:</w:t>
      </w:r>
    </w:p>
    <w:p w14:paraId="32CFE764" w14:textId="77777777" w:rsidR="000F49C5" w:rsidRPr="00CA4EE3" w:rsidRDefault="000F49C5" w:rsidP="000F49C5">
      <w:pPr>
        <w:rPr>
          <w:sz w:val="22"/>
          <w:szCs w:val="22"/>
        </w:rPr>
      </w:pPr>
    </w:p>
    <w:p w14:paraId="6CECAAB0" w14:textId="77777777" w:rsidR="000F49C5" w:rsidRPr="00CA4EE3" w:rsidRDefault="000F49C5" w:rsidP="000F49C5">
      <w:pPr>
        <w:pStyle w:val="Odlomakpopisa"/>
        <w:numPr>
          <w:ilvl w:val="0"/>
          <w:numId w:val="1"/>
        </w:numPr>
        <w:rPr>
          <w:sz w:val="22"/>
          <w:szCs w:val="22"/>
        </w:rPr>
      </w:pPr>
      <w:r w:rsidRPr="00CA4EE3">
        <w:rPr>
          <w:sz w:val="22"/>
          <w:szCs w:val="22"/>
        </w:rPr>
        <w:t>Cijena za količinu predanog miješanog komunalnog otpada</w:t>
      </w:r>
    </w:p>
    <w:p w14:paraId="4E5D0717" w14:textId="77777777" w:rsidR="000F49C5" w:rsidRPr="00CA4EE3" w:rsidRDefault="000F49C5" w:rsidP="000F49C5">
      <w:pPr>
        <w:pStyle w:val="Odlomakpopisa"/>
        <w:numPr>
          <w:ilvl w:val="0"/>
          <w:numId w:val="1"/>
        </w:numPr>
        <w:rPr>
          <w:sz w:val="22"/>
          <w:szCs w:val="22"/>
        </w:rPr>
      </w:pPr>
      <w:r w:rsidRPr="00CA4EE3">
        <w:rPr>
          <w:sz w:val="22"/>
          <w:szCs w:val="22"/>
        </w:rPr>
        <w:t>Cijena obvezne minimalne javne usluge</w:t>
      </w:r>
    </w:p>
    <w:p w14:paraId="61E5DF96" w14:textId="77777777" w:rsidR="000F49C5" w:rsidRPr="00CA4EE3" w:rsidRDefault="000F49C5" w:rsidP="000F49C5">
      <w:pPr>
        <w:rPr>
          <w:sz w:val="22"/>
          <w:szCs w:val="22"/>
        </w:rPr>
      </w:pPr>
    </w:p>
    <w:p w14:paraId="4ABF5C5A" w14:textId="77777777" w:rsidR="000F49C5" w:rsidRPr="00CA4EE3" w:rsidRDefault="000F49C5" w:rsidP="000F49C5">
      <w:pPr>
        <w:rPr>
          <w:sz w:val="22"/>
          <w:szCs w:val="22"/>
        </w:rPr>
      </w:pPr>
      <w:r w:rsidRPr="00CA4EE3">
        <w:rPr>
          <w:b/>
          <w:sz w:val="22"/>
          <w:szCs w:val="22"/>
        </w:rPr>
        <w:t>Cijena za količinu predanog miješanog komunalnog otpada</w:t>
      </w:r>
      <w:r w:rsidRPr="00CA4EE3">
        <w:rPr>
          <w:sz w:val="22"/>
          <w:szCs w:val="22"/>
        </w:rPr>
        <w:t xml:space="preserve"> odnosi se na tzv. varijabilni dio cijene usluge koji ovisi upravo o količini miješanog komunalnog otpada koja se predaje, a navedena cijena određena je cjenikom davatelja javne usluge koji se donosi na način predviđen odredbama članka 77. Zakona o gospodarenju otpadom. Naime, davatelj usluge dužan je provesti prethodno javno savjetovanje od najmanje 30 dana o prijedlogu cjenika te prije primjene cjenika zatražiti suglasnost izvršnog tijela jedinice lokalne samouprave na koju se cjenik odnosi. </w:t>
      </w:r>
    </w:p>
    <w:p w14:paraId="2A46C0E3" w14:textId="77777777" w:rsidR="000F49C5" w:rsidRPr="00CA4EE3" w:rsidRDefault="000F49C5" w:rsidP="000F49C5">
      <w:pPr>
        <w:rPr>
          <w:sz w:val="22"/>
          <w:szCs w:val="22"/>
        </w:rPr>
      </w:pPr>
    </w:p>
    <w:p w14:paraId="77629649" w14:textId="77777777" w:rsidR="000F49C5" w:rsidRPr="00CA4EE3" w:rsidRDefault="000F49C5" w:rsidP="000F49C5">
      <w:pPr>
        <w:rPr>
          <w:sz w:val="22"/>
          <w:szCs w:val="22"/>
        </w:rPr>
      </w:pPr>
      <w:r w:rsidRPr="00CA4EE3">
        <w:rPr>
          <w:sz w:val="22"/>
          <w:szCs w:val="22"/>
        </w:rPr>
        <w:t xml:space="preserve">Građani korisnici javne usluge sakupljanja komunalnog otpada plaćaju varijabilni dio cijene za količine predanog miješanog komunalnog otpada, a cijena se ne plaća za količine predanog </w:t>
      </w:r>
      <w:proofErr w:type="spellStart"/>
      <w:r w:rsidRPr="00CA4EE3">
        <w:rPr>
          <w:sz w:val="22"/>
          <w:szCs w:val="22"/>
        </w:rPr>
        <w:t>reciklabilnog</w:t>
      </w:r>
      <w:proofErr w:type="spellEnd"/>
      <w:r w:rsidRPr="00CA4EE3">
        <w:rPr>
          <w:sz w:val="22"/>
          <w:szCs w:val="22"/>
        </w:rPr>
        <w:t xml:space="preserve"> komunalnog otpada. Na ovaj način stimulira se odvajanje korisnih frakcija otpada budući da građani mogu odvajanjem otpada izravno utjecati na iznos računa koji se na njih odnosi. Manja količina predanog miješanog komunalnog otpada, odnosno veći stupanj odvajanja otpada izravno utječe na visinu računa korisnika. </w:t>
      </w:r>
    </w:p>
    <w:p w14:paraId="1C2C55D9" w14:textId="77777777" w:rsidR="000A5E4D" w:rsidRPr="00CA4EE3" w:rsidRDefault="000A5E4D" w:rsidP="000F49C5">
      <w:pPr>
        <w:rPr>
          <w:sz w:val="22"/>
          <w:szCs w:val="22"/>
        </w:rPr>
      </w:pPr>
    </w:p>
    <w:p w14:paraId="6BE62BE3" w14:textId="77777777" w:rsidR="000F49C5" w:rsidRPr="00CA4EE3" w:rsidRDefault="000F49C5" w:rsidP="000F49C5">
      <w:pPr>
        <w:rPr>
          <w:sz w:val="22"/>
          <w:szCs w:val="22"/>
        </w:rPr>
      </w:pPr>
      <w:r w:rsidRPr="00CA4EE3">
        <w:rPr>
          <w:b/>
          <w:sz w:val="22"/>
          <w:szCs w:val="22"/>
        </w:rPr>
        <w:t xml:space="preserve">Cijena obvezne minimalne javne usluge </w:t>
      </w:r>
      <w:r w:rsidRPr="00CA4EE3">
        <w:rPr>
          <w:sz w:val="22"/>
          <w:szCs w:val="22"/>
        </w:rPr>
        <w:t>(u daljnjem tekstu: OMJU) odnosi se na tzv. fiksni dio cijene usluge. Sukladno odredbi članka 76. Zakona o gospodarenju otpadom obvezna minimalna javna usluga je iznos koji se osigurava radi ekonomski održivog poslovanja te sigurnosti, redovitosti i kvalitete pružanja javne usluge, kako bi sustav sakupljanja komunalnog otpada mogao ispuniti svoju svrhu.</w:t>
      </w:r>
    </w:p>
    <w:p w14:paraId="782E9D4C" w14:textId="77777777" w:rsidR="000F49C5" w:rsidRPr="00CA4EE3" w:rsidRDefault="000F49C5" w:rsidP="000F49C5">
      <w:pPr>
        <w:rPr>
          <w:sz w:val="22"/>
          <w:szCs w:val="22"/>
        </w:rPr>
      </w:pPr>
      <w:r w:rsidRPr="00CA4EE3">
        <w:rPr>
          <w:sz w:val="22"/>
          <w:szCs w:val="22"/>
        </w:rPr>
        <w:t xml:space="preserve">Također se ističe kako je istim člankom propisano da se na području pružanja javne usluge primjenjuje jedinstvena cijena OMJU za korisnika usluge razvrstanog u kategoriju kućanstvo te jedinstvena cijena OMJU za korisnika usluge razvrstanog u kategoriju korisnika koji nije kućanstvo. </w:t>
      </w:r>
    </w:p>
    <w:p w14:paraId="2F5553F0" w14:textId="77777777" w:rsidR="000F49C5" w:rsidRPr="00CA4EE3" w:rsidRDefault="000F49C5" w:rsidP="000F49C5">
      <w:pPr>
        <w:rPr>
          <w:sz w:val="22"/>
          <w:szCs w:val="22"/>
        </w:rPr>
      </w:pPr>
    </w:p>
    <w:p w14:paraId="7781E43E" w14:textId="77777777" w:rsidR="000F49C5" w:rsidRPr="00CA4EE3" w:rsidRDefault="000F49C5" w:rsidP="000F49C5">
      <w:pPr>
        <w:rPr>
          <w:sz w:val="22"/>
          <w:szCs w:val="22"/>
        </w:rPr>
      </w:pPr>
      <w:r w:rsidRPr="00CA4EE3">
        <w:rPr>
          <w:sz w:val="22"/>
          <w:szCs w:val="22"/>
        </w:rPr>
        <w:t xml:space="preserve">Cijena OMJU sadržana je, prema izričitoj odredbi članka 66. Zakona o gospodarenju otpadom, u Odluci o načinu pružanja javne usluge koju donosi predstavničko tijelo jedinice lokalne samouprave. </w:t>
      </w:r>
    </w:p>
    <w:p w14:paraId="4D1E185B" w14:textId="77777777" w:rsidR="000F49C5" w:rsidRPr="00CA4EE3" w:rsidRDefault="000F49C5" w:rsidP="000F49C5">
      <w:pPr>
        <w:rPr>
          <w:sz w:val="22"/>
          <w:szCs w:val="22"/>
        </w:rPr>
      </w:pPr>
    </w:p>
    <w:p w14:paraId="16994263" w14:textId="77777777" w:rsidR="000F49C5" w:rsidRPr="00CA4EE3" w:rsidRDefault="000F49C5" w:rsidP="000F49C5">
      <w:pPr>
        <w:rPr>
          <w:sz w:val="22"/>
          <w:szCs w:val="22"/>
        </w:rPr>
      </w:pPr>
      <w:r w:rsidRPr="00CA4EE3">
        <w:rPr>
          <w:sz w:val="22"/>
          <w:szCs w:val="22"/>
        </w:rPr>
        <w:t>Nadalje, člankom 80. Zakona o gospodarenju otpadom propisano je da je davatelj usluge dužan iz prihoda od naplate cijene javne usluge financirati samo troškove čija je svrha pružanje javne usluge.</w:t>
      </w:r>
    </w:p>
    <w:p w14:paraId="109495F3" w14:textId="77777777" w:rsidR="000F49C5" w:rsidRPr="00CA4EE3" w:rsidRDefault="000F49C5" w:rsidP="000F49C5">
      <w:pPr>
        <w:rPr>
          <w:sz w:val="22"/>
          <w:szCs w:val="22"/>
        </w:rPr>
      </w:pPr>
    </w:p>
    <w:p w14:paraId="2F4957C8" w14:textId="77777777" w:rsidR="000F49C5" w:rsidRPr="00CA4EE3" w:rsidRDefault="000F49C5" w:rsidP="000F49C5">
      <w:pPr>
        <w:rPr>
          <w:sz w:val="22"/>
          <w:szCs w:val="22"/>
        </w:rPr>
      </w:pPr>
      <w:r w:rsidRPr="00CA4EE3">
        <w:rPr>
          <w:sz w:val="22"/>
          <w:szCs w:val="22"/>
        </w:rPr>
        <w:t>Slijedom svega navedenog, razvidno je da se cijena javne usluge plaća radi pokrića troškova pružanja javne usluge, kao i da je obvezna minimalna javna usluga koja je sadržana u Odluci o načinu pružanja javne usluge iznos koji se osigurava radi ekonomski održivog poslovanja te sigurnosti, redovitosti i kvalitete pružanja javne usluge, kako bi sustav sakupljanja komunalnog otpada mogao ispuniti svoju svrhu.</w:t>
      </w:r>
    </w:p>
    <w:p w14:paraId="2BB95898" w14:textId="77777777" w:rsidR="000F49C5" w:rsidRPr="00CA4EE3" w:rsidRDefault="000F49C5" w:rsidP="000F49C5">
      <w:pPr>
        <w:rPr>
          <w:sz w:val="22"/>
          <w:szCs w:val="22"/>
        </w:rPr>
      </w:pPr>
    </w:p>
    <w:p w14:paraId="008876E5" w14:textId="77777777" w:rsidR="000F49C5" w:rsidRPr="00CA4EE3" w:rsidRDefault="000F49C5" w:rsidP="000F49C5">
      <w:pPr>
        <w:rPr>
          <w:b/>
          <w:sz w:val="22"/>
          <w:szCs w:val="22"/>
        </w:rPr>
      </w:pPr>
      <w:r w:rsidRPr="00CA4EE3">
        <w:rPr>
          <w:b/>
          <w:sz w:val="22"/>
          <w:szCs w:val="22"/>
        </w:rPr>
        <w:t>2.</w:t>
      </w:r>
      <w:r w:rsidRPr="00CA4EE3">
        <w:rPr>
          <w:b/>
          <w:sz w:val="22"/>
          <w:szCs w:val="22"/>
        </w:rPr>
        <w:tab/>
        <w:t xml:space="preserve">TROŠKOVI PRUŽANJA JAVNE USLUGE </w:t>
      </w:r>
    </w:p>
    <w:p w14:paraId="0E45E119" w14:textId="77777777" w:rsidR="000F49C5" w:rsidRPr="00CA4EE3" w:rsidRDefault="000F49C5" w:rsidP="000F49C5">
      <w:pPr>
        <w:rPr>
          <w:sz w:val="22"/>
          <w:szCs w:val="22"/>
        </w:rPr>
      </w:pPr>
    </w:p>
    <w:p w14:paraId="29D92E83" w14:textId="1261D2AB" w:rsidR="000F49C5" w:rsidRPr="00CA4EE3" w:rsidRDefault="000F49C5" w:rsidP="000F49C5">
      <w:pPr>
        <w:rPr>
          <w:sz w:val="22"/>
          <w:szCs w:val="22"/>
        </w:rPr>
      </w:pPr>
      <w:r w:rsidRPr="00CA4EE3">
        <w:rPr>
          <w:sz w:val="22"/>
          <w:szCs w:val="22"/>
        </w:rPr>
        <w:t xml:space="preserve">Trenutna cijena OMJU utvrđena je člankom 28. Odluke o načinu pružanja javne usluge sakupljanja komunalnog otpada na području </w:t>
      </w:r>
      <w:r w:rsidR="00C85847">
        <w:rPr>
          <w:sz w:val="22"/>
          <w:szCs w:val="22"/>
        </w:rPr>
        <w:t>općine Jelenje</w:t>
      </w:r>
      <w:r w:rsidRPr="00CA4EE3">
        <w:rPr>
          <w:sz w:val="22"/>
          <w:szCs w:val="22"/>
        </w:rPr>
        <w:t xml:space="preserve"> („Službene novine </w:t>
      </w:r>
      <w:r w:rsidR="00C85847">
        <w:rPr>
          <w:sz w:val="22"/>
          <w:szCs w:val="22"/>
        </w:rPr>
        <w:t>Općine Jelenje</w:t>
      </w:r>
      <w:r w:rsidRPr="00CA4EE3">
        <w:rPr>
          <w:sz w:val="22"/>
          <w:szCs w:val="22"/>
        </w:rPr>
        <w:t xml:space="preserve">“ broj </w:t>
      </w:r>
      <w:r w:rsidR="00C85847">
        <w:rPr>
          <w:sz w:val="22"/>
          <w:szCs w:val="22"/>
        </w:rPr>
        <w:t>46/21</w:t>
      </w:r>
      <w:r w:rsidRPr="00CA4EE3">
        <w:rPr>
          <w:sz w:val="22"/>
          <w:szCs w:val="22"/>
        </w:rPr>
        <w:t xml:space="preserve">; u daljnjem tekstu: Odluka), koju je </w:t>
      </w:r>
      <w:r w:rsidR="00C85847">
        <w:rPr>
          <w:sz w:val="22"/>
          <w:szCs w:val="22"/>
        </w:rPr>
        <w:t>Općinsko</w:t>
      </w:r>
      <w:r w:rsidRPr="00CA4EE3">
        <w:rPr>
          <w:sz w:val="22"/>
          <w:szCs w:val="22"/>
        </w:rPr>
        <w:t xml:space="preserve"> vijeće </w:t>
      </w:r>
      <w:r w:rsidR="00C85847">
        <w:rPr>
          <w:sz w:val="22"/>
          <w:szCs w:val="22"/>
        </w:rPr>
        <w:t>Općine Jelenje</w:t>
      </w:r>
      <w:r w:rsidRPr="00CA4EE3">
        <w:rPr>
          <w:sz w:val="22"/>
          <w:szCs w:val="22"/>
        </w:rPr>
        <w:t xml:space="preserve"> donijelo na svojoj sjednici održanoj dana </w:t>
      </w:r>
      <w:r w:rsidR="00C85847">
        <w:rPr>
          <w:sz w:val="22"/>
          <w:szCs w:val="22"/>
        </w:rPr>
        <w:t>14</w:t>
      </w:r>
      <w:r w:rsidRPr="00CA4EE3">
        <w:rPr>
          <w:sz w:val="22"/>
          <w:szCs w:val="22"/>
        </w:rPr>
        <w:t xml:space="preserve">. </w:t>
      </w:r>
      <w:r w:rsidR="00C85847">
        <w:rPr>
          <w:sz w:val="22"/>
          <w:szCs w:val="22"/>
        </w:rPr>
        <w:t>prosinca</w:t>
      </w:r>
      <w:r w:rsidRPr="00CA4EE3">
        <w:rPr>
          <w:sz w:val="22"/>
          <w:szCs w:val="22"/>
        </w:rPr>
        <w:t xml:space="preserve"> 202</w:t>
      </w:r>
      <w:r w:rsidR="00C85847">
        <w:rPr>
          <w:sz w:val="22"/>
          <w:szCs w:val="22"/>
        </w:rPr>
        <w:t>1</w:t>
      </w:r>
      <w:r w:rsidRPr="00CA4EE3">
        <w:rPr>
          <w:sz w:val="22"/>
          <w:szCs w:val="22"/>
        </w:rPr>
        <w:t xml:space="preserve">. godine. </w:t>
      </w:r>
    </w:p>
    <w:p w14:paraId="0BDA1FF0" w14:textId="77777777" w:rsidR="000F49C5" w:rsidRPr="00CA4EE3" w:rsidRDefault="000F49C5" w:rsidP="000F49C5">
      <w:pPr>
        <w:rPr>
          <w:sz w:val="22"/>
          <w:szCs w:val="22"/>
        </w:rPr>
      </w:pPr>
    </w:p>
    <w:p w14:paraId="4A07E8D5" w14:textId="77777777" w:rsidR="000F49C5" w:rsidRPr="00CA4EE3" w:rsidRDefault="000F49C5" w:rsidP="000F49C5">
      <w:pPr>
        <w:rPr>
          <w:sz w:val="22"/>
          <w:szCs w:val="22"/>
        </w:rPr>
      </w:pPr>
      <w:r w:rsidRPr="00CA4EE3">
        <w:rPr>
          <w:sz w:val="22"/>
          <w:szCs w:val="22"/>
        </w:rPr>
        <w:t>Iznos cijene OMJU određen je na slijedeći način:</w:t>
      </w:r>
    </w:p>
    <w:p w14:paraId="2C7BFCC6" w14:textId="77777777" w:rsidR="000F49C5" w:rsidRPr="00CA4EE3" w:rsidRDefault="000F49C5" w:rsidP="000F49C5">
      <w:pPr>
        <w:rPr>
          <w:sz w:val="22"/>
          <w:szCs w:val="22"/>
        </w:rPr>
      </w:pPr>
      <w:r w:rsidRPr="00CA4EE3">
        <w:rPr>
          <w:sz w:val="22"/>
          <w:szCs w:val="22"/>
        </w:rPr>
        <w:t xml:space="preserve"> - cijena OMJU jedinstvena je na području pružanja javne usluge za sve korisnike razvrstane u kategoriju korisnika kućanstvo i u obračunskom razdoblju iznosi 7,29 eura bez PDV-a.</w:t>
      </w:r>
    </w:p>
    <w:p w14:paraId="2B9CFB5E" w14:textId="77777777" w:rsidR="000F49C5" w:rsidRPr="00CA4EE3" w:rsidRDefault="000F49C5" w:rsidP="000F49C5">
      <w:pPr>
        <w:rPr>
          <w:sz w:val="22"/>
          <w:szCs w:val="22"/>
        </w:rPr>
      </w:pPr>
      <w:r w:rsidRPr="00CA4EE3">
        <w:rPr>
          <w:sz w:val="22"/>
          <w:szCs w:val="22"/>
        </w:rPr>
        <w:t xml:space="preserve"> - cijena OMJU jedinstvena je na području pružanja javne usluge za sve korisnike razvrstane u kategoriju korisnika koji nije kućanstvo i u obračunskom razdoblju iznosi 20,51 eura bez PDV-a.</w:t>
      </w:r>
    </w:p>
    <w:p w14:paraId="40640AE8" w14:textId="77777777" w:rsidR="000F49C5" w:rsidRPr="00CA4EE3" w:rsidRDefault="000F49C5" w:rsidP="000F49C5">
      <w:pPr>
        <w:rPr>
          <w:sz w:val="22"/>
          <w:szCs w:val="22"/>
        </w:rPr>
      </w:pPr>
    </w:p>
    <w:p w14:paraId="5903443D" w14:textId="6FCC496B" w:rsidR="000F49C5" w:rsidRPr="00CA4EE3" w:rsidRDefault="000A5E4D" w:rsidP="000A5E4D">
      <w:pPr>
        <w:rPr>
          <w:sz w:val="22"/>
          <w:szCs w:val="22"/>
        </w:rPr>
      </w:pPr>
      <w:r w:rsidRPr="00CA4EE3">
        <w:rPr>
          <w:sz w:val="22"/>
          <w:szCs w:val="22"/>
        </w:rPr>
        <w:t xml:space="preserve">KD Čistoća za potrebe pružanja javne usluge mora pokriti čitav niz različitih troškova koji uključuju troškove </w:t>
      </w:r>
      <w:r w:rsidR="000F49C5" w:rsidRPr="00CA4EE3">
        <w:rPr>
          <w:sz w:val="22"/>
          <w:szCs w:val="22"/>
        </w:rPr>
        <w:t xml:space="preserve">nabave i održavanja opreme za sakupljanje otpada, </w:t>
      </w:r>
      <w:r w:rsidRPr="00CA4EE3">
        <w:rPr>
          <w:sz w:val="22"/>
          <w:szCs w:val="22"/>
        </w:rPr>
        <w:t>troškove</w:t>
      </w:r>
      <w:r w:rsidR="000F49C5" w:rsidRPr="00CA4EE3">
        <w:rPr>
          <w:sz w:val="22"/>
          <w:szCs w:val="22"/>
        </w:rPr>
        <w:t xml:space="preserve"> prijevoza otpada, </w:t>
      </w:r>
      <w:r w:rsidRPr="00CA4EE3">
        <w:rPr>
          <w:sz w:val="22"/>
          <w:szCs w:val="22"/>
        </w:rPr>
        <w:t xml:space="preserve">troškove nastale radom </w:t>
      </w:r>
      <w:proofErr w:type="spellStart"/>
      <w:r w:rsidRPr="00CA4EE3">
        <w:rPr>
          <w:sz w:val="22"/>
          <w:szCs w:val="22"/>
        </w:rPr>
        <w:t>reciklažnog</w:t>
      </w:r>
      <w:proofErr w:type="spellEnd"/>
      <w:r w:rsidRPr="00CA4EE3">
        <w:rPr>
          <w:sz w:val="22"/>
          <w:szCs w:val="22"/>
        </w:rPr>
        <w:t xml:space="preserve"> dvorišta, troškove radne snage </w:t>
      </w:r>
      <w:r w:rsidR="00D22B67" w:rsidRPr="00CA4EE3">
        <w:rPr>
          <w:sz w:val="22"/>
          <w:szCs w:val="22"/>
        </w:rPr>
        <w:t>i druge troškove. S time u vezi, važno je istaknuti kako je u razdoblju od 2022. godine do danas došlo do značajnog povećanja troškova poslovanja KD Čist</w:t>
      </w:r>
      <w:r w:rsidR="00F156E4" w:rsidRPr="00CA4EE3">
        <w:rPr>
          <w:sz w:val="22"/>
          <w:szCs w:val="22"/>
        </w:rPr>
        <w:t>oće zbog čega je poslovanje KD Č</w:t>
      </w:r>
      <w:r w:rsidR="00D22B67" w:rsidRPr="00CA4EE3">
        <w:rPr>
          <w:sz w:val="22"/>
          <w:szCs w:val="22"/>
        </w:rPr>
        <w:t xml:space="preserve">istoće prema sadašnjim cijenama neodrživo. </w:t>
      </w:r>
    </w:p>
    <w:p w14:paraId="6D5DCFD1" w14:textId="77777777" w:rsidR="000F49C5" w:rsidRPr="00CA4EE3" w:rsidRDefault="000F49C5" w:rsidP="000F49C5">
      <w:pPr>
        <w:rPr>
          <w:sz w:val="22"/>
          <w:szCs w:val="22"/>
        </w:rPr>
      </w:pPr>
    </w:p>
    <w:p w14:paraId="42FA8833" w14:textId="0B298F33" w:rsidR="00D22B67" w:rsidRPr="00CA4EE3" w:rsidRDefault="000F49C5" w:rsidP="000F49C5">
      <w:pPr>
        <w:rPr>
          <w:sz w:val="22"/>
          <w:szCs w:val="22"/>
        </w:rPr>
      </w:pPr>
      <w:r w:rsidRPr="00CA4EE3">
        <w:rPr>
          <w:sz w:val="22"/>
          <w:szCs w:val="22"/>
        </w:rPr>
        <w:t>U nastavku se navodi tablični prikaz pojedinih troškova koji su uključeni u strukturu gore navedenih troškova, a za koje KD Čistoća sklapa godišnje ugovore te se može pratiti kontinuitet porasta</w:t>
      </w:r>
      <w:r w:rsidRPr="00CA4EE3">
        <w:t xml:space="preserve"> </w:t>
      </w:r>
      <w:r w:rsidRPr="00CA4EE3">
        <w:rPr>
          <w:sz w:val="22"/>
          <w:szCs w:val="22"/>
        </w:rPr>
        <w:t xml:space="preserve">troškova u </w:t>
      </w:r>
      <w:r w:rsidR="00D22B67" w:rsidRPr="00CA4EE3">
        <w:rPr>
          <w:sz w:val="22"/>
          <w:szCs w:val="22"/>
        </w:rPr>
        <w:t>prethodnom razdoblju</w:t>
      </w:r>
      <w:r w:rsidRPr="00CA4EE3">
        <w:rPr>
          <w:sz w:val="22"/>
          <w:szCs w:val="22"/>
        </w:rPr>
        <w:t xml:space="preserve">. </w:t>
      </w:r>
    </w:p>
    <w:p w14:paraId="2047EF5C" w14:textId="77777777" w:rsidR="00D22B67" w:rsidRPr="00CA4EE3" w:rsidRDefault="00D22B67" w:rsidP="000F49C5">
      <w:pPr>
        <w:rPr>
          <w:sz w:val="22"/>
          <w:szCs w:val="22"/>
        </w:rPr>
      </w:pPr>
    </w:p>
    <w:p w14:paraId="02B6664E" w14:textId="77777777" w:rsidR="007F22F9" w:rsidRPr="00CA4EE3" w:rsidRDefault="000F49C5" w:rsidP="000F49C5">
      <w:pPr>
        <w:rPr>
          <w:b/>
          <w:sz w:val="22"/>
          <w:szCs w:val="22"/>
        </w:rPr>
      </w:pPr>
      <w:r w:rsidRPr="00CA4EE3">
        <w:rPr>
          <w:b/>
          <w:sz w:val="22"/>
          <w:szCs w:val="22"/>
        </w:rPr>
        <w:t xml:space="preserve">Tablica 1.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2"/>
        <w:gridCol w:w="1659"/>
        <w:gridCol w:w="1680"/>
        <w:gridCol w:w="1701"/>
      </w:tblGrid>
      <w:tr w:rsidR="007F22F9" w:rsidRPr="00CA4EE3" w14:paraId="450BB623" w14:textId="77777777" w:rsidTr="00575F49">
        <w:trPr>
          <w:trHeight w:val="499"/>
        </w:trPr>
        <w:tc>
          <w:tcPr>
            <w:tcW w:w="4022" w:type="dxa"/>
            <w:noWrap/>
            <w:vAlign w:val="center"/>
            <w:hideMark/>
          </w:tcPr>
          <w:p w14:paraId="2A7F758F" w14:textId="77777777" w:rsidR="007F22F9" w:rsidRPr="00CA4EE3" w:rsidRDefault="007F22F9" w:rsidP="007F22F9">
            <w:pPr>
              <w:jc w:val="center"/>
              <w:rPr>
                <w:rFonts w:ascii="Calibri" w:hAnsi="Calibri" w:cs="Calibri"/>
                <w:b/>
                <w:bCs/>
                <w:sz w:val="22"/>
                <w:szCs w:val="22"/>
                <w:lang w:eastAsia="hr-HR" w:bidi="ar-SA"/>
              </w:rPr>
            </w:pPr>
            <w:r w:rsidRPr="00CA4EE3">
              <w:rPr>
                <w:rFonts w:ascii="Calibri" w:hAnsi="Calibri" w:cs="Calibri"/>
                <w:b/>
                <w:bCs/>
                <w:sz w:val="22"/>
                <w:szCs w:val="22"/>
                <w:lang w:eastAsia="hr-HR" w:bidi="ar-SA"/>
              </w:rPr>
              <w:t>Predmet nabave</w:t>
            </w:r>
          </w:p>
        </w:tc>
        <w:tc>
          <w:tcPr>
            <w:tcW w:w="1659" w:type="dxa"/>
            <w:noWrap/>
            <w:vAlign w:val="center"/>
            <w:hideMark/>
          </w:tcPr>
          <w:p w14:paraId="76CDC3C4" w14:textId="77777777" w:rsidR="007F22F9" w:rsidRPr="00CA4EE3" w:rsidRDefault="007F22F9" w:rsidP="007F22F9">
            <w:pPr>
              <w:jc w:val="center"/>
              <w:rPr>
                <w:rFonts w:ascii="Calibri" w:hAnsi="Calibri" w:cs="Calibri"/>
                <w:b/>
                <w:bCs/>
                <w:sz w:val="22"/>
                <w:szCs w:val="22"/>
                <w:lang w:eastAsia="hr-HR" w:bidi="ar-SA"/>
              </w:rPr>
            </w:pPr>
            <w:r w:rsidRPr="00CA4EE3">
              <w:rPr>
                <w:rFonts w:ascii="Calibri" w:hAnsi="Calibri" w:cs="Calibri"/>
                <w:b/>
                <w:bCs/>
                <w:sz w:val="22"/>
                <w:szCs w:val="22"/>
                <w:lang w:eastAsia="hr-HR" w:bidi="ar-SA"/>
              </w:rPr>
              <w:t>2023</w:t>
            </w:r>
          </w:p>
        </w:tc>
        <w:tc>
          <w:tcPr>
            <w:tcW w:w="1680" w:type="dxa"/>
            <w:noWrap/>
            <w:vAlign w:val="center"/>
            <w:hideMark/>
          </w:tcPr>
          <w:p w14:paraId="4EDC3EB9" w14:textId="77777777" w:rsidR="007F22F9" w:rsidRPr="00CA4EE3" w:rsidRDefault="007F22F9" w:rsidP="007F22F9">
            <w:pPr>
              <w:jc w:val="center"/>
              <w:rPr>
                <w:rFonts w:ascii="Calibri" w:hAnsi="Calibri" w:cs="Calibri"/>
                <w:b/>
                <w:bCs/>
                <w:sz w:val="22"/>
                <w:szCs w:val="22"/>
                <w:lang w:eastAsia="hr-HR" w:bidi="ar-SA"/>
              </w:rPr>
            </w:pPr>
            <w:r w:rsidRPr="00CA4EE3">
              <w:rPr>
                <w:rFonts w:ascii="Calibri" w:hAnsi="Calibri" w:cs="Calibri"/>
                <w:b/>
                <w:bCs/>
                <w:sz w:val="22"/>
                <w:szCs w:val="22"/>
                <w:lang w:eastAsia="hr-HR" w:bidi="ar-SA"/>
              </w:rPr>
              <w:t>2024</w:t>
            </w:r>
          </w:p>
        </w:tc>
        <w:tc>
          <w:tcPr>
            <w:tcW w:w="1701" w:type="dxa"/>
            <w:noWrap/>
            <w:vAlign w:val="center"/>
            <w:hideMark/>
          </w:tcPr>
          <w:p w14:paraId="725F173F" w14:textId="77777777" w:rsidR="007F22F9" w:rsidRPr="00CA4EE3" w:rsidRDefault="007F22F9" w:rsidP="007F22F9">
            <w:pPr>
              <w:jc w:val="center"/>
              <w:rPr>
                <w:rFonts w:ascii="Calibri" w:hAnsi="Calibri" w:cs="Calibri"/>
                <w:b/>
                <w:bCs/>
                <w:sz w:val="22"/>
                <w:szCs w:val="22"/>
                <w:lang w:eastAsia="hr-HR" w:bidi="ar-SA"/>
              </w:rPr>
            </w:pPr>
            <w:r w:rsidRPr="00CA4EE3">
              <w:rPr>
                <w:rFonts w:ascii="Calibri" w:hAnsi="Calibri" w:cs="Calibri"/>
                <w:b/>
                <w:bCs/>
                <w:sz w:val="22"/>
                <w:szCs w:val="22"/>
                <w:lang w:eastAsia="hr-HR" w:bidi="ar-SA"/>
              </w:rPr>
              <w:t>2025</w:t>
            </w:r>
          </w:p>
        </w:tc>
      </w:tr>
      <w:tr w:rsidR="007F22F9" w:rsidRPr="00CA4EE3" w14:paraId="0E8EB93C" w14:textId="77777777" w:rsidTr="00575F49">
        <w:trPr>
          <w:trHeight w:val="300"/>
        </w:trPr>
        <w:tc>
          <w:tcPr>
            <w:tcW w:w="4022" w:type="dxa"/>
            <w:noWrap/>
            <w:vAlign w:val="center"/>
            <w:hideMark/>
          </w:tcPr>
          <w:p w14:paraId="6D572611" w14:textId="77777777" w:rsidR="007F22F9" w:rsidRPr="00CA4EE3" w:rsidRDefault="007F22F9" w:rsidP="007F22F9">
            <w:pPr>
              <w:jc w:val="left"/>
              <w:rPr>
                <w:rFonts w:ascii="Calibri" w:hAnsi="Calibri" w:cs="Calibri"/>
                <w:sz w:val="22"/>
                <w:szCs w:val="22"/>
                <w:lang w:eastAsia="hr-HR" w:bidi="ar-SA"/>
              </w:rPr>
            </w:pPr>
            <w:r w:rsidRPr="00CA4EE3">
              <w:rPr>
                <w:rFonts w:ascii="Calibri" w:hAnsi="Calibri" w:cs="Calibri"/>
                <w:sz w:val="22"/>
                <w:szCs w:val="22"/>
                <w:lang w:eastAsia="hr-HR" w:bidi="ar-SA"/>
              </w:rPr>
              <w:t>Zbrinjavanje glomaznog otpada</w:t>
            </w:r>
          </w:p>
        </w:tc>
        <w:tc>
          <w:tcPr>
            <w:tcW w:w="1659" w:type="dxa"/>
            <w:noWrap/>
            <w:vAlign w:val="center"/>
            <w:hideMark/>
          </w:tcPr>
          <w:p w14:paraId="435C53B6" w14:textId="77777777" w:rsidR="007F22F9" w:rsidRPr="00CA4EE3" w:rsidRDefault="007F22F9" w:rsidP="007F22F9">
            <w:pPr>
              <w:jc w:val="right"/>
              <w:rPr>
                <w:rFonts w:ascii="Calibri" w:hAnsi="Calibri" w:cs="Calibri"/>
                <w:sz w:val="22"/>
                <w:szCs w:val="22"/>
                <w:lang w:eastAsia="hr-HR" w:bidi="ar-SA"/>
              </w:rPr>
            </w:pPr>
            <w:r w:rsidRPr="00CA4EE3">
              <w:rPr>
                <w:rFonts w:ascii="Calibri" w:hAnsi="Calibri" w:cs="Calibri"/>
                <w:sz w:val="22"/>
                <w:szCs w:val="22"/>
                <w:lang w:eastAsia="hr-HR" w:bidi="ar-SA"/>
              </w:rPr>
              <w:t>1.643.200,00</w:t>
            </w:r>
          </w:p>
        </w:tc>
        <w:tc>
          <w:tcPr>
            <w:tcW w:w="1680" w:type="dxa"/>
            <w:noWrap/>
            <w:vAlign w:val="center"/>
            <w:hideMark/>
          </w:tcPr>
          <w:p w14:paraId="48043892" w14:textId="77777777" w:rsidR="007F22F9" w:rsidRPr="00CA4EE3" w:rsidRDefault="007F22F9" w:rsidP="007F22F9">
            <w:pPr>
              <w:jc w:val="right"/>
              <w:rPr>
                <w:rFonts w:ascii="Calibri" w:hAnsi="Calibri" w:cs="Calibri"/>
                <w:sz w:val="22"/>
                <w:szCs w:val="22"/>
                <w:lang w:eastAsia="hr-HR" w:bidi="ar-SA"/>
              </w:rPr>
            </w:pPr>
            <w:r w:rsidRPr="00CA4EE3">
              <w:rPr>
                <w:rFonts w:ascii="Calibri" w:hAnsi="Calibri" w:cs="Calibri"/>
                <w:sz w:val="22"/>
                <w:szCs w:val="22"/>
                <w:lang w:eastAsia="hr-HR" w:bidi="ar-SA"/>
              </w:rPr>
              <w:t>1.965.600,00</w:t>
            </w:r>
          </w:p>
        </w:tc>
        <w:tc>
          <w:tcPr>
            <w:tcW w:w="1701" w:type="dxa"/>
            <w:noWrap/>
            <w:vAlign w:val="center"/>
            <w:hideMark/>
          </w:tcPr>
          <w:p w14:paraId="64FB0F81" w14:textId="77777777" w:rsidR="007F22F9" w:rsidRPr="00CA4EE3" w:rsidRDefault="007F22F9" w:rsidP="007F22F9">
            <w:pPr>
              <w:jc w:val="right"/>
              <w:rPr>
                <w:rFonts w:ascii="Calibri" w:hAnsi="Calibri" w:cs="Calibri"/>
                <w:sz w:val="22"/>
                <w:szCs w:val="22"/>
                <w:lang w:eastAsia="hr-HR" w:bidi="ar-SA"/>
              </w:rPr>
            </w:pPr>
            <w:r w:rsidRPr="00CA4EE3">
              <w:rPr>
                <w:rFonts w:ascii="Calibri" w:hAnsi="Calibri" w:cs="Calibri"/>
                <w:sz w:val="22"/>
                <w:szCs w:val="22"/>
                <w:lang w:eastAsia="hr-HR" w:bidi="ar-SA"/>
              </w:rPr>
              <w:t>2.320.000,00</w:t>
            </w:r>
          </w:p>
        </w:tc>
      </w:tr>
      <w:tr w:rsidR="007F22F9" w:rsidRPr="00CA4EE3" w14:paraId="7FF3A901" w14:textId="77777777" w:rsidTr="00575F49">
        <w:trPr>
          <w:trHeight w:val="300"/>
        </w:trPr>
        <w:tc>
          <w:tcPr>
            <w:tcW w:w="4022" w:type="dxa"/>
            <w:noWrap/>
            <w:vAlign w:val="center"/>
            <w:hideMark/>
          </w:tcPr>
          <w:p w14:paraId="1464DF75" w14:textId="77777777" w:rsidR="007F22F9" w:rsidRPr="00CA4EE3" w:rsidRDefault="007F22F9" w:rsidP="007F22F9">
            <w:pPr>
              <w:jc w:val="left"/>
              <w:rPr>
                <w:rFonts w:ascii="Calibri" w:hAnsi="Calibri" w:cs="Calibri"/>
                <w:sz w:val="22"/>
                <w:szCs w:val="22"/>
                <w:lang w:eastAsia="hr-HR" w:bidi="ar-SA"/>
              </w:rPr>
            </w:pPr>
            <w:r w:rsidRPr="00CA4EE3">
              <w:rPr>
                <w:rFonts w:ascii="Calibri" w:hAnsi="Calibri" w:cs="Calibri"/>
                <w:sz w:val="22"/>
                <w:szCs w:val="22"/>
                <w:lang w:eastAsia="hr-HR" w:bidi="ar-SA"/>
              </w:rPr>
              <w:t>Zbrinjavanje problematičnog otpada</w:t>
            </w:r>
          </w:p>
        </w:tc>
        <w:tc>
          <w:tcPr>
            <w:tcW w:w="1659" w:type="dxa"/>
            <w:noWrap/>
            <w:vAlign w:val="center"/>
            <w:hideMark/>
          </w:tcPr>
          <w:p w14:paraId="7CDD48DE" w14:textId="77777777" w:rsidR="007F22F9" w:rsidRPr="00CA4EE3" w:rsidRDefault="007F22F9" w:rsidP="007F22F9">
            <w:pPr>
              <w:jc w:val="right"/>
              <w:rPr>
                <w:rFonts w:ascii="Calibri" w:hAnsi="Calibri" w:cs="Calibri"/>
                <w:sz w:val="22"/>
                <w:szCs w:val="22"/>
                <w:lang w:eastAsia="hr-HR" w:bidi="ar-SA"/>
              </w:rPr>
            </w:pPr>
            <w:r w:rsidRPr="00CA4EE3">
              <w:rPr>
                <w:rFonts w:ascii="Calibri" w:hAnsi="Calibri" w:cs="Calibri"/>
                <w:sz w:val="22"/>
                <w:szCs w:val="22"/>
                <w:lang w:eastAsia="hr-HR" w:bidi="ar-SA"/>
              </w:rPr>
              <w:t>18.291,81</w:t>
            </w:r>
          </w:p>
        </w:tc>
        <w:tc>
          <w:tcPr>
            <w:tcW w:w="1680" w:type="dxa"/>
            <w:noWrap/>
            <w:vAlign w:val="center"/>
            <w:hideMark/>
          </w:tcPr>
          <w:p w14:paraId="504163C9" w14:textId="77777777" w:rsidR="007F22F9" w:rsidRPr="00CA4EE3" w:rsidRDefault="007F22F9" w:rsidP="007F22F9">
            <w:pPr>
              <w:jc w:val="right"/>
              <w:rPr>
                <w:rFonts w:ascii="Calibri" w:hAnsi="Calibri" w:cs="Calibri"/>
                <w:sz w:val="22"/>
                <w:szCs w:val="22"/>
                <w:lang w:eastAsia="hr-HR" w:bidi="ar-SA"/>
              </w:rPr>
            </w:pPr>
            <w:r w:rsidRPr="00CA4EE3">
              <w:rPr>
                <w:rFonts w:ascii="Calibri" w:hAnsi="Calibri" w:cs="Calibri"/>
                <w:sz w:val="22"/>
                <w:szCs w:val="22"/>
                <w:lang w:eastAsia="hr-HR" w:bidi="ar-SA"/>
              </w:rPr>
              <w:t>22.281,38</w:t>
            </w:r>
          </w:p>
        </w:tc>
        <w:tc>
          <w:tcPr>
            <w:tcW w:w="1701" w:type="dxa"/>
            <w:noWrap/>
            <w:vAlign w:val="center"/>
            <w:hideMark/>
          </w:tcPr>
          <w:p w14:paraId="779DE8AA" w14:textId="77777777" w:rsidR="007F22F9" w:rsidRPr="00CA4EE3" w:rsidRDefault="007F22F9" w:rsidP="007F22F9">
            <w:pPr>
              <w:jc w:val="right"/>
              <w:rPr>
                <w:rFonts w:ascii="Calibri" w:hAnsi="Calibri" w:cs="Calibri"/>
                <w:sz w:val="22"/>
                <w:szCs w:val="22"/>
                <w:lang w:eastAsia="hr-HR" w:bidi="ar-SA"/>
              </w:rPr>
            </w:pPr>
            <w:r w:rsidRPr="00CA4EE3">
              <w:rPr>
                <w:rFonts w:ascii="Calibri" w:hAnsi="Calibri" w:cs="Calibri"/>
                <w:sz w:val="22"/>
                <w:szCs w:val="22"/>
                <w:lang w:eastAsia="hr-HR" w:bidi="ar-SA"/>
              </w:rPr>
              <w:t>43.550,00</w:t>
            </w:r>
          </w:p>
        </w:tc>
      </w:tr>
      <w:tr w:rsidR="007F22F9" w:rsidRPr="00CA4EE3" w14:paraId="033424D9" w14:textId="77777777" w:rsidTr="00575F49">
        <w:trPr>
          <w:trHeight w:val="300"/>
        </w:trPr>
        <w:tc>
          <w:tcPr>
            <w:tcW w:w="4022" w:type="dxa"/>
            <w:noWrap/>
            <w:vAlign w:val="center"/>
            <w:hideMark/>
          </w:tcPr>
          <w:p w14:paraId="41A79741" w14:textId="77777777" w:rsidR="007F22F9" w:rsidRPr="00CA4EE3" w:rsidRDefault="007F22F9" w:rsidP="007F22F9">
            <w:pPr>
              <w:jc w:val="left"/>
              <w:rPr>
                <w:rFonts w:ascii="Calibri" w:hAnsi="Calibri" w:cs="Calibri"/>
                <w:sz w:val="22"/>
                <w:szCs w:val="22"/>
                <w:lang w:eastAsia="hr-HR" w:bidi="ar-SA"/>
              </w:rPr>
            </w:pPr>
            <w:r w:rsidRPr="00CA4EE3">
              <w:rPr>
                <w:rFonts w:ascii="Calibri" w:hAnsi="Calibri" w:cs="Calibri"/>
                <w:sz w:val="22"/>
                <w:szCs w:val="22"/>
                <w:lang w:eastAsia="hr-HR" w:bidi="ar-SA"/>
              </w:rPr>
              <w:t>Zbrinjavanje azbesta</w:t>
            </w:r>
          </w:p>
        </w:tc>
        <w:tc>
          <w:tcPr>
            <w:tcW w:w="1659" w:type="dxa"/>
            <w:noWrap/>
            <w:vAlign w:val="center"/>
            <w:hideMark/>
          </w:tcPr>
          <w:p w14:paraId="5562773F" w14:textId="77777777" w:rsidR="007F22F9" w:rsidRPr="00CA4EE3" w:rsidRDefault="007F22F9" w:rsidP="007F22F9">
            <w:pPr>
              <w:jc w:val="right"/>
              <w:rPr>
                <w:rFonts w:ascii="Calibri" w:hAnsi="Calibri" w:cs="Calibri"/>
                <w:sz w:val="22"/>
                <w:szCs w:val="22"/>
                <w:lang w:eastAsia="hr-HR" w:bidi="ar-SA"/>
              </w:rPr>
            </w:pPr>
            <w:r w:rsidRPr="00CA4EE3">
              <w:rPr>
                <w:rFonts w:ascii="Calibri" w:hAnsi="Calibri" w:cs="Calibri"/>
                <w:sz w:val="22"/>
                <w:szCs w:val="22"/>
                <w:lang w:eastAsia="hr-HR" w:bidi="ar-SA"/>
              </w:rPr>
              <w:t>28.014,30</w:t>
            </w:r>
          </w:p>
        </w:tc>
        <w:tc>
          <w:tcPr>
            <w:tcW w:w="1680" w:type="dxa"/>
            <w:noWrap/>
            <w:vAlign w:val="center"/>
            <w:hideMark/>
          </w:tcPr>
          <w:p w14:paraId="3D859589" w14:textId="77777777" w:rsidR="007F22F9" w:rsidRPr="00CA4EE3" w:rsidRDefault="007F22F9" w:rsidP="007F22F9">
            <w:pPr>
              <w:jc w:val="right"/>
              <w:rPr>
                <w:rFonts w:ascii="Calibri" w:hAnsi="Calibri" w:cs="Calibri"/>
                <w:sz w:val="22"/>
                <w:szCs w:val="22"/>
                <w:lang w:eastAsia="hr-HR" w:bidi="ar-SA"/>
              </w:rPr>
            </w:pPr>
            <w:r w:rsidRPr="00CA4EE3">
              <w:rPr>
                <w:rFonts w:ascii="Calibri" w:hAnsi="Calibri" w:cs="Calibri"/>
                <w:sz w:val="22"/>
                <w:szCs w:val="22"/>
                <w:lang w:eastAsia="hr-HR" w:bidi="ar-SA"/>
              </w:rPr>
              <w:t>31.946,60</w:t>
            </w:r>
          </w:p>
        </w:tc>
        <w:tc>
          <w:tcPr>
            <w:tcW w:w="1701" w:type="dxa"/>
            <w:noWrap/>
            <w:vAlign w:val="center"/>
            <w:hideMark/>
          </w:tcPr>
          <w:p w14:paraId="48C686F4" w14:textId="77777777" w:rsidR="007F22F9" w:rsidRPr="00CA4EE3" w:rsidRDefault="007F22F9" w:rsidP="007F22F9">
            <w:pPr>
              <w:jc w:val="right"/>
              <w:rPr>
                <w:rFonts w:ascii="Calibri" w:hAnsi="Calibri" w:cs="Calibri"/>
                <w:sz w:val="22"/>
                <w:szCs w:val="22"/>
                <w:lang w:eastAsia="hr-HR" w:bidi="ar-SA"/>
              </w:rPr>
            </w:pPr>
            <w:r w:rsidRPr="00CA4EE3">
              <w:rPr>
                <w:rFonts w:ascii="Calibri" w:hAnsi="Calibri" w:cs="Calibri"/>
                <w:sz w:val="22"/>
                <w:szCs w:val="22"/>
                <w:lang w:eastAsia="hr-HR" w:bidi="ar-SA"/>
              </w:rPr>
              <w:t>69.600,00</w:t>
            </w:r>
          </w:p>
        </w:tc>
      </w:tr>
      <w:tr w:rsidR="007F22F9" w:rsidRPr="00CA4EE3" w14:paraId="56A0D63A" w14:textId="77777777" w:rsidTr="00575F49">
        <w:trPr>
          <w:trHeight w:val="300"/>
        </w:trPr>
        <w:tc>
          <w:tcPr>
            <w:tcW w:w="4022" w:type="dxa"/>
            <w:noWrap/>
            <w:vAlign w:val="center"/>
            <w:hideMark/>
          </w:tcPr>
          <w:p w14:paraId="02764305" w14:textId="77777777" w:rsidR="007F22F9" w:rsidRPr="00CA4EE3" w:rsidRDefault="007F22F9" w:rsidP="007F22F9">
            <w:pPr>
              <w:jc w:val="left"/>
              <w:rPr>
                <w:rFonts w:ascii="Calibri" w:hAnsi="Calibri" w:cs="Calibri"/>
                <w:sz w:val="22"/>
                <w:szCs w:val="22"/>
                <w:lang w:eastAsia="hr-HR" w:bidi="ar-SA"/>
              </w:rPr>
            </w:pPr>
            <w:r w:rsidRPr="00CA4EE3">
              <w:rPr>
                <w:rFonts w:ascii="Calibri" w:hAnsi="Calibri" w:cs="Calibri"/>
                <w:sz w:val="22"/>
                <w:szCs w:val="22"/>
                <w:lang w:eastAsia="hr-HR" w:bidi="ar-SA"/>
              </w:rPr>
              <w:t>Poštanske usluge</w:t>
            </w:r>
          </w:p>
        </w:tc>
        <w:tc>
          <w:tcPr>
            <w:tcW w:w="1659" w:type="dxa"/>
            <w:noWrap/>
            <w:vAlign w:val="center"/>
            <w:hideMark/>
          </w:tcPr>
          <w:p w14:paraId="0DF5D46A" w14:textId="77777777" w:rsidR="007F22F9" w:rsidRPr="00CA4EE3" w:rsidRDefault="007F22F9" w:rsidP="007F22F9">
            <w:pPr>
              <w:jc w:val="right"/>
              <w:rPr>
                <w:rFonts w:ascii="Calibri" w:hAnsi="Calibri" w:cs="Calibri"/>
                <w:sz w:val="22"/>
                <w:szCs w:val="22"/>
                <w:lang w:eastAsia="hr-HR" w:bidi="ar-SA"/>
              </w:rPr>
            </w:pPr>
            <w:r w:rsidRPr="00CA4EE3">
              <w:rPr>
                <w:rFonts w:ascii="Calibri" w:hAnsi="Calibri" w:cs="Calibri"/>
                <w:sz w:val="22"/>
                <w:szCs w:val="22"/>
                <w:lang w:eastAsia="hr-HR" w:bidi="ar-SA"/>
              </w:rPr>
              <w:t>139.909,78</w:t>
            </w:r>
          </w:p>
        </w:tc>
        <w:tc>
          <w:tcPr>
            <w:tcW w:w="1680" w:type="dxa"/>
            <w:noWrap/>
            <w:vAlign w:val="center"/>
            <w:hideMark/>
          </w:tcPr>
          <w:p w14:paraId="2AE29675" w14:textId="77777777" w:rsidR="007F22F9" w:rsidRPr="00CA4EE3" w:rsidRDefault="007F22F9" w:rsidP="007F22F9">
            <w:pPr>
              <w:jc w:val="right"/>
              <w:rPr>
                <w:rFonts w:ascii="Calibri" w:hAnsi="Calibri" w:cs="Calibri"/>
                <w:sz w:val="22"/>
                <w:szCs w:val="22"/>
                <w:lang w:eastAsia="hr-HR" w:bidi="ar-SA"/>
              </w:rPr>
            </w:pPr>
            <w:r w:rsidRPr="00CA4EE3">
              <w:rPr>
                <w:rFonts w:ascii="Calibri" w:hAnsi="Calibri" w:cs="Calibri"/>
                <w:sz w:val="22"/>
                <w:szCs w:val="22"/>
                <w:lang w:eastAsia="hr-HR" w:bidi="ar-SA"/>
              </w:rPr>
              <w:t>191.190,20</w:t>
            </w:r>
          </w:p>
        </w:tc>
        <w:tc>
          <w:tcPr>
            <w:tcW w:w="1701" w:type="dxa"/>
            <w:noWrap/>
            <w:vAlign w:val="center"/>
            <w:hideMark/>
          </w:tcPr>
          <w:p w14:paraId="51B2E24F" w14:textId="77777777" w:rsidR="007F22F9" w:rsidRPr="00CA4EE3" w:rsidRDefault="007F22F9" w:rsidP="007F22F9">
            <w:pPr>
              <w:jc w:val="right"/>
              <w:rPr>
                <w:rFonts w:ascii="Calibri" w:hAnsi="Calibri" w:cs="Calibri"/>
                <w:sz w:val="22"/>
                <w:szCs w:val="22"/>
                <w:lang w:eastAsia="hr-HR" w:bidi="ar-SA"/>
              </w:rPr>
            </w:pPr>
            <w:r w:rsidRPr="00CA4EE3">
              <w:rPr>
                <w:rFonts w:ascii="Calibri" w:hAnsi="Calibri" w:cs="Calibri"/>
                <w:sz w:val="22"/>
                <w:szCs w:val="22"/>
                <w:lang w:eastAsia="hr-HR" w:bidi="ar-SA"/>
              </w:rPr>
              <w:t>192.063,39</w:t>
            </w:r>
          </w:p>
        </w:tc>
      </w:tr>
    </w:tbl>
    <w:p w14:paraId="60AEAB66" w14:textId="77777777" w:rsidR="007F22F9" w:rsidRPr="00CA4EE3" w:rsidRDefault="007F22F9" w:rsidP="000F49C5">
      <w:pPr>
        <w:rPr>
          <w:b/>
          <w:sz w:val="22"/>
          <w:szCs w:val="22"/>
        </w:rPr>
      </w:pPr>
    </w:p>
    <w:p w14:paraId="5FD4CD77" w14:textId="4DDB9C53" w:rsidR="000F49C5" w:rsidRPr="00CA4EE3" w:rsidRDefault="000F49C5" w:rsidP="000F49C5">
      <w:pPr>
        <w:rPr>
          <w:sz w:val="22"/>
          <w:szCs w:val="22"/>
        </w:rPr>
      </w:pPr>
      <w:r w:rsidRPr="00CA4EE3">
        <w:rPr>
          <w:sz w:val="22"/>
          <w:szCs w:val="22"/>
        </w:rPr>
        <w:t>Nadalje, značajni segment porasta troškova KD Čistoće predstavljaju i ukupno tri povećanja plaća i drugih materijalnih prava radnika. Posljednji zahtjevi sindikata tijekom kolektivnih pregovora rezultirali su dogovorom o povećanju bruto plaća radnika za 20% počevši od ožujka 2025. godine, te dodatnih 5% povećanja od stupan</w:t>
      </w:r>
      <w:r w:rsidR="00F156E4" w:rsidRPr="00CA4EE3">
        <w:rPr>
          <w:sz w:val="22"/>
          <w:szCs w:val="22"/>
        </w:rPr>
        <w:t xml:space="preserve">ja na snagu izmijenjene Odluke. Povećanja </w:t>
      </w:r>
      <w:r w:rsidRPr="00CA4EE3">
        <w:rPr>
          <w:sz w:val="22"/>
          <w:szCs w:val="22"/>
        </w:rPr>
        <w:t>plaća i drugih materijalnih prava radnika stvaraju dodatni godišnji trošak u usporedbi sa 2022. godinom od približno 4.000.000,00 eura godišnje.</w:t>
      </w:r>
    </w:p>
    <w:p w14:paraId="01DB3E07" w14:textId="77777777" w:rsidR="000F49C5" w:rsidRPr="00CA4EE3" w:rsidRDefault="000F49C5" w:rsidP="000F49C5">
      <w:pPr>
        <w:rPr>
          <w:sz w:val="22"/>
          <w:szCs w:val="22"/>
        </w:rPr>
      </w:pPr>
      <w:r w:rsidRPr="00CA4EE3">
        <w:rPr>
          <w:sz w:val="22"/>
          <w:szCs w:val="22"/>
        </w:rPr>
        <w:lastRenderedPageBreak/>
        <w:t>Provođenje individualizacije sustava sakupljanja komunalnog otpada, iako rezultira povećanjem udjela odvojeno prikupljenog otpada (43,70 % u 2024. godini), dovodi u konačnici i do smanjenja  tzv. varijabilnog dijela prihoda (cijena za količinu predanog miješanog komunalnog otpada), kao i do povećanja operativnih troškova budući da individualizacija sustava podrazumijeva veći broj odvoza otpada, kao i intenzivniju uporabu vozila. Navedeni podaci detaljnije su prikazani u tablici 2. u nastavku.</w:t>
      </w:r>
    </w:p>
    <w:p w14:paraId="52E74651" w14:textId="77777777" w:rsidR="000F49C5" w:rsidRPr="00CA4EE3" w:rsidRDefault="000F49C5" w:rsidP="000F49C5">
      <w:pPr>
        <w:rPr>
          <w:sz w:val="22"/>
          <w:szCs w:val="22"/>
        </w:rPr>
      </w:pPr>
    </w:p>
    <w:p w14:paraId="0D817EFA" w14:textId="77777777" w:rsidR="000F49C5" w:rsidRPr="00CA4EE3" w:rsidRDefault="000F49C5" w:rsidP="000F49C5">
      <w:pPr>
        <w:rPr>
          <w:rFonts w:cs="Arial"/>
          <w:sz w:val="22"/>
          <w:szCs w:val="22"/>
        </w:rPr>
      </w:pPr>
      <w:r w:rsidRPr="00CA4EE3">
        <w:rPr>
          <w:rFonts w:cs="Arial"/>
          <w:b/>
          <w:sz w:val="22"/>
          <w:szCs w:val="22"/>
        </w:rPr>
        <w:t>Tablica 2.</w:t>
      </w:r>
      <w:r w:rsidRPr="00CA4EE3">
        <w:rPr>
          <w:rFonts w:ascii="Maven Pro" w:hAnsi="Maven Pro"/>
          <w:b/>
          <w:bCs/>
          <w:kern w:val="24"/>
          <w:sz w:val="39"/>
          <w:szCs w:val="39"/>
        </w:rPr>
        <w:t xml:space="preserve"> </w:t>
      </w:r>
      <w:r w:rsidRPr="00CA4EE3">
        <w:rPr>
          <w:rFonts w:cs="Arial"/>
          <w:sz w:val="22"/>
          <w:szCs w:val="22"/>
        </w:rPr>
        <w:t>Prikupljanje otpada tijekom 2023. i 2024. godine u brojkama</w:t>
      </w:r>
    </w:p>
    <w:p w14:paraId="3BF0F65E" w14:textId="77777777" w:rsidR="000F49C5" w:rsidRPr="00CA4EE3" w:rsidRDefault="000F49C5" w:rsidP="000F49C5">
      <w:pPr>
        <w:rPr>
          <w:rFonts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2"/>
        <w:gridCol w:w="2664"/>
        <w:gridCol w:w="1451"/>
        <w:gridCol w:w="1560"/>
        <w:gridCol w:w="1456"/>
      </w:tblGrid>
      <w:tr w:rsidR="000F49C5" w:rsidRPr="00CA4EE3" w14:paraId="53E846A8" w14:textId="77777777" w:rsidTr="000F49C5">
        <w:trPr>
          <w:trHeight w:val="303"/>
        </w:trPr>
        <w:tc>
          <w:tcPr>
            <w:tcW w:w="3956" w:type="dxa"/>
            <w:gridSpan w:val="2"/>
            <w:vAlign w:val="center"/>
          </w:tcPr>
          <w:p w14:paraId="26283ACF" w14:textId="77777777" w:rsidR="000F49C5" w:rsidRPr="00CA4EE3" w:rsidRDefault="000F49C5" w:rsidP="000F49C5">
            <w:pPr>
              <w:rPr>
                <w:rFonts w:cs="Arial"/>
                <w:sz w:val="20"/>
                <w:szCs w:val="20"/>
              </w:rPr>
            </w:pPr>
          </w:p>
        </w:tc>
        <w:tc>
          <w:tcPr>
            <w:tcW w:w="1451" w:type="dxa"/>
            <w:vAlign w:val="center"/>
          </w:tcPr>
          <w:p w14:paraId="7064D5B0" w14:textId="77777777" w:rsidR="000F49C5" w:rsidRPr="00CA4EE3" w:rsidRDefault="000F49C5" w:rsidP="000F49C5">
            <w:pPr>
              <w:pStyle w:val="StandardWeb"/>
              <w:spacing w:before="0" w:beforeAutospacing="0" w:after="0" w:afterAutospacing="0"/>
              <w:jc w:val="center"/>
              <w:textAlignment w:val="center"/>
              <w:rPr>
                <w:rFonts w:ascii="Arial" w:hAnsi="Arial" w:cs="Arial"/>
                <w:sz w:val="20"/>
                <w:szCs w:val="20"/>
              </w:rPr>
            </w:pPr>
            <w:r w:rsidRPr="00CA4EE3">
              <w:rPr>
                <w:rFonts w:ascii="Arial" w:hAnsi="Arial" w:cs="Arial"/>
                <w:b/>
                <w:bCs/>
                <w:kern w:val="24"/>
                <w:sz w:val="20"/>
                <w:szCs w:val="20"/>
              </w:rPr>
              <w:t>2023. godina</w:t>
            </w:r>
          </w:p>
        </w:tc>
        <w:tc>
          <w:tcPr>
            <w:tcW w:w="1560" w:type="dxa"/>
            <w:vAlign w:val="center"/>
          </w:tcPr>
          <w:p w14:paraId="6766AD82" w14:textId="77777777" w:rsidR="000F49C5" w:rsidRPr="00CA4EE3" w:rsidRDefault="000F49C5" w:rsidP="000F49C5">
            <w:pPr>
              <w:pStyle w:val="StandardWeb"/>
              <w:spacing w:before="0" w:beforeAutospacing="0" w:after="0" w:afterAutospacing="0"/>
              <w:jc w:val="center"/>
              <w:textAlignment w:val="center"/>
              <w:rPr>
                <w:rFonts w:ascii="Arial" w:hAnsi="Arial" w:cs="Arial"/>
                <w:sz w:val="20"/>
                <w:szCs w:val="20"/>
              </w:rPr>
            </w:pPr>
            <w:r w:rsidRPr="00CA4EE3">
              <w:rPr>
                <w:rFonts w:ascii="Arial" w:hAnsi="Arial" w:cs="Arial"/>
                <w:b/>
                <w:bCs/>
                <w:kern w:val="24"/>
                <w:sz w:val="20"/>
                <w:szCs w:val="20"/>
              </w:rPr>
              <w:t>2024. godina</w:t>
            </w:r>
          </w:p>
        </w:tc>
        <w:tc>
          <w:tcPr>
            <w:tcW w:w="1456" w:type="dxa"/>
            <w:vAlign w:val="center"/>
          </w:tcPr>
          <w:p w14:paraId="691B35B5" w14:textId="77777777" w:rsidR="000F49C5" w:rsidRPr="00CA4EE3" w:rsidRDefault="000F49C5" w:rsidP="000F49C5">
            <w:pPr>
              <w:pStyle w:val="StandardWeb"/>
              <w:spacing w:before="0" w:beforeAutospacing="0" w:after="0" w:afterAutospacing="0"/>
              <w:jc w:val="center"/>
              <w:textAlignment w:val="center"/>
              <w:rPr>
                <w:rFonts w:ascii="Arial" w:hAnsi="Arial" w:cs="Arial"/>
                <w:sz w:val="20"/>
                <w:szCs w:val="20"/>
              </w:rPr>
            </w:pPr>
            <w:r w:rsidRPr="00CA4EE3">
              <w:rPr>
                <w:rFonts w:ascii="Arial" w:hAnsi="Arial" w:cs="Arial"/>
                <w:b/>
                <w:bCs/>
                <w:kern w:val="24"/>
                <w:sz w:val="20"/>
                <w:szCs w:val="20"/>
              </w:rPr>
              <w:t xml:space="preserve">stopa rasta </w:t>
            </w:r>
          </w:p>
        </w:tc>
      </w:tr>
      <w:tr w:rsidR="000F49C5" w:rsidRPr="00CA4EE3" w14:paraId="65C39136" w14:textId="77777777" w:rsidTr="000F49C5">
        <w:tc>
          <w:tcPr>
            <w:tcW w:w="1292" w:type="dxa"/>
          </w:tcPr>
          <w:p w14:paraId="10EB7613" w14:textId="77777777" w:rsidR="000F49C5" w:rsidRPr="00CA4EE3" w:rsidRDefault="000F49C5" w:rsidP="000F49C5">
            <w:pPr>
              <w:rPr>
                <w:rFonts w:cs="Arial"/>
                <w:b/>
                <w:bCs/>
                <w:sz w:val="20"/>
                <w:szCs w:val="20"/>
              </w:rPr>
            </w:pPr>
          </w:p>
        </w:tc>
        <w:tc>
          <w:tcPr>
            <w:tcW w:w="7131" w:type="dxa"/>
            <w:gridSpan w:val="4"/>
            <w:vAlign w:val="center"/>
          </w:tcPr>
          <w:p w14:paraId="341D5E9E" w14:textId="77777777" w:rsidR="000F49C5" w:rsidRPr="00CA4EE3" w:rsidRDefault="000F49C5" w:rsidP="000F49C5">
            <w:pPr>
              <w:rPr>
                <w:rFonts w:cs="Arial"/>
                <w:b/>
                <w:bCs/>
                <w:sz w:val="20"/>
                <w:szCs w:val="20"/>
              </w:rPr>
            </w:pPr>
            <w:r w:rsidRPr="00CA4EE3">
              <w:rPr>
                <w:rFonts w:cs="Arial"/>
                <w:b/>
                <w:bCs/>
                <w:sz w:val="20"/>
                <w:szCs w:val="20"/>
              </w:rPr>
              <w:t>MIJEŠANI KOMUNALNI OTPAD</w:t>
            </w:r>
          </w:p>
        </w:tc>
      </w:tr>
      <w:tr w:rsidR="000F49C5" w:rsidRPr="00CA4EE3" w14:paraId="3DCC6378" w14:textId="77777777" w:rsidTr="000F49C5">
        <w:tc>
          <w:tcPr>
            <w:tcW w:w="3956" w:type="dxa"/>
            <w:gridSpan w:val="2"/>
            <w:vAlign w:val="center"/>
          </w:tcPr>
          <w:p w14:paraId="1AA6BF34" w14:textId="77777777" w:rsidR="000F49C5" w:rsidRPr="00CA4EE3" w:rsidRDefault="000F49C5" w:rsidP="000F49C5">
            <w:pPr>
              <w:rPr>
                <w:rFonts w:cs="Arial"/>
                <w:sz w:val="20"/>
                <w:szCs w:val="20"/>
              </w:rPr>
            </w:pPr>
            <w:r w:rsidRPr="00CA4EE3">
              <w:rPr>
                <w:rFonts w:cs="Arial"/>
                <w:sz w:val="20"/>
                <w:szCs w:val="20"/>
              </w:rPr>
              <w:t xml:space="preserve">  Količina otpada - tona</w:t>
            </w:r>
          </w:p>
        </w:tc>
        <w:tc>
          <w:tcPr>
            <w:tcW w:w="1451" w:type="dxa"/>
            <w:vAlign w:val="center"/>
          </w:tcPr>
          <w:p w14:paraId="0A01E7AA" w14:textId="77777777" w:rsidR="000F49C5" w:rsidRPr="00CA4EE3" w:rsidRDefault="000F49C5" w:rsidP="000F49C5">
            <w:pPr>
              <w:pStyle w:val="StandardWeb"/>
              <w:spacing w:before="0" w:beforeAutospacing="0" w:after="0" w:afterAutospacing="0"/>
              <w:jc w:val="right"/>
              <w:textAlignment w:val="center"/>
              <w:rPr>
                <w:rFonts w:ascii="Arial" w:hAnsi="Arial" w:cs="Arial"/>
                <w:sz w:val="20"/>
                <w:szCs w:val="20"/>
              </w:rPr>
            </w:pPr>
            <w:r w:rsidRPr="00CA4EE3">
              <w:rPr>
                <w:rFonts w:ascii="Arial" w:hAnsi="Arial" w:cs="Arial"/>
                <w:kern w:val="24"/>
                <w:sz w:val="20"/>
                <w:szCs w:val="20"/>
              </w:rPr>
              <w:t>46.281,60</w:t>
            </w:r>
          </w:p>
        </w:tc>
        <w:tc>
          <w:tcPr>
            <w:tcW w:w="1560" w:type="dxa"/>
            <w:vAlign w:val="center"/>
          </w:tcPr>
          <w:p w14:paraId="062119F6" w14:textId="77777777" w:rsidR="000F49C5" w:rsidRPr="00CA4EE3" w:rsidRDefault="000F49C5" w:rsidP="000F49C5">
            <w:pPr>
              <w:pStyle w:val="StandardWeb"/>
              <w:spacing w:before="0" w:beforeAutospacing="0" w:after="0" w:afterAutospacing="0"/>
              <w:jc w:val="right"/>
              <w:textAlignment w:val="center"/>
              <w:rPr>
                <w:rFonts w:ascii="Arial" w:hAnsi="Arial" w:cs="Arial"/>
                <w:sz w:val="20"/>
                <w:szCs w:val="20"/>
              </w:rPr>
            </w:pPr>
            <w:r w:rsidRPr="00CA4EE3">
              <w:rPr>
                <w:rFonts w:ascii="Arial" w:hAnsi="Arial" w:cs="Arial"/>
                <w:kern w:val="24"/>
                <w:sz w:val="20"/>
                <w:szCs w:val="20"/>
              </w:rPr>
              <w:t>44.351,82</w:t>
            </w:r>
          </w:p>
        </w:tc>
        <w:tc>
          <w:tcPr>
            <w:tcW w:w="1456" w:type="dxa"/>
            <w:vAlign w:val="center"/>
          </w:tcPr>
          <w:p w14:paraId="3EEDA47F" w14:textId="77777777" w:rsidR="000F49C5" w:rsidRPr="00CA4EE3" w:rsidRDefault="000F49C5" w:rsidP="000F49C5">
            <w:pPr>
              <w:pStyle w:val="StandardWeb"/>
              <w:spacing w:before="0" w:beforeAutospacing="0" w:after="0" w:afterAutospacing="0"/>
              <w:jc w:val="right"/>
              <w:textAlignment w:val="center"/>
              <w:rPr>
                <w:rFonts w:ascii="Arial" w:hAnsi="Arial" w:cs="Arial"/>
                <w:sz w:val="20"/>
                <w:szCs w:val="20"/>
              </w:rPr>
            </w:pPr>
            <w:r w:rsidRPr="00CA4EE3">
              <w:rPr>
                <w:rFonts w:ascii="Arial" w:hAnsi="Arial" w:cs="Arial"/>
                <w:kern w:val="24"/>
                <w:sz w:val="20"/>
                <w:szCs w:val="20"/>
              </w:rPr>
              <w:t>-4,2%</w:t>
            </w:r>
          </w:p>
        </w:tc>
      </w:tr>
      <w:tr w:rsidR="000F49C5" w:rsidRPr="00CA4EE3" w14:paraId="098A3790" w14:textId="77777777" w:rsidTr="000F49C5">
        <w:tc>
          <w:tcPr>
            <w:tcW w:w="3956" w:type="dxa"/>
            <w:gridSpan w:val="2"/>
            <w:vAlign w:val="center"/>
          </w:tcPr>
          <w:p w14:paraId="6510C96F" w14:textId="77777777" w:rsidR="000F49C5" w:rsidRPr="00CA4EE3" w:rsidRDefault="000F49C5" w:rsidP="000F49C5">
            <w:pPr>
              <w:rPr>
                <w:rFonts w:cs="Arial"/>
                <w:sz w:val="20"/>
                <w:szCs w:val="20"/>
              </w:rPr>
            </w:pPr>
            <w:r w:rsidRPr="00CA4EE3">
              <w:rPr>
                <w:rFonts w:cs="Arial"/>
                <w:sz w:val="20"/>
                <w:szCs w:val="20"/>
              </w:rPr>
              <w:t xml:space="preserve">  Broj tura</w:t>
            </w:r>
          </w:p>
        </w:tc>
        <w:tc>
          <w:tcPr>
            <w:tcW w:w="1451" w:type="dxa"/>
            <w:vAlign w:val="center"/>
          </w:tcPr>
          <w:p w14:paraId="500C952B" w14:textId="77777777" w:rsidR="000F49C5" w:rsidRPr="00CA4EE3" w:rsidRDefault="000F49C5" w:rsidP="000F49C5">
            <w:pPr>
              <w:pStyle w:val="StandardWeb"/>
              <w:spacing w:before="0" w:beforeAutospacing="0" w:after="0" w:afterAutospacing="0"/>
              <w:jc w:val="right"/>
              <w:textAlignment w:val="center"/>
              <w:rPr>
                <w:rFonts w:ascii="Arial" w:hAnsi="Arial" w:cs="Arial"/>
                <w:sz w:val="20"/>
                <w:szCs w:val="20"/>
              </w:rPr>
            </w:pPr>
            <w:r w:rsidRPr="00CA4EE3">
              <w:rPr>
                <w:rFonts w:ascii="Arial" w:hAnsi="Arial" w:cs="Arial"/>
                <w:kern w:val="24"/>
                <w:sz w:val="20"/>
                <w:szCs w:val="20"/>
              </w:rPr>
              <w:t>8.814</w:t>
            </w:r>
          </w:p>
        </w:tc>
        <w:tc>
          <w:tcPr>
            <w:tcW w:w="1560" w:type="dxa"/>
            <w:vAlign w:val="center"/>
          </w:tcPr>
          <w:p w14:paraId="0DC37767" w14:textId="77777777" w:rsidR="000F49C5" w:rsidRPr="00CA4EE3" w:rsidRDefault="000F49C5" w:rsidP="000F49C5">
            <w:pPr>
              <w:pStyle w:val="StandardWeb"/>
              <w:spacing w:before="0" w:beforeAutospacing="0" w:after="0" w:afterAutospacing="0"/>
              <w:jc w:val="right"/>
              <w:textAlignment w:val="center"/>
              <w:rPr>
                <w:rFonts w:ascii="Arial" w:hAnsi="Arial" w:cs="Arial"/>
                <w:sz w:val="20"/>
                <w:szCs w:val="20"/>
              </w:rPr>
            </w:pPr>
            <w:r w:rsidRPr="00CA4EE3">
              <w:rPr>
                <w:rFonts w:ascii="Arial" w:hAnsi="Arial" w:cs="Arial"/>
                <w:kern w:val="24"/>
                <w:sz w:val="20"/>
                <w:szCs w:val="20"/>
              </w:rPr>
              <w:t>11.091</w:t>
            </w:r>
          </w:p>
        </w:tc>
        <w:tc>
          <w:tcPr>
            <w:tcW w:w="1456" w:type="dxa"/>
            <w:vAlign w:val="center"/>
          </w:tcPr>
          <w:p w14:paraId="1EC869A9" w14:textId="77777777" w:rsidR="000F49C5" w:rsidRPr="00CA4EE3" w:rsidRDefault="000F49C5" w:rsidP="000F49C5">
            <w:pPr>
              <w:pStyle w:val="StandardWeb"/>
              <w:spacing w:before="0" w:beforeAutospacing="0" w:after="0" w:afterAutospacing="0"/>
              <w:jc w:val="right"/>
              <w:textAlignment w:val="center"/>
              <w:rPr>
                <w:rFonts w:ascii="Arial" w:hAnsi="Arial" w:cs="Arial"/>
                <w:sz w:val="20"/>
                <w:szCs w:val="20"/>
              </w:rPr>
            </w:pPr>
            <w:r w:rsidRPr="00CA4EE3">
              <w:rPr>
                <w:rFonts w:ascii="Arial" w:hAnsi="Arial" w:cs="Arial"/>
                <w:kern w:val="24"/>
                <w:sz w:val="20"/>
                <w:szCs w:val="20"/>
              </w:rPr>
              <w:t>25,8%</w:t>
            </w:r>
          </w:p>
        </w:tc>
      </w:tr>
      <w:tr w:rsidR="000F49C5" w:rsidRPr="00CA4EE3" w14:paraId="39611BDC" w14:textId="77777777" w:rsidTr="000F49C5">
        <w:tc>
          <w:tcPr>
            <w:tcW w:w="3956" w:type="dxa"/>
            <w:gridSpan w:val="2"/>
            <w:vAlign w:val="center"/>
          </w:tcPr>
          <w:p w14:paraId="16824783" w14:textId="77777777" w:rsidR="000F49C5" w:rsidRPr="00CA4EE3" w:rsidRDefault="000F49C5" w:rsidP="000F49C5">
            <w:pPr>
              <w:rPr>
                <w:rFonts w:cs="Arial"/>
                <w:sz w:val="20"/>
                <w:szCs w:val="20"/>
              </w:rPr>
            </w:pPr>
            <w:r w:rsidRPr="00CA4EE3">
              <w:rPr>
                <w:rFonts w:cs="Arial"/>
                <w:sz w:val="20"/>
                <w:szCs w:val="20"/>
              </w:rPr>
              <w:t xml:space="preserve">  Broj korištenih vozila</w:t>
            </w:r>
          </w:p>
        </w:tc>
        <w:tc>
          <w:tcPr>
            <w:tcW w:w="1451" w:type="dxa"/>
            <w:vAlign w:val="center"/>
          </w:tcPr>
          <w:p w14:paraId="1EFE28E9" w14:textId="77777777" w:rsidR="000F49C5" w:rsidRPr="00CA4EE3" w:rsidRDefault="000F49C5" w:rsidP="000F49C5">
            <w:pPr>
              <w:pStyle w:val="StandardWeb"/>
              <w:spacing w:before="0" w:beforeAutospacing="0" w:after="0" w:afterAutospacing="0"/>
              <w:jc w:val="right"/>
              <w:textAlignment w:val="center"/>
              <w:rPr>
                <w:rFonts w:ascii="Arial" w:hAnsi="Arial" w:cs="Arial"/>
                <w:sz w:val="20"/>
                <w:szCs w:val="20"/>
              </w:rPr>
            </w:pPr>
            <w:r w:rsidRPr="00CA4EE3">
              <w:rPr>
                <w:rFonts w:ascii="Arial" w:hAnsi="Arial" w:cs="Arial"/>
                <w:kern w:val="24"/>
                <w:sz w:val="20"/>
                <w:szCs w:val="20"/>
              </w:rPr>
              <w:t>73</w:t>
            </w:r>
          </w:p>
        </w:tc>
        <w:tc>
          <w:tcPr>
            <w:tcW w:w="1560" w:type="dxa"/>
            <w:vAlign w:val="center"/>
          </w:tcPr>
          <w:p w14:paraId="17742E97" w14:textId="77777777" w:rsidR="000F49C5" w:rsidRPr="00CA4EE3" w:rsidRDefault="000F49C5" w:rsidP="000F49C5">
            <w:pPr>
              <w:pStyle w:val="StandardWeb"/>
              <w:spacing w:before="0" w:beforeAutospacing="0" w:after="0" w:afterAutospacing="0"/>
              <w:jc w:val="right"/>
              <w:textAlignment w:val="center"/>
              <w:rPr>
                <w:rFonts w:ascii="Arial" w:hAnsi="Arial" w:cs="Arial"/>
                <w:sz w:val="20"/>
                <w:szCs w:val="20"/>
              </w:rPr>
            </w:pPr>
            <w:r w:rsidRPr="00CA4EE3">
              <w:rPr>
                <w:rFonts w:ascii="Arial" w:hAnsi="Arial" w:cs="Arial"/>
                <w:kern w:val="24"/>
                <w:sz w:val="20"/>
                <w:szCs w:val="20"/>
              </w:rPr>
              <w:t>92</w:t>
            </w:r>
          </w:p>
        </w:tc>
        <w:tc>
          <w:tcPr>
            <w:tcW w:w="1456" w:type="dxa"/>
            <w:vAlign w:val="center"/>
          </w:tcPr>
          <w:p w14:paraId="5F2C1651" w14:textId="77777777" w:rsidR="000F49C5" w:rsidRPr="00CA4EE3" w:rsidRDefault="000F49C5" w:rsidP="000F49C5">
            <w:pPr>
              <w:pStyle w:val="StandardWeb"/>
              <w:spacing w:before="0" w:beforeAutospacing="0" w:after="0" w:afterAutospacing="0"/>
              <w:jc w:val="right"/>
              <w:textAlignment w:val="center"/>
              <w:rPr>
                <w:rFonts w:ascii="Arial" w:hAnsi="Arial" w:cs="Arial"/>
                <w:sz w:val="20"/>
                <w:szCs w:val="20"/>
              </w:rPr>
            </w:pPr>
            <w:r w:rsidRPr="00CA4EE3">
              <w:rPr>
                <w:rFonts w:ascii="Arial" w:hAnsi="Arial" w:cs="Arial"/>
                <w:kern w:val="24"/>
                <w:sz w:val="20"/>
                <w:szCs w:val="20"/>
              </w:rPr>
              <w:t>26,0%</w:t>
            </w:r>
          </w:p>
        </w:tc>
      </w:tr>
      <w:tr w:rsidR="000F49C5" w:rsidRPr="00CA4EE3" w14:paraId="1D178C22" w14:textId="77777777" w:rsidTr="000F49C5">
        <w:tc>
          <w:tcPr>
            <w:tcW w:w="1292" w:type="dxa"/>
          </w:tcPr>
          <w:p w14:paraId="5D76991E" w14:textId="77777777" w:rsidR="000F49C5" w:rsidRPr="00CA4EE3" w:rsidRDefault="000F49C5" w:rsidP="000F49C5">
            <w:pPr>
              <w:pStyle w:val="StandardWeb"/>
              <w:spacing w:before="0" w:beforeAutospacing="0" w:after="0" w:afterAutospacing="0"/>
              <w:textAlignment w:val="center"/>
              <w:rPr>
                <w:rFonts w:ascii="Arial" w:hAnsi="Arial" w:cs="Arial"/>
                <w:b/>
                <w:bCs/>
                <w:kern w:val="24"/>
                <w:sz w:val="20"/>
                <w:szCs w:val="20"/>
              </w:rPr>
            </w:pPr>
          </w:p>
        </w:tc>
        <w:tc>
          <w:tcPr>
            <w:tcW w:w="7131" w:type="dxa"/>
            <w:gridSpan w:val="4"/>
            <w:vAlign w:val="center"/>
          </w:tcPr>
          <w:p w14:paraId="29DCF7B4" w14:textId="77777777" w:rsidR="000F49C5" w:rsidRPr="00CA4EE3" w:rsidRDefault="000F49C5" w:rsidP="000F49C5">
            <w:pPr>
              <w:pStyle w:val="StandardWeb"/>
              <w:spacing w:before="0" w:beforeAutospacing="0" w:after="0" w:afterAutospacing="0"/>
              <w:textAlignment w:val="center"/>
              <w:rPr>
                <w:rFonts w:ascii="Arial" w:hAnsi="Arial" w:cs="Arial"/>
                <w:b/>
                <w:bCs/>
                <w:kern w:val="24"/>
                <w:sz w:val="20"/>
                <w:szCs w:val="20"/>
              </w:rPr>
            </w:pPr>
            <w:r w:rsidRPr="00CA4EE3">
              <w:rPr>
                <w:rFonts w:ascii="Arial" w:hAnsi="Arial" w:cs="Arial"/>
                <w:b/>
                <w:bCs/>
                <w:kern w:val="24"/>
                <w:sz w:val="20"/>
                <w:szCs w:val="20"/>
              </w:rPr>
              <w:t>GLOMAZNI OTPAD</w:t>
            </w:r>
          </w:p>
        </w:tc>
      </w:tr>
      <w:tr w:rsidR="000F49C5" w:rsidRPr="00CA4EE3" w14:paraId="5488A452" w14:textId="77777777" w:rsidTr="000F49C5">
        <w:tc>
          <w:tcPr>
            <w:tcW w:w="3956" w:type="dxa"/>
            <w:gridSpan w:val="2"/>
            <w:vAlign w:val="center"/>
          </w:tcPr>
          <w:p w14:paraId="2B67C2BA" w14:textId="77777777" w:rsidR="000F49C5" w:rsidRPr="00CA4EE3" w:rsidRDefault="000F49C5" w:rsidP="000F49C5">
            <w:pPr>
              <w:rPr>
                <w:rFonts w:cs="Arial"/>
                <w:sz w:val="20"/>
                <w:szCs w:val="20"/>
              </w:rPr>
            </w:pPr>
            <w:r w:rsidRPr="00CA4EE3">
              <w:rPr>
                <w:rFonts w:cs="Arial"/>
                <w:sz w:val="20"/>
                <w:szCs w:val="20"/>
              </w:rPr>
              <w:t xml:space="preserve">  Količina otpada - tona</w:t>
            </w:r>
          </w:p>
        </w:tc>
        <w:tc>
          <w:tcPr>
            <w:tcW w:w="1451" w:type="dxa"/>
            <w:vAlign w:val="center"/>
          </w:tcPr>
          <w:p w14:paraId="46A63342" w14:textId="77777777" w:rsidR="000F49C5" w:rsidRPr="00CA4EE3" w:rsidRDefault="000F49C5" w:rsidP="000F49C5">
            <w:pPr>
              <w:pStyle w:val="StandardWeb"/>
              <w:spacing w:before="0" w:beforeAutospacing="0" w:after="0" w:afterAutospacing="0"/>
              <w:jc w:val="right"/>
              <w:textAlignment w:val="center"/>
              <w:rPr>
                <w:rFonts w:ascii="Arial" w:hAnsi="Arial" w:cs="Arial"/>
                <w:sz w:val="20"/>
                <w:szCs w:val="20"/>
              </w:rPr>
            </w:pPr>
            <w:r w:rsidRPr="00CA4EE3">
              <w:rPr>
                <w:rFonts w:ascii="Arial" w:hAnsi="Arial" w:cs="Arial"/>
                <w:kern w:val="24"/>
                <w:sz w:val="20"/>
                <w:szCs w:val="20"/>
              </w:rPr>
              <w:t>5.102,74</w:t>
            </w:r>
          </w:p>
        </w:tc>
        <w:tc>
          <w:tcPr>
            <w:tcW w:w="1560" w:type="dxa"/>
            <w:vAlign w:val="center"/>
          </w:tcPr>
          <w:p w14:paraId="71095513" w14:textId="77777777" w:rsidR="000F49C5" w:rsidRPr="00CA4EE3" w:rsidRDefault="000F49C5" w:rsidP="000F49C5">
            <w:pPr>
              <w:pStyle w:val="StandardWeb"/>
              <w:spacing w:before="0" w:beforeAutospacing="0" w:after="0" w:afterAutospacing="0"/>
              <w:jc w:val="right"/>
              <w:textAlignment w:val="center"/>
              <w:rPr>
                <w:rFonts w:ascii="Arial" w:hAnsi="Arial" w:cs="Arial"/>
                <w:sz w:val="20"/>
                <w:szCs w:val="20"/>
              </w:rPr>
            </w:pPr>
            <w:r w:rsidRPr="00CA4EE3">
              <w:rPr>
                <w:rFonts w:ascii="Arial" w:hAnsi="Arial" w:cs="Arial"/>
                <w:kern w:val="24"/>
                <w:sz w:val="20"/>
                <w:szCs w:val="20"/>
              </w:rPr>
              <w:t>5.684,85</w:t>
            </w:r>
          </w:p>
        </w:tc>
        <w:tc>
          <w:tcPr>
            <w:tcW w:w="1456" w:type="dxa"/>
            <w:vAlign w:val="center"/>
          </w:tcPr>
          <w:p w14:paraId="0E119B8A" w14:textId="77777777" w:rsidR="000F49C5" w:rsidRPr="00CA4EE3" w:rsidRDefault="000F49C5" w:rsidP="000F49C5">
            <w:pPr>
              <w:pStyle w:val="StandardWeb"/>
              <w:spacing w:before="0" w:beforeAutospacing="0" w:after="0" w:afterAutospacing="0"/>
              <w:jc w:val="right"/>
              <w:textAlignment w:val="center"/>
              <w:rPr>
                <w:rFonts w:ascii="Arial" w:hAnsi="Arial" w:cs="Arial"/>
                <w:sz w:val="20"/>
                <w:szCs w:val="20"/>
              </w:rPr>
            </w:pPr>
            <w:r w:rsidRPr="00CA4EE3">
              <w:rPr>
                <w:rFonts w:ascii="Arial" w:hAnsi="Arial" w:cs="Arial"/>
                <w:kern w:val="24"/>
                <w:sz w:val="20"/>
                <w:szCs w:val="20"/>
              </w:rPr>
              <w:t>11,4%</w:t>
            </w:r>
          </w:p>
        </w:tc>
      </w:tr>
      <w:tr w:rsidR="000F49C5" w:rsidRPr="00CA4EE3" w14:paraId="461F28C5" w14:textId="77777777" w:rsidTr="000F49C5">
        <w:tc>
          <w:tcPr>
            <w:tcW w:w="3956" w:type="dxa"/>
            <w:gridSpan w:val="2"/>
            <w:vAlign w:val="center"/>
          </w:tcPr>
          <w:p w14:paraId="1914B78E" w14:textId="77777777" w:rsidR="000F49C5" w:rsidRPr="00CA4EE3" w:rsidRDefault="000F49C5" w:rsidP="000F49C5">
            <w:pPr>
              <w:rPr>
                <w:rFonts w:cs="Arial"/>
                <w:sz w:val="20"/>
                <w:szCs w:val="20"/>
              </w:rPr>
            </w:pPr>
            <w:r w:rsidRPr="00CA4EE3">
              <w:rPr>
                <w:rFonts w:cs="Arial"/>
                <w:sz w:val="20"/>
                <w:szCs w:val="20"/>
              </w:rPr>
              <w:t xml:space="preserve">  Broj tura</w:t>
            </w:r>
          </w:p>
        </w:tc>
        <w:tc>
          <w:tcPr>
            <w:tcW w:w="1451" w:type="dxa"/>
            <w:vAlign w:val="center"/>
          </w:tcPr>
          <w:p w14:paraId="4AD28D4A" w14:textId="77777777" w:rsidR="000F49C5" w:rsidRPr="00CA4EE3" w:rsidRDefault="000F49C5" w:rsidP="000F49C5">
            <w:pPr>
              <w:pStyle w:val="StandardWeb"/>
              <w:spacing w:before="0" w:beforeAutospacing="0" w:after="0" w:afterAutospacing="0"/>
              <w:jc w:val="right"/>
              <w:textAlignment w:val="center"/>
              <w:rPr>
                <w:rFonts w:ascii="Arial" w:hAnsi="Arial" w:cs="Arial"/>
                <w:sz w:val="20"/>
                <w:szCs w:val="20"/>
              </w:rPr>
            </w:pPr>
            <w:r w:rsidRPr="00CA4EE3">
              <w:rPr>
                <w:rFonts w:ascii="Arial" w:hAnsi="Arial" w:cs="Arial"/>
                <w:kern w:val="24"/>
                <w:sz w:val="20"/>
                <w:szCs w:val="20"/>
              </w:rPr>
              <w:t>3.854</w:t>
            </w:r>
          </w:p>
        </w:tc>
        <w:tc>
          <w:tcPr>
            <w:tcW w:w="1560" w:type="dxa"/>
            <w:vAlign w:val="center"/>
          </w:tcPr>
          <w:p w14:paraId="0A832D66" w14:textId="77777777" w:rsidR="000F49C5" w:rsidRPr="00CA4EE3" w:rsidRDefault="000F49C5" w:rsidP="000F49C5">
            <w:pPr>
              <w:pStyle w:val="StandardWeb"/>
              <w:spacing w:before="0" w:beforeAutospacing="0" w:after="0" w:afterAutospacing="0"/>
              <w:jc w:val="right"/>
              <w:textAlignment w:val="center"/>
              <w:rPr>
                <w:rFonts w:ascii="Arial" w:hAnsi="Arial" w:cs="Arial"/>
                <w:sz w:val="20"/>
                <w:szCs w:val="20"/>
              </w:rPr>
            </w:pPr>
            <w:r w:rsidRPr="00CA4EE3">
              <w:rPr>
                <w:rFonts w:ascii="Arial" w:hAnsi="Arial" w:cs="Arial"/>
                <w:kern w:val="24"/>
                <w:sz w:val="20"/>
                <w:szCs w:val="20"/>
              </w:rPr>
              <w:t>5.285</w:t>
            </w:r>
          </w:p>
        </w:tc>
        <w:tc>
          <w:tcPr>
            <w:tcW w:w="1456" w:type="dxa"/>
            <w:vAlign w:val="center"/>
          </w:tcPr>
          <w:p w14:paraId="6571498A" w14:textId="77777777" w:rsidR="000F49C5" w:rsidRPr="00CA4EE3" w:rsidRDefault="000F49C5" w:rsidP="000F49C5">
            <w:pPr>
              <w:pStyle w:val="StandardWeb"/>
              <w:spacing w:before="0" w:beforeAutospacing="0" w:after="0" w:afterAutospacing="0"/>
              <w:jc w:val="right"/>
              <w:textAlignment w:val="center"/>
              <w:rPr>
                <w:rFonts w:ascii="Arial" w:hAnsi="Arial" w:cs="Arial"/>
                <w:sz w:val="20"/>
                <w:szCs w:val="20"/>
              </w:rPr>
            </w:pPr>
            <w:r w:rsidRPr="00CA4EE3">
              <w:rPr>
                <w:rFonts w:ascii="Arial" w:hAnsi="Arial" w:cs="Arial"/>
                <w:kern w:val="24"/>
                <w:sz w:val="20"/>
                <w:szCs w:val="20"/>
              </w:rPr>
              <w:t>37,1%</w:t>
            </w:r>
          </w:p>
        </w:tc>
      </w:tr>
      <w:tr w:rsidR="000F49C5" w:rsidRPr="00CA4EE3" w14:paraId="0C12C9D1" w14:textId="77777777" w:rsidTr="000F49C5">
        <w:tc>
          <w:tcPr>
            <w:tcW w:w="3956" w:type="dxa"/>
            <w:gridSpan w:val="2"/>
            <w:vAlign w:val="center"/>
          </w:tcPr>
          <w:p w14:paraId="346BEE26" w14:textId="77777777" w:rsidR="000F49C5" w:rsidRPr="00CA4EE3" w:rsidRDefault="000F49C5" w:rsidP="000F49C5">
            <w:pPr>
              <w:rPr>
                <w:rFonts w:cs="Arial"/>
                <w:sz w:val="20"/>
                <w:szCs w:val="20"/>
              </w:rPr>
            </w:pPr>
            <w:r w:rsidRPr="00CA4EE3">
              <w:rPr>
                <w:rFonts w:cs="Arial"/>
                <w:sz w:val="20"/>
                <w:szCs w:val="20"/>
              </w:rPr>
              <w:t xml:space="preserve">  Broj korištenih vozila</w:t>
            </w:r>
          </w:p>
        </w:tc>
        <w:tc>
          <w:tcPr>
            <w:tcW w:w="1451" w:type="dxa"/>
            <w:vAlign w:val="center"/>
          </w:tcPr>
          <w:p w14:paraId="2B9C06D1" w14:textId="77777777" w:rsidR="000F49C5" w:rsidRPr="00CA4EE3" w:rsidRDefault="000F49C5" w:rsidP="000F49C5">
            <w:pPr>
              <w:pStyle w:val="StandardWeb"/>
              <w:spacing w:before="0" w:beforeAutospacing="0" w:after="0" w:afterAutospacing="0"/>
              <w:jc w:val="right"/>
              <w:textAlignment w:val="center"/>
              <w:rPr>
                <w:rFonts w:ascii="Arial" w:hAnsi="Arial" w:cs="Arial"/>
                <w:sz w:val="20"/>
                <w:szCs w:val="20"/>
              </w:rPr>
            </w:pPr>
            <w:r w:rsidRPr="00CA4EE3">
              <w:rPr>
                <w:rFonts w:ascii="Arial" w:hAnsi="Arial" w:cs="Arial"/>
                <w:kern w:val="24"/>
                <w:sz w:val="20"/>
                <w:szCs w:val="20"/>
              </w:rPr>
              <w:t>20</w:t>
            </w:r>
          </w:p>
        </w:tc>
        <w:tc>
          <w:tcPr>
            <w:tcW w:w="1560" w:type="dxa"/>
            <w:vAlign w:val="center"/>
          </w:tcPr>
          <w:p w14:paraId="1BBE3FB1" w14:textId="77777777" w:rsidR="000F49C5" w:rsidRPr="00CA4EE3" w:rsidRDefault="000F49C5" w:rsidP="000F49C5">
            <w:pPr>
              <w:pStyle w:val="StandardWeb"/>
              <w:spacing w:before="0" w:beforeAutospacing="0" w:after="0" w:afterAutospacing="0"/>
              <w:jc w:val="right"/>
              <w:textAlignment w:val="center"/>
              <w:rPr>
                <w:rFonts w:ascii="Arial" w:hAnsi="Arial" w:cs="Arial"/>
                <w:sz w:val="20"/>
                <w:szCs w:val="20"/>
              </w:rPr>
            </w:pPr>
            <w:r w:rsidRPr="00CA4EE3">
              <w:rPr>
                <w:rFonts w:ascii="Arial" w:hAnsi="Arial" w:cs="Arial"/>
                <w:kern w:val="24"/>
                <w:sz w:val="20"/>
                <w:szCs w:val="20"/>
              </w:rPr>
              <w:t>27</w:t>
            </w:r>
          </w:p>
        </w:tc>
        <w:tc>
          <w:tcPr>
            <w:tcW w:w="1456" w:type="dxa"/>
            <w:vAlign w:val="center"/>
          </w:tcPr>
          <w:p w14:paraId="6C9E32E1" w14:textId="77777777" w:rsidR="000F49C5" w:rsidRPr="00CA4EE3" w:rsidRDefault="000F49C5" w:rsidP="000F49C5">
            <w:pPr>
              <w:pStyle w:val="StandardWeb"/>
              <w:spacing w:before="0" w:beforeAutospacing="0" w:after="0" w:afterAutospacing="0"/>
              <w:jc w:val="right"/>
              <w:textAlignment w:val="center"/>
              <w:rPr>
                <w:rFonts w:ascii="Arial" w:hAnsi="Arial" w:cs="Arial"/>
                <w:sz w:val="20"/>
                <w:szCs w:val="20"/>
              </w:rPr>
            </w:pPr>
            <w:r w:rsidRPr="00CA4EE3">
              <w:rPr>
                <w:rFonts w:ascii="Arial" w:hAnsi="Arial" w:cs="Arial"/>
                <w:kern w:val="24"/>
                <w:sz w:val="20"/>
                <w:szCs w:val="20"/>
              </w:rPr>
              <w:t>35,0%</w:t>
            </w:r>
          </w:p>
        </w:tc>
      </w:tr>
      <w:tr w:rsidR="000F49C5" w:rsidRPr="00CA4EE3" w14:paraId="20FC75E9" w14:textId="77777777" w:rsidTr="000F49C5">
        <w:tc>
          <w:tcPr>
            <w:tcW w:w="1292" w:type="dxa"/>
          </w:tcPr>
          <w:p w14:paraId="47D515F1" w14:textId="77777777" w:rsidR="000F49C5" w:rsidRPr="00CA4EE3" w:rsidRDefault="000F49C5" w:rsidP="000F49C5">
            <w:pPr>
              <w:rPr>
                <w:rFonts w:cs="Arial"/>
                <w:b/>
                <w:bCs/>
                <w:sz w:val="20"/>
                <w:szCs w:val="20"/>
                <w:lang w:val="pl-PL"/>
              </w:rPr>
            </w:pPr>
          </w:p>
        </w:tc>
        <w:tc>
          <w:tcPr>
            <w:tcW w:w="7131" w:type="dxa"/>
            <w:gridSpan w:val="4"/>
            <w:vAlign w:val="center"/>
          </w:tcPr>
          <w:p w14:paraId="54B78F2C" w14:textId="77777777" w:rsidR="000F49C5" w:rsidRPr="00CA4EE3" w:rsidRDefault="000F49C5" w:rsidP="000F49C5">
            <w:pPr>
              <w:rPr>
                <w:rFonts w:cs="Arial"/>
                <w:b/>
                <w:bCs/>
                <w:kern w:val="24"/>
                <w:sz w:val="20"/>
                <w:szCs w:val="20"/>
              </w:rPr>
            </w:pPr>
            <w:r w:rsidRPr="00CA4EE3">
              <w:rPr>
                <w:rFonts w:cs="Arial"/>
                <w:b/>
                <w:bCs/>
                <w:sz w:val="20"/>
                <w:szCs w:val="20"/>
                <w:lang w:val="pl-PL"/>
              </w:rPr>
              <w:t>PLASTIČNA, METALNA I VIŠESLOJNA AMBALAŽA</w:t>
            </w:r>
          </w:p>
        </w:tc>
      </w:tr>
      <w:tr w:rsidR="000F49C5" w:rsidRPr="00CA4EE3" w14:paraId="568DD703" w14:textId="77777777" w:rsidTr="000F49C5">
        <w:tc>
          <w:tcPr>
            <w:tcW w:w="3956" w:type="dxa"/>
            <w:gridSpan w:val="2"/>
            <w:vAlign w:val="center"/>
          </w:tcPr>
          <w:p w14:paraId="104426D7" w14:textId="77777777" w:rsidR="000F49C5" w:rsidRPr="00CA4EE3" w:rsidRDefault="000F49C5" w:rsidP="000F49C5">
            <w:pPr>
              <w:rPr>
                <w:rFonts w:cs="Arial"/>
                <w:sz w:val="20"/>
                <w:szCs w:val="20"/>
              </w:rPr>
            </w:pPr>
            <w:r w:rsidRPr="00CA4EE3">
              <w:rPr>
                <w:rFonts w:cs="Arial"/>
                <w:sz w:val="20"/>
                <w:szCs w:val="20"/>
              </w:rPr>
              <w:t xml:space="preserve">  Količina otpada - tona</w:t>
            </w:r>
          </w:p>
        </w:tc>
        <w:tc>
          <w:tcPr>
            <w:tcW w:w="1451" w:type="dxa"/>
            <w:vAlign w:val="center"/>
          </w:tcPr>
          <w:p w14:paraId="2192CC9D" w14:textId="77777777" w:rsidR="000F49C5" w:rsidRPr="00CA4EE3" w:rsidRDefault="000F49C5" w:rsidP="000F49C5">
            <w:pPr>
              <w:pStyle w:val="StandardWeb"/>
              <w:spacing w:before="0" w:beforeAutospacing="0" w:after="0" w:afterAutospacing="0"/>
              <w:jc w:val="right"/>
              <w:textAlignment w:val="center"/>
              <w:rPr>
                <w:rFonts w:ascii="Arial" w:hAnsi="Arial" w:cs="Arial"/>
                <w:sz w:val="20"/>
                <w:szCs w:val="20"/>
              </w:rPr>
            </w:pPr>
            <w:r w:rsidRPr="00CA4EE3">
              <w:rPr>
                <w:rFonts w:ascii="Arial" w:hAnsi="Arial" w:cs="Arial"/>
                <w:kern w:val="24"/>
                <w:sz w:val="20"/>
                <w:szCs w:val="20"/>
              </w:rPr>
              <w:t>1.578,21</w:t>
            </w:r>
          </w:p>
        </w:tc>
        <w:tc>
          <w:tcPr>
            <w:tcW w:w="1560" w:type="dxa"/>
            <w:vAlign w:val="center"/>
          </w:tcPr>
          <w:p w14:paraId="17C079F4" w14:textId="77777777" w:rsidR="000F49C5" w:rsidRPr="00CA4EE3" w:rsidRDefault="000F49C5" w:rsidP="000F49C5">
            <w:pPr>
              <w:pStyle w:val="StandardWeb"/>
              <w:spacing w:before="0" w:beforeAutospacing="0" w:after="0" w:afterAutospacing="0"/>
              <w:jc w:val="right"/>
              <w:textAlignment w:val="center"/>
              <w:rPr>
                <w:rFonts w:ascii="Arial" w:hAnsi="Arial" w:cs="Arial"/>
                <w:sz w:val="20"/>
                <w:szCs w:val="20"/>
              </w:rPr>
            </w:pPr>
            <w:r w:rsidRPr="00CA4EE3">
              <w:rPr>
                <w:rFonts w:ascii="Arial" w:hAnsi="Arial" w:cs="Arial"/>
                <w:kern w:val="24"/>
                <w:sz w:val="20"/>
                <w:szCs w:val="20"/>
              </w:rPr>
              <w:t>1.817,45</w:t>
            </w:r>
          </w:p>
        </w:tc>
        <w:tc>
          <w:tcPr>
            <w:tcW w:w="1456" w:type="dxa"/>
            <w:vAlign w:val="center"/>
          </w:tcPr>
          <w:p w14:paraId="4E135417" w14:textId="77777777" w:rsidR="000F49C5" w:rsidRPr="00CA4EE3" w:rsidRDefault="000F49C5" w:rsidP="000F49C5">
            <w:pPr>
              <w:pStyle w:val="StandardWeb"/>
              <w:spacing w:before="0" w:beforeAutospacing="0" w:after="0" w:afterAutospacing="0"/>
              <w:jc w:val="right"/>
              <w:textAlignment w:val="center"/>
              <w:rPr>
                <w:rFonts w:ascii="Arial" w:hAnsi="Arial" w:cs="Arial"/>
                <w:sz w:val="20"/>
                <w:szCs w:val="20"/>
              </w:rPr>
            </w:pPr>
            <w:r w:rsidRPr="00CA4EE3">
              <w:rPr>
                <w:rFonts w:ascii="Arial" w:hAnsi="Arial" w:cs="Arial"/>
                <w:kern w:val="24"/>
                <w:sz w:val="20"/>
                <w:szCs w:val="20"/>
              </w:rPr>
              <w:t>15,2%</w:t>
            </w:r>
          </w:p>
        </w:tc>
      </w:tr>
      <w:tr w:rsidR="000F49C5" w:rsidRPr="00CA4EE3" w14:paraId="13E0422B" w14:textId="77777777" w:rsidTr="000F49C5">
        <w:tc>
          <w:tcPr>
            <w:tcW w:w="3956" w:type="dxa"/>
            <w:gridSpan w:val="2"/>
            <w:vAlign w:val="center"/>
          </w:tcPr>
          <w:p w14:paraId="1A7E7412" w14:textId="77777777" w:rsidR="000F49C5" w:rsidRPr="00CA4EE3" w:rsidRDefault="000F49C5" w:rsidP="000F49C5">
            <w:pPr>
              <w:rPr>
                <w:rFonts w:cs="Arial"/>
                <w:sz w:val="20"/>
                <w:szCs w:val="20"/>
              </w:rPr>
            </w:pPr>
            <w:r w:rsidRPr="00CA4EE3">
              <w:rPr>
                <w:rFonts w:cs="Arial"/>
                <w:sz w:val="20"/>
                <w:szCs w:val="20"/>
              </w:rPr>
              <w:t xml:space="preserve">  Broj tura</w:t>
            </w:r>
          </w:p>
        </w:tc>
        <w:tc>
          <w:tcPr>
            <w:tcW w:w="1451" w:type="dxa"/>
            <w:vAlign w:val="center"/>
          </w:tcPr>
          <w:p w14:paraId="00379230" w14:textId="77777777" w:rsidR="000F49C5" w:rsidRPr="00CA4EE3" w:rsidRDefault="000F49C5" w:rsidP="000F49C5">
            <w:pPr>
              <w:pStyle w:val="StandardWeb"/>
              <w:spacing w:before="0" w:beforeAutospacing="0" w:after="0" w:afterAutospacing="0"/>
              <w:jc w:val="right"/>
              <w:textAlignment w:val="center"/>
              <w:rPr>
                <w:rFonts w:ascii="Arial" w:hAnsi="Arial" w:cs="Arial"/>
                <w:sz w:val="20"/>
                <w:szCs w:val="20"/>
              </w:rPr>
            </w:pPr>
            <w:r w:rsidRPr="00CA4EE3">
              <w:rPr>
                <w:rFonts w:ascii="Arial" w:hAnsi="Arial" w:cs="Arial"/>
                <w:kern w:val="24"/>
                <w:sz w:val="20"/>
                <w:szCs w:val="20"/>
              </w:rPr>
              <w:t>1.024</w:t>
            </w:r>
          </w:p>
        </w:tc>
        <w:tc>
          <w:tcPr>
            <w:tcW w:w="1560" w:type="dxa"/>
            <w:vAlign w:val="center"/>
          </w:tcPr>
          <w:p w14:paraId="6EEFDF07" w14:textId="77777777" w:rsidR="000F49C5" w:rsidRPr="00CA4EE3" w:rsidRDefault="000F49C5" w:rsidP="000F49C5">
            <w:pPr>
              <w:pStyle w:val="StandardWeb"/>
              <w:spacing w:before="0" w:beforeAutospacing="0" w:after="0" w:afterAutospacing="0"/>
              <w:jc w:val="right"/>
              <w:textAlignment w:val="center"/>
              <w:rPr>
                <w:rFonts w:ascii="Arial" w:hAnsi="Arial" w:cs="Arial"/>
                <w:sz w:val="20"/>
                <w:szCs w:val="20"/>
              </w:rPr>
            </w:pPr>
            <w:r w:rsidRPr="00CA4EE3">
              <w:rPr>
                <w:rFonts w:ascii="Arial" w:hAnsi="Arial" w:cs="Arial"/>
                <w:kern w:val="24"/>
                <w:sz w:val="20"/>
                <w:szCs w:val="20"/>
              </w:rPr>
              <w:t>1.166</w:t>
            </w:r>
          </w:p>
        </w:tc>
        <w:tc>
          <w:tcPr>
            <w:tcW w:w="1456" w:type="dxa"/>
            <w:vAlign w:val="center"/>
          </w:tcPr>
          <w:p w14:paraId="034BF41A" w14:textId="77777777" w:rsidR="000F49C5" w:rsidRPr="00CA4EE3" w:rsidRDefault="000F49C5" w:rsidP="000F49C5">
            <w:pPr>
              <w:pStyle w:val="StandardWeb"/>
              <w:spacing w:before="0" w:beforeAutospacing="0" w:after="0" w:afterAutospacing="0"/>
              <w:jc w:val="right"/>
              <w:textAlignment w:val="center"/>
              <w:rPr>
                <w:rFonts w:ascii="Arial" w:hAnsi="Arial" w:cs="Arial"/>
                <w:sz w:val="20"/>
                <w:szCs w:val="20"/>
              </w:rPr>
            </w:pPr>
            <w:r w:rsidRPr="00CA4EE3">
              <w:rPr>
                <w:rFonts w:ascii="Arial" w:hAnsi="Arial" w:cs="Arial"/>
                <w:kern w:val="24"/>
                <w:sz w:val="20"/>
                <w:szCs w:val="20"/>
              </w:rPr>
              <w:t>13,9%</w:t>
            </w:r>
          </w:p>
        </w:tc>
      </w:tr>
      <w:tr w:rsidR="000F49C5" w:rsidRPr="00CA4EE3" w14:paraId="05942531" w14:textId="77777777" w:rsidTr="000F49C5">
        <w:tc>
          <w:tcPr>
            <w:tcW w:w="3956" w:type="dxa"/>
            <w:gridSpan w:val="2"/>
            <w:vAlign w:val="center"/>
          </w:tcPr>
          <w:p w14:paraId="1D57325C" w14:textId="77777777" w:rsidR="000F49C5" w:rsidRPr="00CA4EE3" w:rsidRDefault="000F49C5" w:rsidP="000F49C5">
            <w:pPr>
              <w:rPr>
                <w:rFonts w:cs="Arial"/>
                <w:sz w:val="20"/>
                <w:szCs w:val="20"/>
              </w:rPr>
            </w:pPr>
            <w:r w:rsidRPr="00CA4EE3">
              <w:rPr>
                <w:rFonts w:cs="Arial"/>
                <w:sz w:val="20"/>
                <w:szCs w:val="20"/>
              </w:rPr>
              <w:t xml:space="preserve">  Broj korištenih vozila</w:t>
            </w:r>
          </w:p>
        </w:tc>
        <w:tc>
          <w:tcPr>
            <w:tcW w:w="1451" w:type="dxa"/>
            <w:vAlign w:val="center"/>
          </w:tcPr>
          <w:p w14:paraId="3533A985" w14:textId="77777777" w:rsidR="000F49C5" w:rsidRPr="00CA4EE3" w:rsidRDefault="000F49C5" w:rsidP="000F49C5">
            <w:pPr>
              <w:pStyle w:val="StandardWeb"/>
              <w:spacing w:before="0" w:beforeAutospacing="0" w:after="0" w:afterAutospacing="0"/>
              <w:jc w:val="right"/>
              <w:textAlignment w:val="center"/>
              <w:rPr>
                <w:rFonts w:ascii="Arial" w:hAnsi="Arial" w:cs="Arial"/>
                <w:sz w:val="20"/>
                <w:szCs w:val="20"/>
              </w:rPr>
            </w:pPr>
            <w:r w:rsidRPr="00CA4EE3">
              <w:rPr>
                <w:rFonts w:ascii="Arial" w:hAnsi="Arial" w:cs="Arial"/>
                <w:kern w:val="24"/>
                <w:sz w:val="20"/>
                <w:szCs w:val="20"/>
              </w:rPr>
              <w:t>49</w:t>
            </w:r>
          </w:p>
        </w:tc>
        <w:tc>
          <w:tcPr>
            <w:tcW w:w="1560" w:type="dxa"/>
            <w:vAlign w:val="center"/>
          </w:tcPr>
          <w:p w14:paraId="19FB32B4" w14:textId="77777777" w:rsidR="000F49C5" w:rsidRPr="00CA4EE3" w:rsidRDefault="000F49C5" w:rsidP="000F49C5">
            <w:pPr>
              <w:pStyle w:val="StandardWeb"/>
              <w:spacing w:before="0" w:beforeAutospacing="0" w:after="0" w:afterAutospacing="0"/>
              <w:jc w:val="right"/>
              <w:textAlignment w:val="center"/>
              <w:rPr>
                <w:rFonts w:ascii="Arial" w:hAnsi="Arial" w:cs="Arial"/>
                <w:sz w:val="20"/>
                <w:szCs w:val="20"/>
              </w:rPr>
            </w:pPr>
            <w:r w:rsidRPr="00CA4EE3">
              <w:rPr>
                <w:rFonts w:ascii="Arial" w:hAnsi="Arial" w:cs="Arial"/>
                <w:kern w:val="24"/>
                <w:sz w:val="20"/>
                <w:szCs w:val="20"/>
              </w:rPr>
              <w:t>64</w:t>
            </w:r>
          </w:p>
        </w:tc>
        <w:tc>
          <w:tcPr>
            <w:tcW w:w="1456" w:type="dxa"/>
            <w:vAlign w:val="center"/>
          </w:tcPr>
          <w:p w14:paraId="54D4DFA2" w14:textId="77777777" w:rsidR="000F49C5" w:rsidRPr="00CA4EE3" w:rsidRDefault="000F49C5" w:rsidP="000F49C5">
            <w:pPr>
              <w:pStyle w:val="StandardWeb"/>
              <w:spacing w:before="0" w:beforeAutospacing="0" w:after="0" w:afterAutospacing="0"/>
              <w:jc w:val="right"/>
              <w:textAlignment w:val="center"/>
              <w:rPr>
                <w:rFonts w:ascii="Arial" w:hAnsi="Arial" w:cs="Arial"/>
                <w:sz w:val="20"/>
                <w:szCs w:val="20"/>
              </w:rPr>
            </w:pPr>
            <w:r w:rsidRPr="00CA4EE3">
              <w:rPr>
                <w:rFonts w:ascii="Arial" w:hAnsi="Arial" w:cs="Arial"/>
                <w:kern w:val="24"/>
                <w:sz w:val="20"/>
                <w:szCs w:val="20"/>
              </w:rPr>
              <w:t>30,6%</w:t>
            </w:r>
          </w:p>
        </w:tc>
      </w:tr>
      <w:tr w:rsidR="000F49C5" w:rsidRPr="00CA4EE3" w14:paraId="26CD7A1D" w14:textId="77777777" w:rsidTr="000F49C5">
        <w:tc>
          <w:tcPr>
            <w:tcW w:w="1292" w:type="dxa"/>
          </w:tcPr>
          <w:p w14:paraId="1F638C63" w14:textId="77777777" w:rsidR="000F49C5" w:rsidRPr="00CA4EE3" w:rsidRDefault="000F49C5" w:rsidP="000F49C5">
            <w:pPr>
              <w:pStyle w:val="StandardWeb"/>
              <w:spacing w:before="0" w:beforeAutospacing="0" w:after="0" w:afterAutospacing="0"/>
              <w:textAlignment w:val="center"/>
              <w:rPr>
                <w:rFonts w:ascii="Arial" w:hAnsi="Arial" w:cs="Arial"/>
                <w:b/>
                <w:bCs/>
                <w:kern w:val="24"/>
                <w:sz w:val="20"/>
                <w:szCs w:val="20"/>
              </w:rPr>
            </w:pPr>
          </w:p>
        </w:tc>
        <w:tc>
          <w:tcPr>
            <w:tcW w:w="7131" w:type="dxa"/>
            <w:gridSpan w:val="4"/>
            <w:vAlign w:val="center"/>
          </w:tcPr>
          <w:p w14:paraId="490D85A9" w14:textId="77777777" w:rsidR="000F49C5" w:rsidRPr="00CA4EE3" w:rsidRDefault="000F49C5" w:rsidP="000F49C5">
            <w:pPr>
              <w:pStyle w:val="StandardWeb"/>
              <w:spacing w:before="0" w:beforeAutospacing="0" w:after="0" w:afterAutospacing="0"/>
              <w:textAlignment w:val="center"/>
              <w:rPr>
                <w:rFonts w:ascii="Arial" w:hAnsi="Arial" w:cs="Arial"/>
                <w:b/>
                <w:bCs/>
                <w:kern w:val="24"/>
                <w:sz w:val="20"/>
                <w:szCs w:val="20"/>
              </w:rPr>
            </w:pPr>
            <w:r w:rsidRPr="00CA4EE3">
              <w:rPr>
                <w:rFonts w:ascii="Arial" w:hAnsi="Arial" w:cs="Arial"/>
                <w:b/>
                <w:bCs/>
                <w:kern w:val="24"/>
                <w:sz w:val="20"/>
                <w:szCs w:val="20"/>
              </w:rPr>
              <w:t>PAPIR I KARTON</w:t>
            </w:r>
          </w:p>
        </w:tc>
      </w:tr>
      <w:tr w:rsidR="000F49C5" w:rsidRPr="00CA4EE3" w14:paraId="2D1D82B3" w14:textId="77777777" w:rsidTr="000F49C5">
        <w:tc>
          <w:tcPr>
            <w:tcW w:w="3956" w:type="dxa"/>
            <w:gridSpan w:val="2"/>
            <w:vAlign w:val="center"/>
          </w:tcPr>
          <w:p w14:paraId="33D27C95" w14:textId="77777777" w:rsidR="000F49C5" w:rsidRPr="00CA4EE3" w:rsidRDefault="000F49C5" w:rsidP="000F49C5">
            <w:pPr>
              <w:rPr>
                <w:rFonts w:cs="Arial"/>
                <w:sz w:val="20"/>
                <w:szCs w:val="20"/>
              </w:rPr>
            </w:pPr>
            <w:r w:rsidRPr="00CA4EE3">
              <w:rPr>
                <w:rFonts w:cs="Arial"/>
                <w:sz w:val="20"/>
                <w:szCs w:val="20"/>
              </w:rPr>
              <w:t xml:space="preserve">  Količina otpada - tona</w:t>
            </w:r>
          </w:p>
        </w:tc>
        <w:tc>
          <w:tcPr>
            <w:tcW w:w="1451" w:type="dxa"/>
            <w:vAlign w:val="center"/>
          </w:tcPr>
          <w:p w14:paraId="2D023600" w14:textId="77777777" w:rsidR="000F49C5" w:rsidRPr="00CA4EE3" w:rsidRDefault="000F49C5" w:rsidP="000F49C5">
            <w:pPr>
              <w:pStyle w:val="StandardWeb"/>
              <w:spacing w:before="0" w:beforeAutospacing="0" w:after="0" w:afterAutospacing="0"/>
              <w:jc w:val="right"/>
              <w:textAlignment w:val="center"/>
              <w:rPr>
                <w:rFonts w:ascii="Arial" w:hAnsi="Arial" w:cs="Arial"/>
                <w:sz w:val="20"/>
                <w:szCs w:val="20"/>
              </w:rPr>
            </w:pPr>
            <w:r w:rsidRPr="00CA4EE3">
              <w:rPr>
                <w:rFonts w:ascii="Arial" w:hAnsi="Arial" w:cs="Arial"/>
                <w:kern w:val="24"/>
                <w:sz w:val="20"/>
                <w:szCs w:val="20"/>
              </w:rPr>
              <w:t>2.475,27</w:t>
            </w:r>
          </w:p>
        </w:tc>
        <w:tc>
          <w:tcPr>
            <w:tcW w:w="1560" w:type="dxa"/>
            <w:vAlign w:val="center"/>
          </w:tcPr>
          <w:p w14:paraId="48DE579F" w14:textId="77777777" w:rsidR="000F49C5" w:rsidRPr="00CA4EE3" w:rsidRDefault="000F49C5" w:rsidP="000F49C5">
            <w:pPr>
              <w:pStyle w:val="StandardWeb"/>
              <w:spacing w:before="0" w:beforeAutospacing="0" w:after="0" w:afterAutospacing="0"/>
              <w:jc w:val="right"/>
              <w:textAlignment w:val="center"/>
              <w:rPr>
                <w:rFonts w:ascii="Arial" w:hAnsi="Arial" w:cs="Arial"/>
                <w:sz w:val="20"/>
                <w:szCs w:val="20"/>
              </w:rPr>
            </w:pPr>
            <w:r w:rsidRPr="00CA4EE3">
              <w:rPr>
                <w:rFonts w:ascii="Arial" w:hAnsi="Arial" w:cs="Arial"/>
                <w:kern w:val="24"/>
                <w:sz w:val="20"/>
                <w:szCs w:val="20"/>
              </w:rPr>
              <w:t>2.857,13</w:t>
            </w:r>
          </w:p>
        </w:tc>
        <w:tc>
          <w:tcPr>
            <w:tcW w:w="1456" w:type="dxa"/>
            <w:vAlign w:val="center"/>
          </w:tcPr>
          <w:p w14:paraId="14D43C64" w14:textId="77777777" w:rsidR="000F49C5" w:rsidRPr="00CA4EE3" w:rsidRDefault="000F49C5" w:rsidP="000F49C5">
            <w:pPr>
              <w:pStyle w:val="StandardWeb"/>
              <w:spacing w:before="0" w:beforeAutospacing="0" w:after="0" w:afterAutospacing="0"/>
              <w:jc w:val="right"/>
              <w:textAlignment w:val="center"/>
              <w:rPr>
                <w:rFonts w:ascii="Arial" w:hAnsi="Arial" w:cs="Arial"/>
                <w:sz w:val="20"/>
                <w:szCs w:val="20"/>
              </w:rPr>
            </w:pPr>
            <w:r w:rsidRPr="00CA4EE3">
              <w:rPr>
                <w:rFonts w:ascii="Arial" w:hAnsi="Arial" w:cs="Arial"/>
                <w:kern w:val="24"/>
                <w:sz w:val="20"/>
                <w:szCs w:val="20"/>
              </w:rPr>
              <w:t>15,4%</w:t>
            </w:r>
          </w:p>
        </w:tc>
      </w:tr>
      <w:tr w:rsidR="000F49C5" w:rsidRPr="00CA4EE3" w14:paraId="4156E61C" w14:textId="77777777" w:rsidTr="000F49C5">
        <w:tc>
          <w:tcPr>
            <w:tcW w:w="3956" w:type="dxa"/>
            <w:gridSpan w:val="2"/>
            <w:vAlign w:val="center"/>
          </w:tcPr>
          <w:p w14:paraId="602BD39C" w14:textId="77777777" w:rsidR="000F49C5" w:rsidRPr="00CA4EE3" w:rsidRDefault="000F49C5" w:rsidP="000F49C5">
            <w:pPr>
              <w:rPr>
                <w:rFonts w:cs="Arial"/>
                <w:sz w:val="20"/>
                <w:szCs w:val="20"/>
              </w:rPr>
            </w:pPr>
            <w:r w:rsidRPr="00CA4EE3">
              <w:rPr>
                <w:rFonts w:cs="Arial"/>
                <w:sz w:val="20"/>
                <w:szCs w:val="20"/>
              </w:rPr>
              <w:t xml:space="preserve">  Broj tura</w:t>
            </w:r>
          </w:p>
        </w:tc>
        <w:tc>
          <w:tcPr>
            <w:tcW w:w="1451" w:type="dxa"/>
            <w:vAlign w:val="center"/>
          </w:tcPr>
          <w:p w14:paraId="0C61E58F" w14:textId="77777777" w:rsidR="000F49C5" w:rsidRPr="00CA4EE3" w:rsidRDefault="000F49C5" w:rsidP="000F49C5">
            <w:pPr>
              <w:pStyle w:val="StandardWeb"/>
              <w:spacing w:before="0" w:beforeAutospacing="0" w:after="0" w:afterAutospacing="0"/>
              <w:jc w:val="right"/>
              <w:textAlignment w:val="center"/>
              <w:rPr>
                <w:rFonts w:ascii="Arial" w:hAnsi="Arial" w:cs="Arial"/>
                <w:sz w:val="20"/>
                <w:szCs w:val="20"/>
              </w:rPr>
            </w:pPr>
            <w:r w:rsidRPr="00CA4EE3">
              <w:rPr>
                <w:rFonts w:ascii="Arial" w:hAnsi="Arial" w:cs="Arial"/>
                <w:kern w:val="24"/>
                <w:sz w:val="20"/>
                <w:szCs w:val="20"/>
              </w:rPr>
              <w:t>1.578</w:t>
            </w:r>
          </w:p>
        </w:tc>
        <w:tc>
          <w:tcPr>
            <w:tcW w:w="1560" w:type="dxa"/>
            <w:vAlign w:val="center"/>
          </w:tcPr>
          <w:p w14:paraId="22B06948" w14:textId="77777777" w:rsidR="000F49C5" w:rsidRPr="00CA4EE3" w:rsidRDefault="000F49C5" w:rsidP="000F49C5">
            <w:pPr>
              <w:pStyle w:val="StandardWeb"/>
              <w:spacing w:before="0" w:beforeAutospacing="0" w:after="0" w:afterAutospacing="0"/>
              <w:jc w:val="right"/>
              <w:textAlignment w:val="center"/>
              <w:rPr>
                <w:rFonts w:ascii="Arial" w:hAnsi="Arial" w:cs="Arial"/>
                <w:sz w:val="20"/>
                <w:szCs w:val="20"/>
              </w:rPr>
            </w:pPr>
            <w:r w:rsidRPr="00CA4EE3">
              <w:rPr>
                <w:rFonts w:ascii="Arial" w:hAnsi="Arial" w:cs="Arial"/>
                <w:kern w:val="24"/>
                <w:sz w:val="20"/>
                <w:szCs w:val="20"/>
              </w:rPr>
              <w:t>1.814</w:t>
            </w:r>
          </w:p>
        </w:tc>
        <w:tc>
          <w:tcPr>
            <w:tcW w:w="1456" w:type="dxa"/>
            <w:vAlign w:val="center"/>
          </w:tcPr>
          <w:p w14:paraId="64C3A9D3" w14:textId="77777777" w:rsidR="000F49C5" w:rsidRPr="00CA4EE3" w:rsidRDefault="000F49C5" w:rsidP="000F49C5">
            <w:pPr>
              <w:pStyle w:val="StandardWeb"/>
              <w:spacing w:before="0" w:beforeAutospacing="0" w:after="0" w:afterAutospacing="0"/>
              <w:jc w:val="right"/>
              <w:textAlignment w:val="center"/>
              <w:rPr>
                <w:rFonts w:ascii="Arial" w:hAnsi="Arial" w:cs="Arial"/>
                <w:sz w:val="20"/>
                <w:szCs w:val="20"/>
              </w:rPr>
            </w:pPr>
            <w:r w:rsidRPr="00CA4EE3">
              <w:rPr>
                <w:rFonts w:ascii="Arial" w:hAnsi="Arial" w:cs="Arial"/>
                <w:kern w:val="24"/>
                <w:sz w:val="20"/>
                <w:szCs w:val="20"/>
              </w:rPr>
              <w:t>15,0%</w:t>
            </w:r>
          </w:p>
        </w:tc>
      </w:tr>
      <w:tr w:rsidR="000F49C5" w:rsidRPr="00CA4EE3" w14:paraId="3503990B" w14:textId="77777777" w:rsidTr="000F49C5">
        <w:tc>
          <w:tcPr>
            <w:tcW w:w="3956" w:type="dxa"/>
            <w:gridSpan w:val="2"/>
            <w:vAlign w:val="center"/>
          </w:tcPr>
          <w:p w14:paraId="3DC68D93" w14:textId="77777777" w:rsidR="000F49C5" w:rsidRPr="00CA4EE3" w:rsidRDefault="000F49C5" w:rsidP="000F49C5">
            <w:pPr>
              <w:rPr>
                <w:rFonts w:cs="Arial"/>
                <w:sz w:val="20"/>
                <w:szCs w:val="20"/>
              </w:rPr>
            </w:pPr>
            <w:r w:rsidRPr="00CA4EE3">
              <w:rPr>
                <w:rFonts w:cs="Arial"/>
                <w:sz w:val="20"/>
                <w:szCs w:val="20"/>
              </w:rPr>
              <w:t xml:space="preserve">  Broj korištenih vozila</w:t>
            </w:r>
          </w:p>
        </w:tc>
        <w:tc>
          <w:tcPr>
            <w:tcW w:w="1451" w:type="dxa"/>
            <w:vAlign w:val="center"/>
          </w:tcPr>
          <w:p w14:paraId="05320C3C" w14:textId="77777777" w:rsidR="000F49C5" w:rsidRPr="00CA4EE3" w:rsidRDefault="000F49C5" w:rsidP="000F49C5">
            <w:pPr>
              <w:pStyle w:val="StandardWeb"/>
              <w:spacing w:before="0" w:beforeAutospacing="0" w:after="0" w:afterAutospacing="0"/>
              <w:jc w:val="right"/>
              <w:textAlignment w:val="center"/>
              <w:rPr>
                <w:rFonts w:ascii="Arial" w:hAnsi="Arial" w:cs="Arial"/>
                <w:sz w:val="20"/>
                <w:szCs w:val="20"/>
              </w:rPr>
            </w:pPr>
            <w:r w:rsidRPr="00CA4EE3">
              <w:rPr>
                <w:rFonts w:ascii="Arial" w:hAnsi="Arial" w:cs="Arial"/>
                <w:kern w:val="24"/>
                <w:sz w:val="20"/>
                <w:szCs w:val="20"/>
              </w:rPr>
              <w:t>64</w:t>
            </w:r>
          </w:p>
        </w:tc>
        <w:tc>
          <w:tcPr>
            <w:tcW w:w="1560" w:type="dxa"/>
            <w:vAlign w:val="center"/>
          </w:tcPr>
          <w:p w14:paraId="6C0C0660" w14:textId="77777777" w:rsidR="000F49C5" w:rsidRPr="00CA4EE3" w:rsidRDefault="000F49C5" w:rsidP="000F49C5">
            <w:pPr>
              <w:pStyle w:val="StandardWeb"/>
              <w:spacing w:before="0" w:beforeAutospacing="0" w:after="0" w:afterAutospacing="0"/>
              <w:jc w:val="right"/>
              <w:textAlignment w:val="center"/>
              <w:rPr>
                <w:rFonts w:ascii="Arial" w:hAnsi="Arial" w:cs="Arial"/>
                <w:sz w:val="20"/>
                <w:szCs w:val="20"/>
              </w:rPr>
            </w:pPr>
            <w:r w:rsidRPr="00CA4EE3">
              <w:rPr>
                <w:rFonts w:ascii="Arial" w:hAnsi="Arial" w:cs="Arial"/>
                <w:kern w:val="24"/>
                <w:sz w:val="20"/>
                <w:szCs w:val="20"/>
              </w:rPr>
              <w:t>84</w:t>
            </w:r>
          </w:p>
        </w:tc>
        <w:tc>
          <w:tcPr>
            <w:tcW w:w="1456" w:type="dxa"/>
            <w:vAlign w:val="center"/>
          </w:tcPr>
          <w:p w14:paraId="245D9400" w14:textId="77777777" w:rsidR="000F49C5" w:rsidRPr="00CA4EE3" w:rsidRDefault="000F49C5" w:rsidP="000F49C5">
            <w:pPr>
              <w:pStyle w:val="StandardWeb"/>
              <w:spacing w:before="0" w:beforeAutospacing="0" w:after="0" w:afterAutospacing="0"/>
              <w:jc w:val="right"/>
              <w:textAlignment w:val="center"/>
              <w:rPr>
                <w:rFonts w:ascii="Arial" w:hAnsi="Arial" w:cs="Arial"/>
                <w:sz w:val="20"/>
                <w:szCs w:val="20"/>
              </w:rPr>
            </w:pPr>
            <w:r w:rsidRPr="00CA4EE3">
              <w:rPr>
                <w:rFonts w:ascii="Arial" w:hAnsi="Arial" w:cs="Arial"/>
                <w:kern w:val="24"/>
                <w:sz w:val="20"/>
                <w:szCs w:val="20"/>
              </w:rPr>
              <w:t>31,3%</w:t>
            </w:r>
          </w:p>
        </w:tc>
      </w:tr>
      <w:tr w:rsidR="000F49C5" w:rsidRPr="00CA4EE3" w14:paraId="0BB03BD3" w14:textId="77777777" w:rsidTr="000F49C5">
        <w:tc>
          <w:tcPr>
            <w:tcW w:w="1292" w:type="dxa"/>
          </w:tcPr>
          <w:p w14:paraId="66131B0D" w14:textId="77777777" w:rsidR="000F49C5" w:rsidRPr="00CA4EE3" w:rsidRDefault="000F49C5" w:rsidP="000F49C5">
            <w:pPr>
              <w:pStyle w:val="StandardWeb"/>
              <w:spacing w:before="0" w:beforeAutospacing="0" w:after="0" w:afterAutospacing="0"/>
              <w:textAlignment w:val="center"/>
              <w:rPr>
                <w:rFonts w:ascii="Arial" w:hAnsi="Arial" w:cs="Arial"/>
                <w:b/>
                <w:bCs/>
                <w:sz w:val="20"/>
                <w:szCs w:val="20"/>
              </w:rPr>
            </w:pPr>
          </w:p>
        </w:tc>
        <w:tc>
          <w:tcPr>
            <w:tcW w:w="7131" w:type="dxa"/>
            <w:gridSpan w:val="4"/>
            <w:vAlign w:val="center"/>
          </w:tcPr>
          <w:p w14:paraId="0601BCAF" w14:textId="77777777" w:rsidR="000F49C5" w:rsidRPr="00CA4EE3" w:rsidRDefault="000F49C5" w:rsidP="000F49C5">
            <w:pPr>
              <w:pStyle w:val="StandardWeb"/>
              <w:spacing w:before="0" w:beforeAutospacing="0" w:after="0" w:afterAutospacing="0"/>
              <w:textAlignment w:val="center"/>
              <w:rPr>
                <w:rFonts w:ascii="Arial" w:hAnsi="Arial" w:cs="Arial"/>
                <w:b/>
                <w:bCs/>
                <w:sz w:val="20"/>
                <w:szCs w:val="20"/>
              </w:rPr>
            </w:pPr>
            <w:r w:rsidRPr="00CA4EE3">
              <w:rPr>
                <w:rFonts w:ascii="Arial" w:hAnsi="Arial" w:cs="Arial"/>
                <w:b/>
                <w:bCs/>
                <w:sz w:val="20"/>
                <w:szCs w:val="20"/>
              </w:rPr>
              <w:t>STAKLO</w:t>
            </w:r>
          </w:p>
        </w:tc>
      </w:tr>
      <w:tr w:rsidR="000F49C5" w:rsidRPr="00CA4EE3" w14:paraId="277675E0" w14:textId="77777777" w:rsidTr="000F49C5">
        <w:tc>
          <w:tcPr>
            <w:tcW w:w="3956" w:type="dxa"/>
            <w:gridSpan w:val="2"/>
            <w:vAlign w:val="center"/>
          </w:tcPr>
          <w:p w14:paraId="02F3D49D" w14:textId="77777777" w:rsidR="000F49C5" w:rsidRPr="00CA4EE3" w:rsidRDefault="000F49C5" w:rsidP="000F49C5">
            <w:pPr>
              <w:rPr>
                <w:rFonts w:cs="Arial"/>
                <w:sz w:val="20"/>
                <w:szCs w:val="20"/>
              </w:rPr>
            </w:pPr>
            <w:r w:rsidRPr="00CA4EE3">
              <w:rPr>
                <w:rFonts w:cs="Arial"/>
                <w:sz w:val="20"/>
                <w:szCs w:val="20"/>
              </w:rPr>
              <w:t xml:space="preserve">  Količina otpada </w:t>
            </w:r>
            <w:r w:rsidR="004B355E" w:rsidRPr="00CA4EE3">
              <w:rPr>
                <w:rFonts w:cs="Arial"/>
                <w:sz w:val="20"/>
                <w:szCs w:val="20"/>
              </w:rPr>
              <w:t>–</w:t>
            </w:r>
            <w:r w:rsidRPr="00CA4EE3">
              <w:rPr>
                <w:rFonts w:cs="Arial"/>
                <w:sz w:val="20"/>
                <w:szCs w:val="20"/>
              </w:rPr>
              <w:t xml:space="preserve"> tona</w:t>
            </w:r>
          </w:p>
        </w:tc>
        <w:tc>
          <w:tcPr>
            <w:tcW w:w="1451" w:type="dxa"/>
            <w:vAlign w:val="center"/>
          </w:tcPr>
          <w:p w14:paraId="5F303F09" w14:textId="77777777" w:rsidR="000F49C5" w:rsidRPr="00CA4EE3" w:rsidRDefault="000F49C5" w:rsidP="000F49C5">
            <w:pPr>
              <w:pStyle w:val="StandardWeb"/>
              <w:spacing w:before="0" w:beforeAutospacing="0" w:after="0" w:afterAutospacing="0"/>
              <w:jc w:val="right"/>
              <w:textAlignment w:val="center"/>
              <w:rPr>
                <w:rFonts w:ascii="Arial" w:hAnsi="Arial" w:cs="Arial"/>
                <w:sz w:val="20"/>
                <w:szCs w:val="20"/>
              </w:rPr>
            </w:pPr>
            <w:r w:rsidRPr="00CA4EE3">
              <w:rPr>
                <w:rFonts w:ascii="Arial" w:hAnsi="Arial" w:cs="Arial"/>
                <w:kern w:val="24"/>
                <w:sz w:val="20"/>
                <w:szCs w:val="20"/>
              </w:rPr>
              <w:t>349,45</w:t>
            </w:r>
          </w:p>
        </w:tc>
        <w:tc>
          <w:tcPr>
            <w:tcW w:w="1560" w:type="dxa"/>
            <w:vAlign w:val="center"/>
          </w:tcPr>
          <w:p w14:paraId="58EF185C" w14:textId="77777777" w:rsidR="000F49C5" w:rsidRPr="00CA4EE3" w:rsidRDefault="000F49C5" w:rsidP="000F49C5">
            <w:pPr>
              <w:pStyle w:val="StandardWeb"/>
              <w:spacing w:before="0" w:beforeAutospacing="0" w:after="0" w:afterAutospacing="0"/>
              <w:jc w:val="right"/>
              <w:textAlignment w:val="center"/>
              <w:rPr>
                <w:rFonts w:ascii="Arial" w:hAnsi="Arial" w:cs="Arial"/>
                <w:sz w:val="20"/>
                <w:szCs w:val="20"/>
              </w:rPr>
            </w:pPr>
            <w:r w:rsidRPr="00CA4EE3">
              <w:rPr>
                <w:rFonts w:ascii="Arial" w:hAnsi="Arial" w:cs="Arial"/>
                <w:kern w:val="24"/>
                <w:sz w:val="20"/>
                <w:szCs w:val="20"/>
              </w:rPr>
              <w:t>500,28</w:t>
            </w:r>
          </w:p>
        </w:tc>
        <w:tc>
          <w:tcPr>
            <w:tcW w:w="1456" w:type="dxa"/>
            <w:vAlign w:val="center"/>
          </w:tcPr>
          <w:p w14:paraId="678654F7" w14:textId="77777777" w:rsidR="000F49C5" w:rsidRPr="00CA4EE3" w:rsidRDefault="000F49C5" w:rsidP="000F49C5">
            <w:pPr>
              <w:pStyle w:val="StandardWeb"/>
              <w:spacing w:before="0" w:beforeAutospacing="0" w:after="0" w:afterAutospacing="0"/>
              <w:jc w:val="right"/>
              <w:textAlignment w:val="center"/>
              <w:rPr>
                <w:rFonts w:ascii="Arial" w:hAnsi="Arial" w:cs="Arial"/>
                <w:sz w:val="20"/>
                <w:szCs w:val="20"/>
              </w:rPr>
            </w:pPr>
            <w:r w:rsidRPr="00CA4EE3">
              <w:rPr>
                <w:rFonts w:ascii="Arial" w:hAnsi="Arial" w:cs="Arial"/>
                <w:kern w:val="24"/>
                <w:sz w:val="20"/>
                <w:szCs w:val="20"/>
              </w:rPr>
              <w:t>43,2%</w:t>
            </w:r>
          </w:p>
        </w:tc>
      </w:tr>
      <w:tr w:rsidR="000F49C5" w:rsidRPr="00CA4EE3" w14:paraId="5D1854D0" w14:textId="77777777" w:rsidTr="000F49C5">
        <w:tc>
          <w:tcPr>
            <w:tcW w:w="3956" w:type="dxa"/>
            <w:gridSpan w:val="2"/>
            <w:vAlign w:val="center"/>
          </w:tcPr>
          <w:p w14:paraId="0694ECAB" w14:textId="77777777" w:rsidR="000F49C5" w:rsidRPr="00CA4EE3" w:rsidRDefault="000F49C5" w:rsidP="000F49C5">
            <w:pPr>
              <w:rPr>
                <w:rFonts w:cs="Arial"/>
                <w:sz w:val="20"/>
                <w:szCs w:val="20"/>
              </w:rPr>
            </w:pPr>
            <w:r w:rsidRPr="00CA4EE3">
              <w:rPr>
                <w:rFonts w:cs="Arial"/>
                <w:sz w:val="20"/>
                <w:szCs w:val="20"/>
              </w:rPr>
              <w:t xml:space="preserve">  Broj tura</w:t>
            </w:r>
          </w:p>
        </w:tc>
        <w:tc>
          <w:tcPr>
            <w:tcW w:w="1451" w:type="dxa"/>
            <w:vAlign w:val="center"/>
          </w:tcPr>
          <w:p w14:paraId="1A480AE1" w14:textId="77777777" w:rsidR="000F49C5" w:rsidRPr="00CA4EE3" w:rsidRDefault="000F49C5" w:rsidP="000F49C5">
            <w:pPr>
              <w:pStyle w:val="StandardWeb"/>
              <w:spacing w:before="0" w:beforeAutospacing="0" w:after="0" w:afterAutospacing="0"/>
              <w:jc w:val="right"/>
              <w:textAlignment w:val="center"/>
              <w:rPr>
                <w:rFonts w:ascii="Arial" w:hAnsi="Arial" w:cs="Arial"/>
                <w:sz w:val="20"/>
                <w:szCs w:val="20"/>
              </w:rPr>
            </w:pPr>
            <w:r w:rsidRPr="00CA4EE3">
              <w:rPr>
                <w:rFonts w:ascii="Arial" w:hAnsi="Arial" w:cs="Arial"/>
                <w:kern w:val="24"/>
                <w:sz w:val="20"/>
                <w:szCs w:val="20"/>
              </w:rPr>
              <w:t>183</w:t>
            </w:r>
          </w:p>
        </w:tc>
        <w:tc>
          <w:tcPr>
            <w:tcW w:w="1560" w:type="dxa"/>
            <w:vAlign w:val="center"/>
          </w:tcPr>
          <w:p w14:paraId="58D61A66" w14:textId="77777777" w:rsidR="000F49C5" w:rsidRPr="00CA4EE3" w:rsidRDefault="000F49C5" w:rsidP="000F49C5">
            <w:pPr>
              <w:pStyle w:val="StandardWeb"/>
              <w:spacing w:before="0" w:beforeAutospacing="0" w:after="0" w:afterAutospacing="0"/>
              <w:jc w:val="right"/>
              <w:textAlignment w:val="center"/>
              <w:rPr>
                <w:rFonts w:ascii="Arial" w:hAnsi="Arial" w:cs="Arial"/>
                <w:sz w:val="20"/>
                <w:szCs w:val="20"/>
              </w:rPr>
            </w:pPr>
            <w:r w:rsidRPr="00CA4EE3">
              <w:rPr>
                <w:rFonts w:ascii="Arial" w:hAnsi="Arial" w:cs="Arial"/>
                <w:kern w:val="24"/>
                <w:sz w:val="20"/>
                <w:szCs w:val="20"/>
              </w:rPr>
              <w:t>261</w:t>
            </w:r>
          </w:p>
        </w:tc>
        <w:tc>
          <w:tcPr>
            <w:tcW w:w="1456" w:type="dxa"/>
            <w:vAlign w:val="center"/>
          </w:tcPr>
          <w:p w14:paraId="28BFB1E5" w14:textId="77777777" w:rsidR="000F49C5" w:rsidRPr="00CA4EE3" w:rsidRDefault="000F49C5" w:rsidP="000F49C5">
            <w:pPr>
              <w:pStyle w:val="StandardWeb"/>
              <w:spacing w:before="0" w:beforeAutospacing="0" w:after="0" w:afterAutospacing="0"/>
              <w:jc w:val="right"/>
              <w:textAlignment w:val="center"/>
              <w:rPr>
                <w:rFonts w:ascii="Arial" w:hAnsi="Arial" w:cs="Arial"/>
                <w:sz w:val="20"/>
                <w:szCs w:val="20"/>
              </w:rPr>
            </w:pPr>
            <w:r w:rsidRPr="00CA4EE3">
              <w:rPr>
                <w:rFonts w:ascii="Arial" w:hAnsi="Arial" w:cs="Arial"/>
                <w:kern w:val="24"/>
                <w:sz w:val="20"/>
                <w:szCs w:val="20"/>
              </w:rPr>
              <w:t>42,6%</w:t>
            </w:r>
          </w:p>
        </w:tc>
      </w:tr>
      <w:tr w:rsidR="000F49C5" w:rsidRPr="00CA4EE3" w14:paraId="36DA1E62" w14:textId="77777777" w:rsidTr="000F49C5">
        <w:tc>
          <w:tcPr>
            <w:tcW w:w="3956" w:type="dxa"/>
            <w:gridSpan w:val="2"/>
            <w:vAlign w:val="center"/>
          </w:tcPr>
          <w:p w14:paraId="097A995D" w14:textId="77777777" w:rsidR="000F49C5" w:rsidRPr="00CA4EE3" w:rsidRDefault="000F49C5" w:rsidP="000F49C5">
            <w:pPr>
              <w:rPr>
                <w:rFonts w:cs="Arial"/>
                <w:sz w:val="20"/>
                <w:szCs w:val="20"/>
              </w:rPr>
            </w:pPr>
            <w:r w:rsidRPr="00CA4EE3">
              <w:rPr>
                <w:rFonts w:cs="Arial"/>
                <w:sz w:val="20"/>
                <w:szCs w:val="20"/>
              </w:rPr>
              <w:t xml:space="preserve">  Broj korištenih vozila</w:t>
            </w:r>
          </w:p>
        </w:tc>
        <w:tc>
          <w:tcPr>
            <w:tcW w:w="1451" w:type="dxa"/>
            <w:vAlign w:val="center"/>
          </w:tcPr>
          <w:p w14:paraId="3F5A4A8B" w14:textId="77777777" w:rsidR="000F49C5" w:rsidRPr="00CA4EE3" w:rsidRDefault="000F49C5" w:rsidP="000F49C5">
            <w:pPr>
              <w:pStyle w:val="StandardWeb"/>
              <w:spacing w:before="0" w:beforeAutospacing="0" w:after="0" w:afterAutospacing="0"/>
              <w:jc w:val="right"/>
              <w:textAlignment w:val="center"/>
              <w:rPr>
                <w:rFonts w:ascii="Arial" w:hAnsi="Arial" w:cs="Arial"/>
                <w:sz w:val="20"/>
                <w:szCs w:val="20"/>
              </w:rPr>
            </w:pPr>
            <w:r w:rsidRPr="00CA4EE3">
              <w:rPr>
                <w:rFonts w:ascii="Arial" w:hAnsi="Arial" w:cs="Arial"/>
                <w:kern w:val="24"/>
                <w:sz w:val="20"/>
                <w:szCs w:val="20"/>
              </w:rPr>
              <w:t>10</w:t>
            </w:r>
          </w:p>
        </w:tc>
        <w:tc>
          <w:tcPr>
            <w:tcW w:w="1560" w:type="dxa"/>
            <w:vAlign w:val="center"/>
          </w:tcPr>
          <w:p w14:paraId="05EA9476" w14:textId="77777777" w:rsidR="000F49C5" w:rsidRPr="00CA4EE3" w:rsidRDefault="000F49C5" w:rsidP="000F49C5">
            <w:pPr>
              <w:pStyle w:val="StandardWeb"/>
              <w:spacing w:before="0" w:beforeAutospacing="0" w:after="0" w:afterAutospacing="0"/>
              <w:jc w:val="right"/>
              <w:textAlignment w:val="center"/>
              <w:rPr>
                <w:rFonts w:ascii="Arial" w:hAnsi="Arial" w:cs="Arial"/>
                <w:sz w:val="20"/>
                <w:szCs w:val="20"/>
              </w:rPr>
            </w:pPr>
            <w:r w:rsidRPr="00CA4EE3">
              <w:rPr>
                <w:rFonts w:ascii="Arial" w:hAnsi="Arial" w:cs="Arial"/>
                <w:kern w:val="24"/>
                <w:sz w:val="20"/>
                <w:szCs w:val="20"/>
              </w:rPr>
              <w:t>5</w:t>
            </w:r>
          </w:p>
        </w:tc>
        <w:tc>
          <w:tcPr>
            <w:tcW w:w="1456" w:type="dxa"/>
            <w:vAlign w:val="center"/>
          </w:tcPr>
          <w:p w14:paraId="134E1DCE" w14:textId="77777777" w:rsidR="000F49C5" w:rsidRPr="00CA4EE3" w:rsidRDefault="000F49C5" w:rsidP="000F49C5">
            <w:pPr>
              <w:pStyle w:val="StandardWeb"/>
              <w:spacing w:before="0" w:beforeAutospacing="0" w:after="0" w:afterAutospacing="0"/>
              <w:jc w:val="right"/>
              <w:textAlignment w:val="center"/>
              <w:rPr>
                <w:rFonts w:ascii="Arial" w:hAnsi="Arial" w:cs="Arial"/>
                <w:sz w:val="20"/>
                <w:szCs w:val="20"/>
              </w:rPr>
            </w:pPr>
            <w:r w:rsidRPr="00CA4EE3">
              <w:rPr>
                <w:rFonts w:ascii="Arial" w:hAnsi="Arial" w:cs="Arial"/>
                <w:kern w:val="24"/>
                <w:sz w:val="20"/>
                <w:szCs w:val="20"/>
              </w:rPr>
              <w:t>-50,0%</w:t>
            </w:r>
          </w:p>
        </w:tc>
      </w:tr>
      <w:tr w:rsidR="000F49C5" w:rsidRPr="00CA4EE3" w14:paraId="4A16B53B" w14:textId="77777777" w:rsidTr="000F49C5">
        <w:tc>
          <w:tcPr>
            <w:tcW w:w="3956" w:type="dxa"/>
            <w:gridSpan w:val="2"/>
            <w:vAlign w:val="center"/>
          </w:tcPr>
          <w:p w14:paraId="68CC786E" w14:textId="77777777" w:rsidR="000F49C5" w:rsidRPr="00CA4EE3" w:rsidRDefault="000F49C5" w:rsidP="000F49C5">
            <w:pPr>
              <w:rPr>
                <w:rFonts w:cs="Arial"/>
                <w:sz w:val="20"/>
                <w:szCs w:val="20"/>
              </w:rPr>
            </w:pPr>
            <w:r w:rsidRPr="00CA4EE3">
              <w:rPr>
                <w:rFonts w:cs="Arial"/>
                <w:sz w:val="20"/>
                <w:szCs w:val="20"/>
              </w:rPr>
              <w:t>Ukupan broj tura (sve vrste otpada)</w:t>
            </w:r>
          </w:p>
        </w:tc>
        <w:tc>
          <w:tcPr>
            <w:tcW w:w="1451" w:type="dxa"/>
            <w:vAlign w:val="center"/>
          </w:tcPr>
          <w:p w14:paraId="07350435" w14:textId="77777777" w:rsidR="000F49C5" w:rsidRPr="00CA4EE3" w:rsidRDefault="000F49C5" w:rsidP="000F49C5">
            <w:pPr>
              <w:pStyle w:val="StandardWeb"/>
              <w:spacing w:before="0" w:beforeAutospacing="0" w:after="0" w:afterAutospacing="0"/>
              <w:jc w:val="right"/>
              <w:textAlignment w:val="center"/>
              <w:rPr>
                <w:rFonts w:ascii="Arial" w:hAnsi="Arial" w:cs="Arial"/>
                <w:sz w:val="20"/>
                <w:szCs w:val="20"/>
              </w:rPr>
            </w:pPr>
            <w:r w:rsidRPr="00CA4EE3">
              <w:rPr>
                <w:rFonts w:ascii="Arial" w:hAnsi="Arial" w:cs="Arial"/>
                <w:kern w:val="24"/>
                <w:sz w:val="20"/>
                <w:szCs w:val="20"/>
              </w:rPr>
              <w:t>15.453</w:t>
            </w:r>
          </w:p>
        </w:tc>
        <w:tc>
          <w:tcPr>
            <w:tcW w:w="1560" w:type="dxa"/>
            <w:vAlign w:val="center"/>
          </w:tcPr>
          <w:p w14:paraId="17EF1C7B" w14:textId="77777777" w:rsidR="000F49C5" w:rsidRPr="00CA4EE3" w:rsidRDefault="000F49C5" w:rsidP="000F49C5">
            <w:pPr>
              <w:pStyle w:val="StandardWeb"/>
              <w:spacing w:before="0" w:beforeAutospacing="0" w:after="0" w:afterAutospacing="0"/>
              <w:jc w:val="right"/>
              <w:textAlignment w:val="center"/>
              <w:rPr>
                <w:rFonts w:ascii="Arial" w:hAnsi="Arial" w:cs="Arial"/>
                <w:sz w:val="20"/>
                <w:szCs w:val="20"/>
              </w:rPr>
            </w:pPr>
            <w:r w:rsidRPr="00CA4EE3">
              <w:rPr>
                <w:rFonts w:ascii="Arial" w:hAnsi="Arial" w:cs="Arial"/>
                <w:kern w:val="24"/>
                <w:sz w:val="20"/>
                <w:szCs w:val="20"/>
              </w:rPr>
              <w:t>19.617</w:t>
            </w:r>
          </w:p>
        </w:tc>
        <w:tc>
          <w:tcPr>
            <w:tcW w:w="1456" w:type="dxa"/>
            <w:vAlign w:val="center"/>
          </w:tcPr>
          <w:p w14:paraId="4B244924" w14:textId="77777777" w:rsidR="000F49C5" w:rsidRPr="00CA4EE3" w:rsidRDefault="000F49C5" w:rsidP="000F49C5">
            <w:pPr>
              <w:pStyle w:val="StandardWeb"/>
              <w:spacing w:before="0" w:beforeAutospacing="0" w:after="0" w:afterAutospacing="0"/>
              <w:jc w:val="right"/>
              <w:textAlignment w:val="center"/>
              <w:rPr>
                <w:rFonts w:ascii="Arial" w:hAnsi="Arial" w:cs="Arial"/>
                <w:sz w:val="20"/>
                <w:szCs w:val="20"/>
              </w:rPr>
            </w:pPr>
            <w:r w:rsidRPr="00CA4EE3">
              <w:rPr>
                <w:rFonts w:ascii="Arial" w:hAnsi="Arial" w:cs="Arial"/>
                <w:kern w:val="24"/>
                <w:sz w:val="20"/>
                <w:szCs w:val="20"/>
              </w:rPr>
              <w:t>26,9%</w:t>
            </w:r>
          </w:p>
        </w:tc>
      </w:tr>
      <w:tr w:rsidR="000F49C5" w:rsidRPr="00CA4EE3" w14:paraId="12BEAFE7" w14:textId="77777777" w:rsidTr="000F49C5">
        <w:tc>
          <w:tcPr>
            <w:tcW w:w="3956" w:type="dxa"/>
            <w:gridSpan w:val="2"/>
            <w:vAlign w:val="center"/>
          </w:tcPr>
          <w:p w14:paraId="64337964" w14:textId="77777777" w:rsidR="000F49C5" w:rsidRPr="00CA4EE3" w:rsidRDefault="000F49C5" w:rsidP="000F49C5">
            <w:pPr>
              <w:rPr>
                <w:rFonts w:cs="Arial"/>
                <w:sz w:val="20"/>
                <w:szCs w:val="20"/>
              </w:rPr>
            </w:pPr>
            <w:r w:rsidRPr="00CA4EE3">
              <w:rPr>
                <w:rFonts w:cs="Arial"/>
                <w:sz w:val="20"/>
                <w:szCs w:val="20"/>
              </w:rPr>
              <w:t xml:space="preserve">Ukupan </w:t>
            </w:r>
            <w:proofErr w:type="spellStart"/>
            <w:r w:rsidRPr="00CA4EE3">
              <w:rPr>
                <w:rFonts w:cs="Arial"/>
                <w:sz w:val="20"/>
                <w:szCs w:val="20"/>
              </w:rPr>
              <w:t>br.vozila</w:t>
            </w:r>
            <w:proofErr w:type="spellEnd"/>
            <w:r w:rsidRPr="00CA4EE3">
              <w:rPr>
                <w:rFonts w:cs="Arial"/>
                <w:sz w:val="20"/>
                <w:szCs w:val="20"/>
              </w:rPr>
              <w:t xml:space="preserve"> (sve vrste otpada)</w:t>
            </w:r>
          </w:p>
        </w:tc>
        <w:tc>
          <w:tcPr>
            <w:tcW w:w="1451" w:type="dxa"/>
            <w:vAlign w:val="center"/>
          </w:tcPr>
          <w:p w14:paraId="25C4CCD1" w14:textId="77777777" w:rsidR="000F49C5" w:rsidRPr="00CA4EE3" w:rsidRDefault="000F49C5" w:rsidP="000F49C5">
            <w:pPr>
              <w:pStyle w:val="StandardWeb"/>
              <w:spacing w:before="0" w:beforeAutospacing="0" w:after="0" w:afterAutospacing="0"/>
              <w:jc w:val="right"/>
              <w:textAlignment w:val="center"/>
              <w:rPr>
                <w:rFonts w:ascii="Arial" w:hAnsi="Arial" w:cs="Arial"/>
                <w:sz w:val="20"/>
                <w:szCs w:val="20"/>
              </w:rPr>
            </w:pPr>
            <w:r w:rsidRPr="00CA4EE3">
              <w:rPr>
                <w:rFonts w:ascii="Arial" w:hAnsi="Arial" w:cs="Arial"/>
                <w:kern w:val="24"/>
                <w:sz w:val="20"/>
                <w:szCs w:val="20"/>
              </w:rPr>
              <w:t>93</w:t>
            </w:r>
          </w:p>
        </w:tc>
        <w:tc>
          <w:tcPr>
            <w:tcW w:w="1560" w:type="dxa"/>
            <w:vAlign w:val="center"/>
          </w:tcPr>
          <w:p w14:paraId="09F23F74" w14:textId="77777777" w:rsidR="000F49C5" w:rsidRPr="00CA4EE3" w:rsidRDefault="000F49C5" w:rsidP="000F49C5">
            <w:pPr>
              <w:pStyle w:val="StandardWeb"/>
              <w:spacing w:before="0" w:beforeAutospacing="0" w:after="0" w:afterAutospacing="0"/>
              <w:jc w:val="right"/>
              <w:textAlignment w:val="center"/>
              <w:rPr>
                <w:rFonts w:ascii="Arial" w:hAnsi="Arial" w:cs="Arial"/>
                <w:sz w:val="20"/>
                <w:szCs w:val="20"/>
              </w:rPr>
            </w:pPr>
            <w:r w:rsidRPr="00CA4EE3">
              <w:rPr>
                <w:rFonts w:ascii="Arial" w:hAnsi="Arial" w:cs="Arial"/>
                <w:kern w:val="24"/>
                <w:sz w:val="20"/>
                <w:szCs w:val="20"/>
              </w:rPr>
              <w:t>119</w:t>
            </w:r>
          </w:p>
        </w:tc>
        <w:tc>
          <w:tcPr>
            <w:tcW w:w="1456" w:type="dxa"/>
            <w:vAlign w:val="center"/>
          </w:tcPr>
          <w:p w14:paraId="2D78EA3B" w14:textId="77777777" w:rsidR="000F49C5" w:rsidRPr="00CA4EE3" w:rsidRDefault="000F49C5" w:rsidP="000F49C5">
            <w:pPr>
              <w:pStyle w:val="StandardWeb"/>
              <w:spacing w:before="0" w:beforeAutospacing="0" w:after="0" w:afterAutospacing="0"/>
              <w:jc w:val="right"/>
              <w:textAlignment w:val="center"/>
              <w:rPr>
                <w:rFonts w:ascii="Arial" w:hAnsi="Arial" w:cs="Arial"/>
                <w:sz w:val="20"/>
                <w:szCs w:val="20"/>
              </w:rPr>
            </w:pPr>
            <w:r w:rsidRPr="00CA4EE3">
              <w:rPr>
                <w:rFonts w:ascii="Arial" w:hAnsi="Arial" w:cs="Arial"/>
                <w:kern w:val="24"/>
                <w:sz w:val="20"/>
                <w:szCs w:val="20"/>
              </w:rPr>
              <w:t>28%</w:t>
            </w:r>
          </w:p>
        </w:tc>
      </w:tr>
      <w:tr w:rsidR="000F49C5" w:rsidRPr="00CA4EE3" w14:paraId="29299205" w14:textId="77777777" w:rsidTr="000F49C5">
        <w:tc>
          <w:tcPr>
            <w:tcW w:w="3956" w:type="dxa"/>
            <w:gridSpan w:val="2"/>
            <w:vAlign w:val="center"/>
          </w:tcPr>
          <w:p w14:paraId="386EFBEC" w14:textId="77777777" w:rsidR="000F49C5" w:rsidRPr="00CA4EE3" w:rsidRDefault="000F49C5" w:rsidP="000F49C5">
            <w:pPr>
              <w:rPr>
                <w:rFonts w:cs="Arial"/>
                <w:sz w:val="20"/>
                <w:szCs w:val="20"/>
              </w:rPr>
            </w:pPr>
            <w:r w:rsidRPr="00CA4EE3">
              <w:rPr>
                <w:rFonts w:cs="Arial"/>
                <w:sz w:val="20"/>
                <w:szCs w:val="20"/>
              </w:rPr>
              <w:t>Stopa odvojeno prikupljenog otpada</w:t>
            </w:r>
          </w:p>
        </w:tc>
        <w:tc>
          <w:tcPr>
            <w:tcW w:w="1451" w:type="dxa"/>
            <w:vAlign w:val="center"/>
          </w:tcPr>
          <w:p w14:paraId="14C35FC2" w14:textId="77777777" w:rsidR="000F49C5" w:rsidRPr="00CA4EE3" w:rsidRDefault="000F49C5" w:rsidP="000F49C5">
            <w:pPr>
              <w:pStyle w:val="StandardWeb"/>
              <w:spacing w:before="0" w:beforeAutospacing="0" w:after="0" w:afterAutospacing="0"/>
              <w:jc w:val="right"/>
              <w:textAlignment w:val="center"/>
              <w:rPr>
                <w:rFonts w:ascii="Arial" w:hAnsi="Arial" w:cs="Arial"/>
                <w:sz w:val="20"/>
                <w:szCs w:val="20"/>
              </w:rPr>
            </w:pPr>
            <w:r w:rsidRPr="00CA4EE3">
              <w:rPr>
                <w:rFonts w:ascii="Arial" w:hAnsi="Arial" w:cs="Arial"/>
                <w:kern w:val="24"/>
                <w:sz w:val="20"/>
                <w:szCs w:val="20"/>
              </w:rPr>
              <w:t>40,65 %</w:t>
            </w:r>
          </w:p>
        </w:tc>
        <w:tc>
          <w:tcPr>
            <w:tcW w:w="1560" w:type="dxa"/>
            <w:vAlign w:val="center"/>
          </w:tcPr>
          <w:p w14:paraId="263D52D8" w14:textId="77777777" w:rsidR="000F49C5" w:rsidRPr="00CA4EE3" w:rsidRDefault="000F49C5" w:rsidP="000F49C5">
            <w:pPr>
              <w:pStyle w:val="StandardWeb"/>
              <w:spacing w:before="0" w:beforeAutospacing="0" w:after="0" w:afterAutospacing="0"/>
              <w:jc w:val="right"/>
              <w:textAlignment w:val="center"/>
              <w:rPr>
                <w:rFonts w:ascii="Arial" w:hAnsi="Arial" w:cs="Arial"/>
                <w:sz w:val="20"/>
                <w:szCs w:val="20"/>
              </w:rPr>
            </w:pPr>
            <w:r w:rsidRPr="00CA4EE3">
              <w:rPr>
                <w:rFonts w:ascii="Arial" w:hAnsi="Arial" w:cs="Arial"/>
                <w:kern w:val="24"/>
                <w:sz w:val="20"/>
                <w:szCs w:val="20"/>
              </w:rPr>
              <w:t>43,70 %</w:t>
            </w:r>
          </w:p>
        </w:tc>
        <w:tc>
          <w:tcPr>
            <w:tcW w:w="1456" w:type="dxa"/>
            <w:vAlign w:val="center"/>
          </w:tcPr>
          <w:p w14:paraId="199FF93E" w14:textId="77777777" w:rsidR="000F49C5" w:rsidRPr="00CA4EE3" w:rsidRDefault="000F49C5" w:rsidP="000F49C5">
            <w:pPr>
              <w:pStyle w:val="StandardWeb"/>
              <w:spacing w:before="0" w:beforeAutospacing="0" w:after="0" w:afterAutospacing="0"/>
              <w:jc w:val="right"/>
              <w:textAlignment w:val="center"/>
              <w:rPr>
                <w:rFonts w:ascii="Arial" w:hAnsi="Arial" w:cs="Arial"/>
                <w:kern w:val="24"/>
                <w:sz w:val="20"/>
                <w:szCs w:val="20"/>
              </w:rPr>
            </w:pPr>
          </w:p>
        </w:tc>
      </w:tr>
    </w:tbl>
    <w:p w14:paraId="3AD3A322" w14:textId="77777777" w:rsidR="000F49C5" w:rsidRPr="00CA4EE3" w:rsidRDefault="000F49C5" w:rsidP="000F49C5">
      <w:pPr>
        <w:rPr>
          <w:rFonts w:cs="Arial"/>
          <w:sz w:val="22"/>
          <w:szCs w:val="22"/>
        </w:rPr>
      </w:pPr>
    </w:p>
    <w:p w14:paraId="3B19E81B" w14:textId="236700CE" w:rsidR="000F49C5" w:rsidRPr="00CA4EE3" w:rsidRDefault="000F49C5" w:rsidP="000F49C5">
      <w:pPr>
        <w:rPr>
          <w:sz w:val="22"/>
          <w:szCs w:val="22"/>
        </w:rPr>
        <w:sectPr w:rsidR="000F49C5" w:rsidRPr="00CA4EE3" w:rsidSect="00D87C20">
          <w:footerReference w:type="default" r:id="rId8"/>
          <w:type w:val="continuous"/>
          <w:pgSz w:w="11906" w:h="16838"/>
          <w:pgMar w:top="1417" w:right="1417" w:bottom="1417" w:left="1417" w:header="708" w:footer="708" w:gutter="0"/>
          <w:cols w:space="708"/>
          <w:docGrid w:linePitch="360"/>
        </w:sectPr>
      </w:pPr>
      <w:r w:rsidRPr="00CA4EE3">
        <w:rPr>
          <w:sz w:val="22"/>
          <w:szCs w:val="22"/>
        </w:rPr>
        <w:t xml:space="preserve">Slijedom navedenog, razvidno je da su troškovi pružanja javne usluge u razdoblju od 2022. godine do danas značajno porasli </w:t>
      </w:r>
      <w:r w:rsidR="00230133" w:rsidRPr="00CA4EE3">
        <w:rPr>
          <w:sz w:val="22"/>
          <w:szCs w:val="22"/>
        </w:rPr>
        <w:t>što dovodi do neodrživosti poslovanja KD Čistoće</w:t>
      </w:r>
      <w:r w:rsidR="00CA4EE3">
        <w:rPr>
          <w:sz w:val="22"/>
          <w:szCs w:val="22"/>
        </w:rPr>
        <w:t xml:space="preserve"> uz postojeće cijene koje se nisu mijenjale od 2022. godine</w:t>
      </w:r>
      <w:r w:rsidR="00230133" w:rsidRPr="00CA4EE3">
        <w:rPr>
          <w:sz w:val="22"/>
          <w:szCs w:val="22"/>
        </w:rPr>
        <w:t>.</w:t>
      </w:r>
    </w:p>
    <w:p w14:paraId="6BEA34C3" w14:textId="77777777" w:rsidR="005C7CBC" w:rsidRPr="00CA4EE3" w:rsidRDefault="005C7CBC" w:rsidP="000F49C5">
      <w:pPr>
        <w:rPr>
          <w:rFonts w:cs="Arial"/>
          <w:b/>
          <w:sz w:val="22"/>
          <w:szCs w:val="22"/>
        </w:rPr>
      </w:pPr>
    </w:p>
    <w:p w14:paraId="12F71EB2" w14:textId="0EFC9645" w:rsidR="000F49C5" w:rsidRPr="00CA4EE3" w:rsidRDefault="00A01969" w:rsidP="000F49C5">
      <w:pPr>
        <w:rPr>
          <w:rFonts w:cs="Arial"/>
          <w:b/>
          <w:sz w:val="22"/>
          <w:szCs w:val="22"/>
        </w:rPr>
      </w:pPr>
      <w:r w:rsidRPr="00CA4EE3">
        <w:rPr>
          <w:rFonts w:cs="Arial"/>
          <w:b/>
          <w:sz w:val="22"/>
          <w:szCs w:val="22"/>
        </w:rPr>
        <w:t>3</w:t>
      </w:r>
      <w:r w:rsidR="000F49C5" w:rsidRPr="00CA4EE3">
        <w:rPr>
          <w:rFonts w:cs="Arial"/>
          <w:b/>
          <w:sz w:val="22"/>
          <w:szCs w:val="22"/>
        </w:rPr>
        <w:t xml:space="preserve">. KOREKCIJA CIJENE </w:t>
      </w:r>
      <w:r w:rsidR="005C7CBC" w:rsidRPr="00CA4EE3">
        <w:rPr>
          <w:rFonts w:cs="Arial"/>
          <w:b/>
          <w:sz w:val="22"/>
          <w:szCs w:val="22"/>
        </w:rPr>
        <w:t>JAVNE USLUGE</w:t>
      </w:r>
    </w:p>
    <w:p w14:paraId="2D613DE6" w14:textId="77777777" w:rsidR="000F49C5" w:rsidRPr="00CA4EE3" w:rsidRDefault="000F49C5" w:rsidP="000F49C5">
      <w:pPr>
        <w:rPr>
          <w:rFonts w:cs="Arial"/>
          <w:sz w:val="22"/>
          <w:szCs w:val="22"/>
        </w:rPr>
      </w:pPr>
    </w:p>
    <w:p w14:paraId="069072FB" w14:textId="6D6A7113" w:rsidR="000F49C5" w:rsidRPr="00CA4EE3" w:rsidRDefault="000F49C5" w:rsidP="000F49C5">
      <w:pPr>
        <w:rPr>
          <w:rFonts w:cs="Arial"/>
          <w:sz w:val="22"/>
          <w:szCs w:val="22"/>
        </w:rPr>
      </w:pPr>
      <w:r w:rsidRPr="00CA4EE3">
        <w:rPr>
          <w:rFonts w:cs="Arial"/>
          <w:sz w:val="22"/>
          <w:szCs w:val="22"/>
        </w:rPr>
        <w:t>Iz prethodno izloženog u ovom materijalu razvidno je da</w:t>
      </w:r>
      <w:r w:rsidR="00CA4EE3">
        <w:rPr>
          <w:rFonts w:cs="Arial"/>
          <w:sz w:val="22"/>
          <w:szCs w:val="22"/>
        </w:rPr>
        <w:t xml:space="preserve"> troškovi pružanja javne usluge kontinuirano rastu, </w:t>
      </w:r>
      <w:r w:rsidRPr="00CA4EE3">
        <w:rPr>
          <w:rFonts w:cs="Arial"/>
          <w:sz w:val="22"/>
          <w:szCs w:val="22"/>
        </w:rPr>
        <w:t xml:space="preserve">zbog čega je nužno pristupiti izmjeni cijene javne usluge kako bi ova usluga bila održiva i kako bi se mogla na adekvatan način pružati građanima. Također, navedeno je nužno kako bi KD Čistoća mogla ispunjavati obveze prema radnicima, dobavljačima i drugim subjektima s kojima ima sklopljene ugovore. </w:t>
      </w:r>
    </w:p>
    <w:p w14:paraId="6E97B32A" w14:textId="77777777" w:rsidR="000F49C5" w:rsidRPr="00CA4EE3" w:rsidRDefault="000F49C5" w:rsidP="000F49C5">
      <w:pPr>
        <w:rPr>
          <w:rFonts w:cs="Arial"/>
          <w:sz w:val="22"/>
          <w:szCs w:val="22"/>
        </w:rPr>
      </w:pPr>
    </w:p>
    <w:p w14:paraId="4CC14400" w14:textId="77777777" w:rsidR="000F49C5" w:rsidRPr="00CA4EE3" w:rsidRDefault="000F49C5" w:rsidP="000F49C5">
      <w:pPr>
        <w:rPr>
          <w:rFonts w:cs="Arial"/>
          <w:sz w:val="22"/>
          <w:szCs w:val="22"/>
        </w:rPr>
      </w:pPr>
      <w:r w:rsidRPr="00CA4EE3">
        <w:rPr>
          <w:rFonts w:cs="Arial"/>
          <w:sz w:val="22"/>
          <w:szCs w:val="22"/>
        </w:rPr>
        <w:t>Izmjena cijene javne usluge izvršila bi se u dva dijela, odnosno ista bi podrazumijevala korekciju cijene OMJU (fiksni dio) te korekciju cijene usluge prikupljanja miješanog komunalnog otpada (</w:t>
      </w:r>
      <w:r w:rsidR="005C7CBC" w:rsidRPr="00CA4EE3">
        <w:rPr>
          <w:rFonts w:cs="Arial"/>
          <w:sz w:val="22"/>
          <w:szCs w:val="22"/>
        </w:rPr>
        <w:t xml:space="preserve">C - </w:t>
      </w:r>
      <w:r w:rsidRPr="00CA4EE3">
        <w:rPr>
          <w:rFonts w:cs="Arial"/>
          <w:sz w:val="22"/>
          <w:szCs w:val="22"/>
        </w:rPr>
        <w:t>varijabilni dio).</w:t>
      </w:r>
    </w:p>
    <w:p w14:paraId="2D5A83A6" w14:textId="77777777" w:rsidR="005C7CBC" w:rsidRPr="00CA4EE3" w:rsidRDefault="005C7CBC" w:rsidP="000F49C5">
      <w:pPr>
        <w:rPr>
          <w:rFonts w:cs="Arial"/>
          <w:sz w:val="22"/>
          <w:szCs w:val="22"/>
        </w:rPr>
      </w:pPr>
    </w:p>
    <w:p w14:paraId="0479545F" w14:textId="72C33D0C" w:rsidR="005C7CBC" w:rsidRPr="00CA4EE3" w:rsidRDefault="005C7CBC" w:rsidP="000F49C5">
      <w:pPr>
        <w:rPr>
          <w:rFonts w:cs="Arial"/>
          <w:sz w:val="22"/>
          <w:szCs w:val="22"/>
        </w:rPr>
      </w:pPr>
      <w:r w:rsidRPr="00CA4EE3">
        <w:rPr>
          <w:rFonts w:cs="Arial"/>
          <w:sz w:val="22"/>
          <w:szCs w:val="22"/>
        </w:rPr>
        <w:t xml:space="preserve">U odnosu na cijenu usluge prikupljanja miješanog komunalnog otpada (C – varijabilni dio), kako je uvodno pojašnjeno, ista se utvrđuje cjenikom davatelja usluge koji je dužan provesti prethodno javno savjetovanje od najmanje 30 dana o prijedlogu cjenika te prije primjene cjenika zatražiti suglasnost izvršnog tijela jedinice lokalne samouprave na koju se cjenik odnosi. </w:t>
      </w:r>
      <w:r w:rsidR="00842CF5" w:rsidRPr="00CA4EE3">
        <w:rPr>
          <w:rFonts w:cs="Arial"/>
          <w:sz w:val="22"/>
          <w:szCs w:val="22"/>
        </w:rPr>
        <w:t xml:space="preserve">Javno savjetovanje je provedeno te će </w:t>
      </w:r>
      <w:r w:rsidR="00F156E4" w:rsidRPr="00CA4EE3">
        <w:rPr>
          <w:rFonts w:cs="Arial"/>
          <w:sz w:val="22"/>
          <w:szCs w:val="22"/>
        </w:rPr>
        <w:t>u narednom razdoblju biti pokrenuta i procedura za izdavanje suglasnosti za izmjenu varijabilnog dijela cijene.</w:t>
      </w:r>
    </w:p>
    <w:p w14:paraId="3DA6648D" w14:textId="77777777" w:rsidR="000F49C5" w:rsidRPr="00CA4EE3" w:rsidRDefault="000F49C5" w:rsidP="000F49C5">
      <w:pPr>
        <w:rPr>
          <w:rFonts w:cs="Arial"/>
          <w:sz w:val="22"/>
          <w:szCs w:val="22"/>
        </w:rPr>
      </w:pPr>
    </w:p>
    <w:p w14:paraId="336C5D39" w14:textId="165ED2A6" w:rsidR="005C7CBC" w:rsidRPr="00CA4EE3" w:rsidRDefault="005C7CBC" w:rsidP="000F49C5">
      <w:pPr>
        <w:rPr>
          <w:rFonts w:cs="Arial"/>
          <w:sz w:val="22"/>
          <w:szCs w:val="22"/>
        </w:rPr>
      </w:pPr>
      <w:r w:rsidRPr="00CA4EE3">
        <w:rPr>
          <w:rFonts w:cs="Arial"/>
          <w:sz w:val="22"/>
          <w:szCs w:val="22"/>
        </w:rPr>
        <w:t xml:space="preserve">Budući da je cijena OMJU (fiksni dio) sastavni dio Odluke, kako to propisuju odredbe Zakona o gospodarenju otpadom, </w:t>
      </w:r>
      <w:r w:rsidR="004F05E1" w:rsidRPr="00CA4EE3">
        <w:rPr>
          <w:rFonts w:cs="Arial"/>
          <w:sz w:val="22"/>
          <w:szCs w:val="22"/>
        </w:rPr>
        <w:t xml:space="preserve">za korekciju cijene OMJU nužna je odluka </w:t>
      </w:r>
      <w:r w:rsidR="00C85847">
        <w:rPr>
          <w:rFonts w:cs="Arial"/>
          <w:sz w:val="22"/>
          <w:szCs w:val="22"/>
        </w:rPr>
        <w:t>Općinskog</w:t>
      </w:r>
      <w:r w:rsidR="004F05E1" w:rsidRPr="00CA4EE3">
        <w:rPr>
          <w:rFonts w:cs="Arial"/>
          <w:sz w:val="22"/>
          <w:szCs w:val="22"/>
        </w:rPr>
        <w:t xml:space="preserve"> vijeća </w:t>
      </w:r>
      <w:r w:rsidR="00C85847">
        <w:rPr>
          <w:rFonts w:cs="Arial"/>
          <w:sz w:val="22"/>
          <w:szCs w:val="22"/>
        </w:rPr>
        <w:t xml:space="preserve">Općine </w:t>
      </w:r>
      <w:proofErr w:type="spellStart"/>
      <w:r w:rsidR="00C85847">
        <w:rPr>
          <w:rFonts w:cs="Arial"/>
          <w:sz w:val="22"/>
          <w:szCs w:val="22"/>
        </w:rPr>
        <w:t>JElenje</w:t>
      </w:r>
      <w:proofErr w:type="spellEnd"/>
    </w:p>
    <w:p w14:paraId="5F41320A" w14:textId="77777777" w:rsidR="004F05E1" w:rsidRPr="00CA4EE3" w:rsidRDefault="004F05E1" w:rsidP="000F49C5">
      <w:pPr>
        <w:rPr>
          <w:rFonts w:cs="Arial"/>
          <w:sz w:val="22"/>
          <w:szCs w:val="22"/>
        </w:rPr>
      </w:pPr>
    </w:p>
    <w:p w14:paraId="6729D328" w14:textId="5094D2F9" w:rsidR="00941A4F" w:rsidRPr="00CA4EE3" w:rsidRDefault="004F05E1" w:rsidP="004F05E1">
      <w:pPr>
        <w:rPr>
          <w:rFonts w:cs="Arial"/>
          <w:sz w:val="22"/>
          <w:szCs w:val="22"/>
        </w:rPr>
      </w:pPr>
      <w:r w:rsidRPr="00CA4EE3">
        <w:rPr>
          <w:rFonts w:cs="Arial"/>
          <w:sz w:val="22"/>
          <w:szCs w:val="22"/>
        </w:rPr>
        <w:t xml:space="preserve">S time u vezi ističe se kako trenutna cijena OMJU na području </w:t>
      </w:r>
      <w:r w:rsidR="00C85847">
        <w:rPr>
          <w:rFonts w:cs="Arial"/>
          <w:sz w:val="22"/>
          <w:szCs w:val="22"/>
        </w:rPr>
        <w:t>općine Jelenje</w:t>
      </w:r>
      <w:r w:rsidRPr="00CA4EE3">
        <w:rPr>
          <w:rFonts w:cs="Arial"/>
          <w:sz w:val="22"/>
          <w:szCs w:val="22"/>
        </w:rPr>
        <w:t xml:space="preserve"> iznosi 8,24 eura (s PDV-om) za korisnika kućanstvo te 23,18 eura (s PDV-om) za korisnika koji nije kućanstvo. U nastavku se daje usporedni prikaz cijena javne usluge prikupljanja komunalnog otpada </w:t>
      </w:r>
      <w:r w:rsidR="00CA4EE3">
        <w:rPr>
          <w:rFonts w:cs="Arial"/>
          <w:sz w:val="22"/>
          <w:szCs w:val="22"/>
        </w:rPr>
        <w:t xml:space="preserve">na području </w:t>
      </w:r>
      <w:r w:rsidR="00C85847">
        <w:rPr>
          <w:rFonts w:cs="Arial"/>
          <w:sz w:val="22"/>
          <w:szCs w:val="22"/>
        </w:rPr>
        <w:t>općine Jelenje</w:t>
      </w:r>
      <w:r w:rsidR="00CA4EE3">
        <w:rPr>
          <w:rFonts w:cs="Arial"/>
          <w:sz w:val="22"/>
          <w:szCs w:val="22"/>
        </w:rPr>
        <w:t xml:space="preserve"> i </w:t>
      </w:r>
      <w:r w:rsidRPr="00CA4EE3">
        <w:rPr>
          <w:rFonts w:cs="Arial"/>
          <w:sz w:val="22"/>
          <w:szCs w:val="22"/>
        </w:rPr>
        <w:t xml:space="preserve">u okruženju. </w:t>
      </w:r>
    </w:p>
    <w:p w14:paraId="4E967D3C" w14:textId="77777777" w:rsidR="004F05E1" w:rsidRPr="00CA4EE3" w:rsidRDefault="004F05E1" w:rsidP="004F05E1">
      <w:pPr>
        <w:rPr>
          <w:rFonts w:cs="Arial"/>
          <w:sz w:val="22"/>
          <w:szCs w:val="22"/>
        </w:rPr>
      </w:pPr>
    </w:p>
    <w:p w14:paraId="7E4F4B7F" w14:textId="6694BD05" w:rsidR="004F05E1" w:rsidRPr="00CA4EE3" w:rsidRDefault="007F22F9" w:rsidP="004F05E1">
      <w:pPr>
        <w:rPr>
          <w:rFonts w:cs="Arial"/>
          <w:sz w:val="22"/>
          <w:szCs w:val="22"/>
        </w:rPr>
      </w:pPr>
      <w:r w:rsidRPr="00CA4EE3">
        <w:rPr>
          <w:rFonts w:cs="Arial"/>
          <w:b/>
          <w:sz w:val="22"/>
          <w:szCs w:val="22"/>
        </w:rPr>
        <w:t>Tablica</w:t>
      </w:r>
      <w:r w:rsidR="00A01969" w:rsidRPr="00CA4EE3">
        <w:rPr>
          <w:rFonts w:cs="Arial"/>
          <w:b/>
          <w:sz w:val="22"/>
          <w:szCs w:val="22"/>
        </w:rPr>
        <w:t xml:space="preserve"> 3</w:t>
      </w:r>
      <w:r w:rsidR="004F05E1" w:rsidRPr="00CA4EE3">
        <w:rPr>
          <w:rFonts w:cs="Arial"/>
          <w:b/>
          <w:sz w:val="22"/>
          <w:szCs w:val="22"/>
        </w:rPr>
        <w:t>:</w:t>
      </w:r>
      <w:r w:rsidR="004F05E1" w:rsidRPr="00CA4EE3">
        <w:rPr>
          <w:rFonts w:cs="Arial"/>
          <w:sz w:val="22"/>
          <w:szCs w:val="22"/>
        </w:rPr>
        <w:t xml:space="preserve"> Cijena javne usluge prikupljanja komunalnog otpada na području </w:t>
      </w:r>
      <w:r w:rsidR="006F5134">
        <w:rPr>
          <w:rFonts w:cs="Arial"/>
          <w:sz w:val="22"/>
          <w:szCs w:val="22"/>
        </w:rPr>
        <w:t>općine Jelenje</w:t>
      </w:r>
      <w:r w:rsidR="004F05E1" w:rsidRPr="00CA4EE3">
        <w:rPr>
          <w:rFonts w:cs="Arial"/>
          <w:sz w:val="22"/>
          <w:szCs w:val="22"/>
        </w:rPr>
        <w:t xml:space="preserve"> i u okruženju </w:t>
      </w:r>
    </w:p>
    <w:p w14:paraId="43104C22" w14:textId="77777777" w:rsidR="00571348" w:rsidRPr="00CA4EE3" w:rsidRDefault="00571348" w:rsidP="004F05E1">
      <w:pPr>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2"/>
        <w:gridCol w:w="2302"/>
        <w:gridCol w:w="2302"/>
        <w:gridCol w:w="2166"/>
      </w:tblGrid>
      <w:tr w:rsidR="004F05E1" w:rsidRPr="00CA4EE3" w14:paraId="0BE9695A" w14:textId="77777777" w:rsidTr="00627D79">
        <w:trPr>
          <w:trHeight w:val="718"/>
        </w:trPr>
        <w:tc>
          <w:tcPr>
            <w:tcW w:w="2463" w:type="dxa"/>
            <w:vAlign w:val="center"/>
            <w:hideMark/>
          </w:tcPr>
          <w:p w14:paraId="63459E13" w14:textId="77777777" w:rsidR="004F05E1" w:rsidRPr="00CA4EE3" w:rsidRDefault="004F05E1" w:rsidP="00627D79">
            <w:pPr>
              <w:jc w:val="center"/>
              <w:rPr>
                <w:rFonts w:cs="Arial"/>
                <w:sz w:val="22"/>
                <w:szCs w:val="22"/>
              </w:rPr>
            </w:pPr>
          </w:p>
        </w:tc>
        <w:tc>
          <w:tcPr>
            <w:tcW w:w="2463" w:type="dxa"/>
            <w:vAlign w:val="center"/>
            <w:hideMark/>
          </w:tcPr>
          <w:p w14:paraId="00CE240F" w14:textId="77777777" w:rsidR="004F05E1" w:rsidRPr="00CA4EE3" w:rsidRDefault="004F05E1" w:rsidP="00627D79">
            <w:pPr>
              <w:jc w:val="center"/>
              <w:rPr>
                <w:rFonts w:cs="Arial"/>
                <w:sz w:val="22"/>
                <w:szCs w:val="22"/>
              </w:rPr>
            </w:pPr>
            <w:r w:rsidRPr="00CA4EE3">
              <w:rPr>
                <w:rFonts w:cs="Arial"/>
                <w:b/>
                <w:bCs/>
                <w:sz w:val="22"/>
                <w:szCs w:val="22"/>
              </w:rPr>
              <w:t>OMJU - KUĆANSTVO</w:t>
            </w:r>
          </w:p>
          <w:p w14:paraId="7F4A0F2A" w14:textId="77777777" w:rsidR="004F05E1" w:rsidRPr="00CA4EE3" w:rsidRDefault="004F05E1" w:rsidP="00627D79">
            <w:pPr>
              <w:jc w:val="center"/>
              <w:rPr>
                <w:rFonts w:cs="Arial"/>
                <w:sz w:val="22"/>
                <w:szCs w:val="22"/>
              </w:rPr>
            </w:pPr>
            <w:r w:rsidRPr="00CA4EE3">
              <w:rPr>
                <w:rFonts w:cs="Arial"/>
                <w:b/>
                <w:bCs/>
                <w:sz w:val="22"/>
                <w:szCs w:val="22"/>
              </w:rPr>
              <w:t>(EUR sa PDV-om)</w:t>
            </w:r>
          </w:p>
        </w:tc>
        <w:tc>
          <w:tcPr>
            <w:tcW w:w="2464" w:type="dxa"/>
            <w:vAlign w:val="center"/>
            <w:hideMark/>
          </w:tcPr>
          <w:p w14:paraId="5734B58B" w14:textId="77777777" w:rsidR="004F05E1" w:rsidRPr="00CA4EE3" w:rsidRDefault="004F05E1" w:rsidP="00627D79">
            <w:pPr>
              <w:jc w:val="center"/>
              <w:rPr>
                <w:rFonts w:cs="Arial"/>
                <w:sz w:val="22"/>
                <w:szCs w:val="22"/>
              </w:rPr>
            </w:pPr>
            <w:r w:rsidRPr="00CA4EE3">
              <w:rPr>
                <w:rFonts w:cs="Arial"/>
                <w:b/>
                <w:bCs/>
                <w:sz w:val="22"/>
                <w:szCs w:val="22"/>
              </w:rPr>
              <w:t>OMJU - OSTALI KOJI NISU KUĆANSTVO</w:t>
            </w:r>
          </w:p>
          <w:p w14:paraId="1C258178" w14:textId="77777777" w:rsidR="004F05E1" w:rsidRPr="00CA4EE3" w:rsidRDefault="004F05E1" w:rsidP="00627D79">
            <w:pPr>
              <w:jc w:val="center"/>
              <w:rPr>
                <w:rFonts w:cs="Arial"/>
                <w:sz w:val="22"/>
                <w:szCs w:val="22"/>
              </w:rPr>
            </w:pPr>
            <w:r w:rsidRPr="00CA4EE3">
              <w:rPr>
                <w:rFonts w:cs="Arial"/>
                <w:b/>
                <w:bCs/>
                <w:sz w:val="22"/>
                <w:szCs w:val="22"/>
              </w:rPr>
              <w:t>(EUR sa PDV-om)</w:t>
            </w:r>
          </w:p>
        </w:tc>
        <w:tc>
          <w:tcPr>
            <w:tcW w:w="2464" w:type="dxa"/>
            <w:vAlign w:val="center"/>
            <w:hideMark/>
          </w:tcPr>
          <w:p w14:paraId="65E4A89D" w14:textId="77777777" w:rsidR="004F05E1" w:rsidRPr="00CA4EE3" w:rsidRDefault="004F05E1" w:rsidP="00627D79">
            <w:pPr>
              <w:jc w:val="center"/>
              <w:rPr>
                <w:rFonts w:cs="Arial"/>
                <w:sz w:val="22"/>
                <w:szCs w:val="22"/>
              </w:rPr>
            </w:pPr>
            <w:r w:rsidRPr="00CA4EE3">
              <w:rPr>
                <w:rFonts w:cs="Arial"/>
                <w:b/>
                <w:bCs/>
                <w:sz w:val="22"/>
                <w:szCs w:val="22"/>
              </w:rPr>
              <w:t>JCV za 1 lit.</w:t>
            </w:r>
          </w:p>
          <w:p w14:paraId="10258EF1" w14:textId="77777777" w:rsidR="004F05E1" w:rsidRPr="00CA4EE3" w:rsidRDefault="004F05E1" w:rsidP="00627D79">
            <w:pPr>
              <w:jc w:val="center"/>
              <w:rPr>
                <w:rFonts w:cs="Arial"/>
                <w:sz w:val="22"/>
                <w:szCs w:val="22"/>
              </w:rPr>
            </w:pPr>
            <w:r w:rsidRPr="00CA4EE3">
              <w:rPr>
                <w:rFonts w:cs="Arial"/>
                <w:b/>
                <w:bCs/>
                <w:sz w:val="22"/>
                <w:szCs w:val="22"/>
              </w:rPr>
              <w:t>(EUR sa PDV-om)</w:t>
            </w:r>
          </w:p>
        </w:tc>
      </w:tr>
      <w:tr w:rsidR="004F05E1" w:rsidRPr="00CA4EE3" w14:paraId="5E3D9495" w14:textId="77777777" w:rsidTr="00627D79">
        <w:trPr>
          <w:trHeight w:val="359"/>
        </w:trPr>
        <w:tc>
          <w:tcPr>
            <w:tcW w:w="2463" w:type="dxa"/>
            <w:vAlign w:val="center"/>
            <w:hideMark/>
          </w:tcPr>
          <w:p w14:paraId="147B6535" w14:textId="0D705CC7" w:rsidR="004F05E1" w:rsidRPr="00CA4EE3" w:rsidRDefault="00C85847" w:rsidP="00627D79">
            <w:pPr>
              <w:jc w:val="center"/>
              <w:rPr>
                <w:rFonts w:cs="Arial"/>
                <w:sz w:val="22"/>
                <w:szCs w:val="22"/>
              </w:rPr>
            </w:pPr>
            <w:r>
              <w:rPr>
                <w:rFonts w:cs="Arial"/>
                <w:sz w:val="22"/>
                <w:szCs w:val="22"/>
              </w:rPr>
              <w:t>JELENJE</w:t>
            </w:r>
          </w:p>
        </w:tc>
        <w:tc>
          <w:tcPr>
            <w:tcW w:w="2463" w:type="dxa"/>
            <w:vAlign w:val="center"/>
            <w:hideMark/>
          </w:tcPr>
          <w:p w14:paraId="5CE66EFB" w14:textId="77777777" w:rsidR="004F05E1" w:rsidRPr="00CA4EE3" w:rsidRDefault="004F05E1" w:rsidP="00627D79">
            <w:pPr>
              <w:jc w:val="center"/>
              <w:rPr>
                <w:rFonts w:cs="Arial"/>
                <w:sz w:val="22"/>
                <w:szCs w:val="22"/>
              </w:rPr>
            </w:pPr>
            <w:r w:rsidRPr="00CA4EE3">
              <w:rPr>
                <w:rFonts w:cs="Arial"/>
                <w:sz w:val="22"/>
                <w:szCs w:val="22"/>
              </w:rPr>
              <w:t>8,24</w:t>
            </w:r>
          </w:p>
        </w:tc>
        <w:tc>
          <w:tcPr>
            <w:tcW w:w="2464" w:type="dxa"/>
            <w:vAlign w:val="center"/>
            <w:hideMark/>
          </w:tcPr>
          <w:p w14:paraId="0F3C6D07" w14:textId="77777777" w:rsidR="004F05E1" w:rsidRPr="00CA4EE3" w:rsidRDefault="004F05E1" w:rsidP="00627D79">
            <w:pPr>
              <w:jc w:val="center"/>
              <w:rPr>
                <w:rFonts w:cs="Arial"/>
                <w:sz w:val="22"/>
                <w:szCs w:val="22"/>
              </w:rPr>
            </w:pPr>
            <w:r w:rsidRPr="00CA4EE3">
              <w:rPr>
                <w:rFonts w:cs="Arial"/>
                <w:sz w:val="22"/>
                <w:szCs w:val="22"/>
              </w:rPr>
              <w:t>23,18</w:t>
            </w:r>
          </w:p>
        </w:tc>
        <w:tc>
          <w:tcPr>
            <w:tcW w:w="2464" w:type="dxa"/>
            <w:vAlign w:val="center"/>
            <w:hideMark/>
          </w:tcPr>
          <w:p w14:paraId="1C2F50DB" w14:textId="77777777" w:rsidR="004F05E1" w:rsidRPr="00CA4EE3" w:rsidRDefault="004F05E1" w:rsidP="00627D79">
            <w:pPr>
              <w:jc w:val="center"/>
              <w:rPr>
                <w:rFonts w:cs="Arial"/>
                <w:sz w:val="22"/>
                <w:szCs w:val="22"/>
              </w:rPr>
            </w:pPr>
            <w:r w:rsidRPr="00CA4EE3">
              <w:rPr>
                <w:rFonts w:cs="Arial"/>
                <w:sz w:val="22"/>
                <w:szCs w:val="22"/>
              </w:rPr>
              <w:t>0,0138</w:t>
            </w:r>
          </w:p>
        </w:tc>
      </w:tr>
      <w:tr w:rsidR="004F05E1" w:rsidRPr="00CA4EE3" w14:paraId="26D062F1" w14:textId="77777777" w:rsidTr="00627D79">
        <w:trPr>
          <w:trHeight w:val="359"/>
        </w:trPr>
        <w:tc>
          <w:tcPr>
            <w:tcW w:w="2463" w:type="dxa"/>
            <w:vAlign w:val="center"/>
            <w:hideMark/>
          </w:tcPr>
          <w:p w14:paraId="7B7A0CB7" w14:textId="77777777" w:rsidR="004F05E1" w:rsidRPr="00CA4EE3" w:rsidRDefault="004F05E1" w:rsidP="00627D79">
            <w:pPr>
              <w:jc w:val="center"/>
              <w:rPr>
                <w:rFonts w:cs="Arial"/>
                <w:sz w:val="22"/>
                <w:szCs w:val="22"/>
              </w:rPr>
            </w:pPr>
            <w:r w:rsidRPr="00CA4EE3">
              <w:rPr>
                <w:rFonts w:cs="Arial"/>
                <w:sz w:val="22"/>
                <w:szCs w:val="22"/>
              </w:rPr>
              <w:t>OPATIJA</w:t>
            </w:r>
          </w:p>
        </w:tc>
        <w:tc>
          <w:tcPr>
            <w:tcW w:w="2463" w:type="dxa"/>
            <w:vAlign w:val="center"/>
            <w:hideMark/>
          </w:tcPr>
          <w:p w14:paraId="1446BA99" w14:textId="77777777" w:rsidR="004F05E1" w:rsidRPr="00CA4EE3" w:rsidRDefault="004F05E1" w:rsidP="00627D79">
            <w:pPr>
              <w:jc w:val="center"/>
              <w:rPr>
                <w:rFonts w:cs="Arial"/>
                <w:sz w:val="22"/>
                <w:szCs w:val="22"/>
              </w:rPr>
            </w:pPr>
            <w:r w:rsidRPr="00CA4EE3">
              <w:rPr>
                <w:rFonts w:cs="Arial"/>
                <w:sz w:val="22"/>
                <w:szCs w:val="22"/>
              </w:rPr>
              <w:t>11,40</w:t>
            </w:r>
          </w:p>
        </w:tc>
        <w:tc>
          <w:tcPr>
            <w:tcW w:w="2464" w:type="dxa"/>
            <w:vAlign w:val="center"/>
            <w:hideMark/>
          </w:tcPr>
          <w:p w14:paraId="78714BA2" w14:textId="77777777" w:rsidR="004F05E1" w:rsidRPr="00CA4EE3" w:rsidRDefault="004F05E1" w:rsidP="00627D79">
            <w:pPr>
              <w:jc w:val="center"/>
              <w:rPr>
                <w:rFonts w:cs="Arial"/>
                <w:sz w:val="22"/>
                <w:szCs w:val="22"/>
              </w:rPr>
            </w:pPr>
            <w:r w:rsidRPr="00CA4EE3">
              <w:rPr>
                <w:rFonts w:cs="Arial"/>
                <w:sz w:val="22"/>
                <w:szCs w:val="22"/>
              </w:rPr>
              <w:t>11,40 - 912,14</w:t>
            </w:r>
          </w:p>
        </w:tc>
        <w:tc>
          <w:tcPr>
            <w:tcW w:w="2464" w:type="dxa"/>
            <w:vAlign w:val="center"/>
            <w:hideMark/>
          </w:tcPr>
          <w:p w14:paraId="2D6F6DB4" w14:textId="77777777" w:rsidR="004F05E1" w:rsidRPr="00CA4EE3" w:rsidRDefault="004F05E1" w:rsidP="00627D79">
            <w:pPr>
              <w:jc w:val="center"/>
              <w:rPr>
                <w:rFonts w:cs="Arial"/>
                <w:sz w:val="22"/>
                <w:szCs w:val="22"/>
              </w:rPr>
            </w:pPr>
            <w:r w:rsidRPr="00CA4EE3">
              <w:rPr>
                <w:rFonts w:cs="Arial"/>
                <w:sz w:val="22"/>
                <w:szCs w:val="22"/>
              </w:rPr>
              <w:t>0,0241</w:t>
            </w:r>
          </w:p>
        </w:tc>
      </w:tr>
      <w:tr w:rsidR="004F05E1" w:rsidRPr="00CA4EE3" w14:paraId="555D133A" w14:textId="77777777" w:rsidTr="00627D79">
        <w:trPr>
          <w:trHeight w:val="359"/>
        </w:trPr>
        <w:tc>
          <w:tcPr>
            <w:tcW w:w="2463" w:type="dxa"/>
            <w:vAlign w:val="center"/>
          </w:tcPr>
          <w:p w14:paraId="23707525" w14:textId="77777777" w:rsidR="004F05E1" w:rsidRPr="00CA4EE3" w:rsidRDefault="004F05E1" w:rsidP="00627D79">
            <w:pPr>
              <w:jc w:val="center"/>
              <w:rPr>
                <w:rFonts w:cs="Arial"/>
                <w:sz w:val="22"/>
                <w:szCs w:val="22"/>
              </w:rPr>
            </w:pPr>
            <w:r w:rsidRPr="00CA4EE3">
              <w:rPr>
                <w:rFonts w:cs="Arial"/>
                <w:sz w:val="22"/>
                <w:szCs w:val="22"/>
              </w:rPr>
              <w:t>KRK</w:t>
            </w:r>
          </w:p>
        </w:tc>
        <w:tc>
          <w:tcPr>
            <w:tcW w:w="2463" w:type="dxa"/>
            <w:vAlign w:val="center"/>
          </w:tcPr>
          <w:p w14:paraId="2C4ACBC2" w14:textId="77777777" w:rsidR="004F05E1" w:rsidRPr="00CA4EE3" w:rsidRDefault="004F05E1" w:rsidP="00627D79">
            <w:pPr>
              <w:jc w:val="center"/>
              <w:rPr>
                <w:rFonts w:cs="Arial"/>
                <w:sz w:val="22"/>
                <w:szCs w:val="22"/>
              </w:rPr>
            </w:pPr>
            <w:r w:rsidRPr="00CA4EE3">
              <w:rPr>
                <w:rFonts w:cs="Arial"/>
                <w:sz w:val="22"/>
                <w:szCs w:val="22"/>
              </w:rPr>
              <w:t>13,42</w:t>
            </w:r>
          </w:p>
        </w:tc>
        <w:tc>
          <w:tcPr>
            <w:tcW w:w="2464" w:type="dxa"/>
            <w:vAlign w:val="center"/>
          </w:tcPr>
          <w:p w14:paraId="4C77979C" w14:textId="77777777" w:rsidR="004F05E1" w:rsidRPr="00CA4EE3" w:rsidRDefault="004F05E1" w:rsidP="00627D79">
            <w:pPr>
              <w:jc w:val="center"/>
              <w:rPr>
                <w:rFonts w:cs="Arial"/>
                <w:sz w:val="22"/>
                <w:szCs w:val="22"/>
              </w:rPr>
            </w:pPr>
            <w:r w:rsidRPr="00CA4EE3">
              <w:rPr>
                <w:rFonts w:cs="Arial"/>
                <w:sz w:val="22"/>
                <w:szCs w:val="22"/>
              </w:rPr>
              <w:t>15,16-101,16</w:t>
            </w:r>
          </w:p>
        </w:tc>
        <w:tc>
          <w:tcPr>
            <w:tcW w:w="2464" w:type="dxa"/>
            <w:vAlign w:val="center"/>
          </w:tcPr>
          <w:p w14:paraId="2300161D" w14:textId="77777777" w:rsidR="004F05E1" w:rsidRPr="00CA4EE3" w:rsidRDefault="004F05E1" w:rsidP="00627D79">
            <w:pPr>
              <w:jc w:val="center"/>
              <w:rPr>
                <w:rFonts w:cs="Arial"/>
                <w:sz w:val="22"/>
                <w:szCs w:val="22"/>
              </w:rPr>
            </w:pPr>
            <w:r w:rsidRPr="00CA4EE3">
              <w:rPr>
                <w:rFonts w:cs="Arial"/>
                <w:sz w:val="22"/>
                <w:szCs w:val="22"/>
              </w:rPr>
              <w:t>0,0225</w:t>
            </w:r>
          </w:p>
        </w:tc>
      </w:tr>
      <w:tr w:rsidR="004F05E1" w:rsidRPr="00CA4EE3" w14:paraId="12049347" w14:textId="77777777" w:rsidTr="00627D79">
        <w:trPr>
          <w:trHeight w:val="359"/>
        </w:trPr>
        <w:tc>
          <w:tcPr>
            <w:tcW w:w="2463" w:type="dxa"/>
            <w:vAlign w:val="center"/>
          </w:tcPr>
          <w:p w14:paraId="6EB776DA" w14:textId="77777777" w:rsidR="004F05E1" w:rsidRPr="00CA4EE3" w:rsidRDefault="004F05E1" w:rsidP="00627D79">
            <w:pPr>
              <w:jc w:val="center"/>
              <w:rPr>
                <w:rFonts w:cs="Arial"/>
                <w:sz w:val="22"/>
                <w:szCs w:val="22"/>
              </w:rPr>
            </w:pPr>
            <w:r w:rsidRPr="00CA4EE3">
              <w:rPr>
                <w:rFonts w:cs="Arial"/>
                <w:sz w:val="22"/>
                <w:szCs w:val="22"/>
              </w:rPr>
              <w:t xml:space="preserve">CRIKVENICA </w:t>
            </w:r>
          </w:p>
        </w:tc>
        <w:tc>
          <w:tcPr>
            <w:tcW w:w="2463" w:type="dxa"/>
            <w:vAlign w:val="center"/>
          </w:tcPr>
          <w:p w14:paraId="0F5780C9" w14:textId="77777777" w:rsidR="004F05E1" w:rsidRPr="00CA4EE3" w:rsidRDefault="004F05E1" w:rsidP="00627D79">
            <w:pPr>
              <w:jc w:val="center"/>
              <w:rPr>
                <w:rFonts w:cs="Arial"/>
                <w:sz w:val="22"/>
                <w:szCs w:val="22"/>
              </w:rPr>
            </w:pPr>
            <w:r w:rsidRPr="00CA4EE3">
              <w:rPr>
                <w:rFonts w:cs="Arial"/>
                <w:sz w:val="22"/>
                <w:szCs w:val="22"/>
              </w:rPr>
              <w:t>18,60</w:t>
            </w:r>
          </w:p>
        </w:tc>
        <w:tc>
          <w:tcPr>
            <w:tcW w:w="2464" w:type="dxa"/>
            <w:vAlign w:val="center"/>
          </w:tcPr>
          <w:p w14:paraId="2AF44E9A" w14:textId="77777777" w:rsidR="004F05E1" w:rsidRPr="00CA4EE3" w:rsidRDefault="004F05E1" w:rsidP="00627D79">
            <w:pPr>
              <w:jc w:val="center"/>
              <w:rPr>
                <w:rFonts w:cs="Arial"/>
                <w:sz w:val="22"/>
                <w:szCs w:val="22"/>
              </w:rPr>
            </w:pPr>
            <w:r w:rsidRPr="00CA4EE3">
              <w:rPr>
                <w:rFonts w:cs="Arial"/>
                <w:sz w:val="22"/>
                <w:szCs w:val="22"/>
              </w:rPr>
              <w:t>92,99</w:t>
            </w:r>
          </w:p>
        </w:tc>
        <w:tc>
          <w:tcPr>
            <w:tcW w:w="2464" w:type="dxa"/>
            <w:vAlign w:val="center"/>
          </w:tcPr>
          <w:p w14:paraId="79782A88" w14:textId="77777777" w:rsidR="004F05E1" w:rsidRPr="00CA4EE3" w:rsidRDefault="004F05E1" w:rsidP="00627D79">
            <w:pPr>
              <w:jc w:val="center"/>
              <w:rPr>
                <w:rFonts w:cs="Arial"/>
                <w:sz w:val="22"/>
                <w:szCs w:val="22"/>
              </w:rPr>
            </w:pPr>
            <w:r w:rsidRPr="00CA4EE3">
              <w:rPr>
                <w:rFonts w:cs="Arial"/>
                <w:sz w:val="22"/>
                <w:szCs w:val="22"/>
              </w:rPr>
              <w:t>0,0209</w:t>
            </w:r>
          </w:p>
        </w:tc>
      </w:tr>
      <w:tr w:rsidR="004F05E1" w:rsidRPr="00CA4EE3" w14:paraId="2361DA32" w14:textId="77777777" w:rsidTr="00627D79">
        <w:trPr>
          <w:trHeight w:val="445"/>
        </w:trPr>
        <w:tc>
          <w:tcPr>
            <w:tcW w:w="2463" w:type="dxa"/>
            <w:vAlign w:val="center"/>
            <w:hideMark/>
          </w:tcPr>
          <w:p w14:paraId="5492C59C" w14:textId="77777777" w:rsidR="004F05E1" w:rsidRPr="00CA4EE3" w:rsidRDefault="004F05E1" w:rsidP="00627D79">
            <w:pPr>
              <w:jc w:val="center"/>
              <w:rPr>
                <w:rFonts w:cs="Arial"/>
                <w:sz w:val="22"/>
                <w:szCs w:val="22"/>
              </w:rPr>
            </w:pPr>
            <w:r w:rsidRPr="00CA4EE3">
              <w:rPr>
                <w:rFonts w:cs="Arial"/>
                <w:sz w:val="22"/>
                <w:szCs w:val="22"/>
              </w:rPr>
              <w:t>NOVI VINODOLSKI</w:t>
            </w:r>
          </w:p>
        </w:tc>
        <w:tc>
          <w:tcPr>
            <w:tcW w:w="2463" w:type="dxa"/>
            <w:vAlign w:val="center"/>
            <w:hideMark/>
          </w:tcPr>
          <w:p w14:paraId="1DB3E211" w14:textId="77777777" w:rsidR="004F05E1" w:rsidRPr="00CA4EE3" w:rsidRDefault="004F05E1" w:rsidP="00627D79">
            <w:pPr>
              <w:jc w:val="center"/>
              <w:rPr>
                <w:rFonts w:cs="Arial"/>
                <w:sz w:val="22"/>
                <w:szCs w:val="22"/>
              </w:rPr>
            </w:pPr>
            <w:r w:rsidRPr="00CA4EE3">
              <w:rPr>
                <w:rFonts w:cs="Arial"/>
                <w:sz w:val="22"/>
                <w:szCs w:val="22"/>
              </w:rPr>
              <w:t>19,24</w:t>
            </w:r>
          </w:p>
        </w:tc>
        <w:tc>
          <w:tcPr>
            <w:tcW w:w="2464" w:type="dxa"/>
            <w:vAlign w:val="center"/>
            <w:hideMark/>
          </w:tcPr>
          <w:p w14:paraId="18F46B56" w14:textId="77777777" w:rsidR="004F05E1" w:rsidRPr="00CA4EE3" w:rsidRDefault="004F05E1" w:rsidP="00627D79">
            <w:pPr>
              <w:jc w:val="center"/>
              <w:rPr>
                <w:rFonts w:cs="Arial"/>
                <w:sz w:val="22"/>
                <w:szCs w:val="22"/>
              </w:rPr>
            </w:pPr>
            <w:r w:rsidRPr="00CA4EE3">
              <w:rPr>
                <w:rFonts w:cs="Arial"/>
                <w:sz w:val="22"/>
                <w:szCs w:val="22"/>
              </w:rPr>
              <w:t>34,31</w:t>
            </w:r>
          </w:p>
        </w:tc>
        <w:tc>
          <w:tcPr>
            <w:tcW w:w="2464" w:type="dxa"/>
            <w:vAlign w:val="center"/>
            <w:hideMark/>
          </w:tcPr>
          <w:p w14:paraId="73C68ED1" w14:textId="77777777" w:rsidR="004F05E1" w:rsidRPr="00CA4EE3" w:rsidRDefault="004F05E1" w:rsidP="00627D79">
            <w:pPr>
              <w:jc w:val="center"/>
              <w:rPr>
                <w:rFonts w:cs="Arial"/>
                <w:sz w:val="22"/>
                <w:szCs w:val="22"/>
              </w:rPr>
            </w:pPr>
            <w:r w:rsidRPr="00CA4EE3">
              <w:rPr>
                <w:rFonts w:cs="Arial"/>
                <w:sz w:val="22"/>
                <w:szCs w:val="22"/>
              </w:rPr>
              <w:t>0,0225</w:t>
            </w:r>
          </w:p>
        </w:tc>
      </w:tr>
    </w:tbl>
    <w:p w14:paraId="7BFC63C9" w14:textId="77777777" w:rsidR="004710FF" w:rsidRPr="00CA4EE3" w:rsidRDefault="004710FF" w:rsidP="004F05E1">
      <w:pPr>
        <w:rPr>
          <w:rFonts w:cs="Arial"/>
          <w:sz w:val="22"/>
          <w:szCs w:val="22"/>
        </w:rPr>
      </w:pPr>
    </w:p>
    <w:p w14:paraId="1C8D1BFE" w14:textId="77777777" w:rsidR="002073DF" w:rsidRPr="00CA4EE3" w:rsidRDefault="002073DF" w:rsidP="004F05E1">
      <w:pPr>
        <w:rPr>
          <w:rFonts w:cs="Arial"/>
          <w:sz w:val="22"/>
          <w:szCs w:val="22"/>
        </w:rPr>
        <w:sectPr w:rsidR="002073DF" w:rsidRPr="00CA4EE3" w:rsidSect="00D87C20">
          <w:type w:val="continuous"/>
          <w:pgSz w:w="11906" w:h="16838" w:code="9"/>
          <w:pgMar w:top="1417" w:right="1417" w:bottom="1417" w:left="1417" w:header="709" w:footer="709" w:gutter="0"/>
          <w:cols w:space="708"/>
          <w:docGrid w:linePitch="360"/>
        </w:sectPr>
      </w:pPr>
    </w:p>
    <w:p w14:paraId="6C77B06B" w14:textId="77777777" w:rsidR="002073DF" w:rsidRPr="00CA4EE3" w:rsidRDefault="002073DF" w:rsidP="004F05E1">
      <w:pPr>
        <w:rPr>
          <w:rFonts w:cs="Arial"/>
          <w:sz w:val="22"/>
          <w:szCs w:val="22"/>
        </w:rPr>
      </w:pPr>
    </w:p>
    <w:p w14:paraId="46B7EE35" w14:textId="1BA6F0C9" w:rsidR="002073DF" w:rsidRPr="00CA4EE3" w:rsidRDefault="002073DF" w:rsidP="002073DF">
      <w:pPr>
        <w:rPr>
          <w:rFonts w:cs="Arial"/>
          <w:sz w:val="22"/>
          <w:szCs w:val="22"/>
        </w:rPr>
      </w:pPr>
      <w:r w:rsidRPr="00CA4EE3">
        <w:rPr>
          <w:rFonts w:cs="Arial"/>
          <w:sz w:val="22"/>
          <w:szCs w:val="22"/>
        </w:rPr>
        <w:t>Kako je razvidno iz prethodne tablice, na p</w:t>
      </w:r>
      <w:r w:rsidR="00842CF5" w:rsidRPr="00CA4EE3">
        <w:rPr>
          <w:rFonts w:cs="Arial"/>
          <w:sz w:val="22"/>
          <w:szCs w:val="22"/>
        </w:rPr>
        <w:t xml:space="preserve">odručju </w:t>
      </w:r>
      <w:r w:rsidR="00C85847">
        <w:rPr>
          <w:rFonts w:cs="Arial"/>
          <w:sz w:val="22"/>
          <w:szCs w:val="22"/>
        </w:rPr>
        <w:t>općine Jelenje</w:t>
      </w:r>
      <w:r w:rsidR="00842CF5" w:rsidRPr="00CA4EE3">
        <w:rPr>
          <w:rFonts w:cs="Arial"/>
          <w:sz w:val="22"/>
          <w:szCs w:val="22"/>
        </w:rPr>
        <w:t xml:space="preserve"> cijena fiksnog</w:t>
      </w:r>
      <w:r w:rsidRPr="00CA4EE3">
        <w:rPr>
          <w:rFonts w:cs="Arial"/>
          <w:sz w:val="22"/>
          <w:szCs w:val="22"/>
        </w:rPr>
        <w:t xml:space="preserve"> </w:t>
      </w:r>
      <w:r w:rsidR="00842CF5" w:rsidRPr="00CA4EE3">
        <w:rPr>
          <w:rFonts w:cs="Arial"/>
          <w:sz w:val="22"/>
          <w:szCs w:val="22"/>
        </w:rPr>
        <w:t>i varijabilnog dije</w:t>
      </w:r>
      <w:r w:rsidR="00D87C20" w:rsidRPr="00CA4EE3">
        <w:rPr>
          <w:rFonts w:cs="Arial"/>
          <w:sz w:val="22"/>
          <w:szCs w:val="22"/>
        </w:rPr>
        <w:t>l</w:t>
      </w:r>
      <w:r w:rsidR="00842CF5" w:rsidRPr="00CA4EE3">
        <w:rPr>
          <w:rFonts w:cs="Arial"/>
          <w:sz w:val="22"/>
          <w:szCs w:val="22"/>
        </w:rPr>
        <w:t xml:space="preserve">a cijene </w:t>
      </w:r>
      <w:r w:rsidRPr="00CA4EE3">
        <w:rPr>
          <w:rFonts w:cs="Arial"/>
          <w:sz w:val="22"/>
          <w:szCs w:val="22"/>
        </w:rPr>
        <w:t xml:space="preserve">značajno je manja od cijene u jedinicama lokalne samouprave u okruženju, kako u odnosu na korisnike kućanstvo, tako u odnosu i na korisnike koji nisu kućanstvo. I navedeno ukazuje na neodrživost postojećih cijena OMJU predviđenih Odlukom. </w:t>
      </w:r>
    </w:p>
    <w:p w14:paraId="193A527B" w14:textId="77777777" w:rsidR="002073DF" w:rsidRPr="00CA4EE3" w:rsidRDefault="002073DF" w:rsidP="002073DF">
      <w:pPr>
        <w:rPr>
          <w:rFonts w:cs="Arial"/>
          <w:sz w:val="22"/>
          <w:szCs w:val="22"/>
        </w:rPr>
      </w:pPr>
    </w:p>
    <w:p w14:paraId="6D7AE962" w14:textId="0B46C821" w:rsidR="002073DF" w:rsidRPr="00CA4EE3" w:rsidRDefault="002073DF" w:rsidP="002073DF">
      <w:pPr>
        <w:rPr>
          <w:rFonts w:cs="Arial"/>
          <w:sz w:val="22"/>
          <w:szCs w:val="22"/>
        </w:rPr>
      </w:pPr>
      <w:r w:rsidRPr="00CA4EE3">
        <w:rPr>
          <w:rFonts w:cs="Arial"/>
          <w:sz w:val="22"/>
          <w:szCs w:val="22"/>
        </w:rPr>
        <w:t xml:space="preserve">Slijedom svega navedenog, razvidno je da je korekcija cijena javne usluge, kako varijabilnog tako i fiksnog dijela, nužna za uspostavu održivog sustava gospodarenja komunalnim otpadom na području </w:t>
      </w:r>
      <w:r w:rsidR="00C85847">
        <w:rPr>
          <w:rFonts w:cs="Arial"/>
          <w:sz w:val="22"/>
          <w:szCs w:val="22"/>
        </w:rPr>
        <w:t>općine Jelenje</w:t>
      </w:r>
      <w:r w:rsidRPr="00CA4EE3">
        <w:rPr>
          <w:rFonts w:cs="Arial"/>
          <w:sz w:val="22"/>
          <w:szCs w:val="22"/>
        </w:rPr>
        <w:t xml:space="preserve">. Napominje se, a kako je to i uvodno naznačeno, kako je samim Zakonom o gospodarenju otpadom propisano kako obvezna minimalna javna usluga koja je sadržana u Odluci o načinu pružanja javne usluge iznos koji se osigurava radi ekonomski održivog poslovanja te sigurnosti, redovitosti i kvalitete pružanja javne usluge, kako bi sustav sakupljanja komunalnog otpada mogao ispuniti svoju svrhu. Navedeno je nemoguće bez održivih cijena OMJU. </w:t>
      </w:r>
    </w:p>
    <w:p w14:paraId="1F58575B" w14:textId="77777777" w:rsidR="002073DF" w:rsidRPr="00CA4EE3" w:rsidRDefault="002073DF" w:rsidP="002073DF">
      <w:pPr>
        <w:rPr>
          <w:rFonts w:cs="Arial"/>
          <w:sz w:val="22"/>
          <w:szCs w:val="22"/>
        </w:rPr>
      </w:pPr>
    </w:p>
    <w:p w14:paraId="1B1BF030" w14:textId="77777777" w:rsidR="002073DF" w:rsidRPr="00CA4EE3" w:rsidRDefault="002073DF" w:rsidP="002073DF">
      <w:pPr>
        <w:rPr>
          <w:rFonts w:cs="Arial"/>
          <w:sz w:val="22"/>
          <w:szCs w:val="22"/>
        </w:rPr>
      </w:pPr>
      <w:r w:rsidRPr="00CA4EE3">
        <w:rPr>
          <w:rFonts w:cs="Arial"/>
          <w:sz w:val="22"/>
          <w:szCs w:val="22"/>
        </w:rPr>
        <w:t>Slijedom svega navedenog, predlaže se korekcija cijene OMJU na način da ista iznosi:</w:t>
      </w:r>
    </w:p>
    <w:p w14:paraId="19DA28C6" w14:textId="77777777" w:rsidR="002073DF" w:rsidRPr="00CA4EE3" w:rsidRDefault="002073DF" w:rsidP="002073DF">
      <w:pPr>
        <w:rPr>
          <w:rFonts w:cs="Arial"/>
          <w:sz w:val="22"/>
          <w:szCs w:val="22"/>
        </w:rPr>
      </w:pPr>
    </w:p>
    <w:p w14:paraId="615AE468" w14:textId="77777777" w:rsidR="002073DF" w:rsidRPr="00CA4EE3" w:rsidRDefault="002073DF" w:rsidP="002073DF">
      <w:pPr>
        <w:pStyle w:val="Odlomakpopisa"/>
        <w:numPr>
          <w:ilvl w:val="0"/>
          <w:numId w:val="3"/>
        </w:numPr>
        <w:rPr>
          <w:rFonts w:cs="Arial"/>
          <w:sz w:val="22"/>
          <w:szCs w:val="22"/>
        </w:rPr>
      </w:pPr>
      <w:r w:rsidRPr="00CA4EE3">
        <w:rPr>
          <w:rFonts w:cs="Arial"/>
          <w:sz w:val="22"/>
          <w:szCs w:val="22"/>
        </w:rPr>
        <w:t xml:space="preserve">za korisnika kućanstvo </w:t>
      </w:r>
      <w:r w:rsidRPr="00CA4EE3">
        <w:rPr>
          <w:rFonts w:cs="Arial"/>
          <w:b/>
          <w:sz w:val="22"/>
          <w:szCs w:val="22"/>
        </w:rPr>
        <w:t>12,39 eura bez PDV-a</w:t>
      </w:r>
      <w:r w:rsidRPr="00CA4EE3">
        <w:rPr>
          <w:rFonts w:cs="Arial"/>
          <w:sz w:val="22"/>
          <w:szCs w:val="22"/>
        </w:rPr>
        <w:t>, odnosno 14,00 eura s PDV-om</w:t>
      </w:r>
    </w:p>
    <w:p w14:paraId="76F957A0" w14:textId="77777777" w:rsidR="002073DF" w:rsidRPr="00CA4EE3" w:rsidRDefault="002073DF" w:rsidP="002073DF">
      <w:pPr>
        <w:pStyle w:val="Odlomakpopisa"/>
        <w:numPr>
          <w:ilvl w:val="0"/>
          <w:numId w:val="3"/>
        </w:numPr>
        <w:rPr>
          <w:rFonts w:cs="Arial"/>
          <w:sz w:val="22"/>
          <w:szCs w:val="22"/>
        </w:rPr>
      </w:pPr>
      <w:r w:rsidRPr="00CA4EE3">
        <w:rPr>
          <w:rFonts w:cs="Arial"/>
          <w:sz w:val="22"/>
          <w:szCs w:val="22"/>
        </w:rPr>
        <w:t xml:space="preserve">za korisnika koji nije kućanstvo </w:t>
      </w:r>
      <w:r w:rsidRPr="00CA4EE3">
        <w:rPr>
          <w:rFonts w:cs="Arial"/>
          <w:b/>
          <w:sz w:val="22"/>
          <w:szCs w:val="22"/>
        </w:rPr>
        <w:t>95,44 eura bez PDV</w:t>
      </w:r>
      <w:r w:rsidR="00842CF5" w:rsidRPr="00CA4EE3">
        <w:rPr>
          <w:rFonts w:cs="Arial"/>
          <w:sz w:val="22"/>
          <w:szCs w:val="22"/>
        </w:rPr>
        <w:t>, odnosno 107,85</w:t>
      </w:r>
      <w:r w:rsidRPr="00CA4EE3">
        <w:rPr>
          <w:rFonts w:cs="Arial"/>
          <w:sz w:val="22"/>
          <w:szCs w:val="22"/>
        </w:rPr>
        <w:t xml:space="preserve"> eura s PDV-om.</w:t>
      </w:r>
    </w:p>
    <w:p w14:paraId="56A379E7" w14:textId="77777777" w:rsidR="002073DF" w:rsidRPr="00CA4EE3" w:rsidRDefault="002073DF" w:rsidP="002073DF">
      <w:pPr>
        <w:rPr>
          <w:rFonts w:cs="Arial"/>
          <w:sz w:val="22"/>
          <w:szCs w:val="22"/>
        </w:rPr>
      </w:pPr>
    </w:p>
    <w:p w14:paraId="58887898" w14:textId="77777777" w:rsidR="002073DF" w:rsidRPr="00CA4EE3" w:rsidRDefault="002073DF" w:rsidP="002073DF">
      <w:pPr>
        <w:rPr>
          <w:rFonts w:cs="Arial"/>
          <w:sz w:val="22"/>
          <w:szCs w:val="22"/>
        </w:rPr>
      </w:pPr>
      <w:r w:rsidRPr="00CA4EE3">
        <w:rPr>
          <w:rFonts w:cs="Arial"/>
          <w:sz w:val="22"/>
          <w:szCs w:val="22"/>
        </w:rPr>
        <w:t>Valja naglasiti kako je odredbom članka 76.  Zakona o gospodarenju otpadom propisano da se na području pružanja javne usluge primjenjuje:</w:t>
      </w:r>
    </w:p>
    <w:p w14:paraId="06874BB8" w14:textId="77777777" w:rsidR="002073DF" w:rsidRPr="00CA4EE3" w:rsidRDefault="002073DF" w:rsidP="002073DF">
      <w:pPr>
        <w:rPr>
          <w:rFonts w:cs="Arial"/>
          <w:sz w:val="22"/>
          <w:szCs w:val="22"/>
        </w:rPr>
      </w:pPr>
      <w:r w:rsidRPr="00CA4EE3">
        <w:rPr>
          <w:rFonts w:cs="Arial"/>
          <w:sz w:val="22"/>
          <w:szCs w:val="22"/>
        </w:rPr>
        <w:t>1. jedinstvena cijena obvezne minimalne javne usluge za korisnika usluge razvrstanog u kategoriju korisnika kućanstvo i</w:t>
      </w:r>
    </w:p>
    <w:p w14:paraId="0F7085EC" w14:textId="77777777" w:rsidR="002073DF" w:rsidRPr="00CA4EE3" w:rsidRDefault="002073DF" w:rsidP="002073DF">
      <w:pPr>
        <w:rPr>
          <w:rFonts w:cs="Arial"/>
          <w:sz w:val="22"/>
          <w:szCs w:val="22"/>
        </w:rPr>
      </w:pPr>
      <w:r w:rsidRPr="00CA4EE3">
        <w:rPr>
          <w:rFonts w:cs="Arial"/>
          <w:sz w:val="22"/>
          <w:szCs w:val="22"/>
        </w:rPr>
        <w:t>2. jedinstvena cijena obvezne minimalne javne usluge za korisnika usluge razvrstanog u kategoriju korisnika koji nije kućanstvo.</w:t>
      </w:r>
    </w:p>
    <w:p w14:paraId="6ACE6B6D" w14:textId="77777777" w:rsidR="002073DF" w:rsidRPr="00CA4EE3" w:rsidRDefault="002073DF" w:rsidP="002073DF">
      <w:pPr>
        <w:rPr>
          <w:rFonts w:cs="Arial"/>
          <w:sz w:val="22"/>
          <w:szCs w:val="22"/>
        </w:rPr>
      </w:pPr>
    </w:p>
    <w:p w14:paraId="0BFC1363" w14:textId="77777777" w:rsidR="002073DF" w:rsidRPr="00CA4EE3" w:rsidRDefault="002073DF" w:rsidP="002073DF">
      <w:pPr>
        <w:rPr>
          <w:rFonts w:cs="Arial"/>
          <w:sz w:val="22"/>
          <w:szCs w:val="22"/>
        </w:rPr>
      </w:pPr>
      <w:r w:rsidRPr="00CA4EE3">
        <w:rPr>
          <w:rFonts w:cs="Arial"/>
          <w:sz w:val="22"/>
          <w:szCs w:val="22"/>
        </w:rPr>
        <w:t xml:space="preserve">S obzirom na navedeno, važećom Odlukom utvrđena je jedinstvena cijena za obje kategorije korisnika. Pritom se ističe kako kategoriju korisnika koji nije kućanstvo čine subjekti koji </w:t>
      </w:r>
      <w:r w:rsidRPr="00CA4EE3">
        <w:rPr>
          <w:rFonts w:cs="Arial"/>
          <w:sz w:val="22"/>
          <w:szCs w:val="22"/>
        </w:rPr>
        <w:lastRenderedPageBreak/>
        <w:t xml:space="preserve">obavljaju različite gospodarske djelatnosti, od kojih neke produciraju više otpada, a neke manju količinu otpada. Budući da je cijena OMJU direktno povezana s troškovima koji proizlaze iz obavljanja javne usluge, ocjenjuje se svrsishodnim da se cijenom OMJU manje optereti one djelatnosti za koje pružanje javne usluge proizvodi manje troškove. </w:t>
      </w:r>
    </w:p>
    <w:p w14:paraId="608067E6" w14:textId="77777777" w:rsidR="002073DF" w:rsidRPr="00CA4EE3" w:rsidRDefault="002073DF" w:rsidP="002073DF">
      <w:pPr>
        <w:rPr>
          <w:rFonts w:cs="Arial"/>
          <w:sz w:val="22"/>
          <w:szCs w:val="22"/>
        </w:rPr>
      </w:pPr>
    </w:p>
    <w:p w14:paraId="391EBF77" w14:textId="1CA824CF" w:rsidR="002073DF" w:rsidRPr="00CA4EE3" w:rsidRDefault="002073DF" w:rsidP="002073DF">
      <w:pPr>
        <w:rPr>
          <w:rFonts w:cs="Arial"/>
          <w:sz w:val="22"/>
          <w:szCs w:val="22"/>
        </w:rPr>
      </w:pPr>
      <w:r w:rsidRPr="00CA4EE3">
        <w:rPr>
          <w:rFonts w:cs="Arial"/>
          <w:sz w:val="22"/>
          <w:szCs w:val="22"/>
        </w:rPr>
        <w:t>Sama cijena OMJU</w:t>
      </w:r>
      <w:r w:rsidR="00CA4EE3">
        <w:rPr>
          <w:rFonts w:cs="Arial"/>
          <w:sz w:val="22"/>
          <w:szCs w:val="22"/>
        </w:rPr>
        <w:t>,</w:t>
      </w:r>
      <w:r w:rsidRPr="00CA4EE3">
        <w:rPr>
          <w:rFonts w:cs="Arial"/>
          <w:sz w:val="22"/>
          <w:szCs w:val="22"/>
        </w:rPr>
        <w:t xml:space="preserve"> kako je razvidno iz prethodno navedene odredbe članka 76. Zakona</w:t>
      </w:r>
      <w:r w:rsidR="00CA4EE3">
        <w:rPr>
          <w:rFonts w:cs="Arial"/>
          <w:sz w:val="22"/>
          <w:szCs w:val="22"/>
        </w:rPr>
        <w:t>,</w:t>
      </w:r>
      <w:r w:rsidRPr="00CA4EE3">
        <w:rPr>
          <w:rFonts w:cs="Arial"/>
          <w:sz w:val="22"/>
          <w:szCs w:val="22"/>
        </w:rPr>
        <w:t xml:space="preserve"> mora biti jedinstvena, međutim različite jedinice lokalne samouprave predvidjele su u svojim odlukama o načinu pružanja javne usluge određena umanjenja za određene kategorije korisnika. Navedeno je u skladu s odredbama Zakona, budući da je člankom 66. Zakona propisan obvezan sadržaj odluke o načinu pružanja javne usluge, kao i druge odredbe koje odluka može sadržavati, a što uključuje, između ostalog, i kriterije za umanjenje cijene javne usluge. </w:t>
      </w:r>
    </w:p>
    <w:p w14:paraId="6BA41B0F" w14:textId="77777777" w:rsidR="002073DF" w:rsidRPr="00CA4EE3" w:rsidRDefault="002073DF" w:rsidP="002073DF">
      <w:pPr>
        <w:rPr>
          <w:rFonts w:cs="Arial"/>
          <w:sz w:val="22"/>
          <w:szCs w:val="22"/>
        </w:rPr>
      </w:pPr>
    </w:p>
    <w:p w14:paraId="11AEFEB2" w14:textId="59EF7A1B" w:rsidR="002073DF" w:rsidRPr="00CA4EE3" w:rsidRDefault="002073DF" w:rsidP="002073DF">
      <w:pPr>
        <w:rPr>
          <w:rFonts w:cs="Arial"/>
          <w:sz w:val="22"/>
          <w:szCs w:val="22"/>
        </w:rPr>
      </w:pPr>
      <w:r w:rsidRPr="00CA4EE3">
        <w:rPr>
          <w:rFonts w:cs="Arial"/>
          <w:sz w:val="22"/>
          <w:szCs w:val="22"/>
        </w:rPr>
        <w:t>Slijedom navedenog, predlaže se u Odluku uvrstiti odredbe kojima bi se propisivali kriteriji za umanjenje OMJU za korisnike koji nisu kućanstvo</w:t>
      </w:r>
      <w:r w:rsidR="00CA4EE3">
        <w:rPr>
          <w:rFonts w:cs="Arial"/>
          <w:sz w:val="22"/>
          <w:szCs w:val="22"/>
        </w:rPr>
        <w:t xml:space="preserve"> slični onima kako propisuje Grad Krk</w:t>
      </w:r>
      <w:r w:rsidRPr="00CA4EE3">
        <w:rPr>
          <w:rFonts w:cs="Arial"/>
          <w:sz w:val="22"/>
          <w:szCs w:val="22"/>
        </w:rPr>
        <w:t>. Naime, Grad Krk često se ističe kao primjer najbolje prakse u gospodarenju komunalnim otpadom u Hrvatskoj zato što je među prvima uveo sustavno odvajanje otpada “od vrata do vrata” te postigao vrlo visok udio odvojeno prikupljenog otpada.</w:t>
      </w:r>
    </w:p>
    <w:p w14:paraId="016DAA0A" w14:textId="77777777" w:rsidR="002073DF" w:rsidRPr="00CA4EE3" w:rsidRDefault="002073DF" w:rsidP="002073DF">
      <w:pPr>
        <w:rPr>
          <w:rFonts w:cs="Arial"/>
          <w:sz w:val="22"/>
          <w:szCs w:val="22"/>
        </w:rPr>
      </w:pPr>
    </w:p>
    <w:p w14:paraId="6720FE06" w14:textId="32358AB5" w:rsidR="002073DF" w:rsidRPr="00CA4EE3" w:rsidRDefault="002073DF" w:rsidP="00D87C20">
      <w:pPr>
        <w:rPr>
          <w:rFonts w:cs="Arial"/>
          <w:sz w:val="22"/>
          <w:szCs w:val="22"/>
        </w:rPr>
        <w:sectPr w:rsidR="002073DF" w:rsidRPr="00CA4EE3" w:rsidSect="00D87C20">
          <w:type w:val="continuous"/>
          <w:pgSz w:w="11906" w:h="16838" w:code="9"/>
          <w:pgMar w:top="1417" w:right="1417" w:bottom="1417" w:left="1417" w:header="709" w:footer="709" w:gutter="0"/>
          <w:cols w:space="708"/>
          <w:docGrid w:linePitch="360"/>
        </w:sectPr>
      </w:pPr>
      <w:r w:rsidRPr="00CA4EE3">
        <w:rPr>
          <w:rFonts w:cs="Arial"/>
          <w:sz w:val="22"/>
          <w:szCs w:val="22"/>
        </w:rPr>
        <w:t>Kriteriji za umanjenje cijene javne usluge kod Korisnika javne usluge iz kategorije koja nije kućanstvo utvrdio bi se k</w:t>
      </w:r>
      <w:r w:rsidR="00D87C20" w:rsidRPr="00CA4EE3">
        <w:rPr>
          <w:rFonts w:cs="Arial"/>
          <w:sz w:val="22"/>
          <w:szCs w:val="22"/>
        </w:rPr>
        <w:t>ako slijedi</w:t>
      </w:r>
      <w:r w:rsidR="00F156E4" w:rsidRPr="00CA4EE3">
        <w:rPr>
          <w:rFonts w:cs="Arial"/>
          <w:sz w:val="22"/>
          <w:szCs w:val="22"/>
        </w:rPr>
        <w:t xml:space="preserve"> (cijene su izražene bez PDV-a)</w:t>
      </w:r>
      <w:r w:rsidR="00D87C20" w:rsidRPr="00CA4EE3">
        <w:rPr>
          <w:rFonts w:cs="Arial"/>
          <w:sz w:val="22"/>
          <w:szCs w:val="22"/>
        </w:rPr>
        <w:t>:</w:t>
      </w:r>
    </w:p>
    <w:p w14:paraId="77BE1574" w14:textId="77777777" w:rsidR="002073DF" w:rsidRPr="00CA4EE3" w:rsidRDefault="002073DF" w:rsidP="00D87C20">
      <w:pPr>
        <w:rPr>
          <w:rFonts w:cs="Arial"/>
          <w:sz w:val="22"/>
          <w:szCs w:val="22"/>
        </w:rPr>
      </w:pPr>
    </w:p>
    <w:p w14:paraId="5249F04F" w14:textId="5DE21E25" w:rsidR="002073DF" w:rsidRPr="00CA4EE3" w:rsidRDefault="002073DF" w:rsidP="002073DF">
      <w:pPr>
        <w:rPr>
          <w:rFonts w:cs="Arial"/>
          <w:sz w:val="22"/>
          <w:szCs w:val="22"/>
        </w:rPr>
      </w:pPr>
      <w:r w:rsidRPr="00CA4EE3">
        <w:rPr>
          <w:rFonts w:cs="Arial"/>
          <w:sz w:val="22"/>
          <w:szCs w:val="22"/>
        </w:rPr>
        <w:t>a)</w:t>
      </w:r>
      <w:r w:rsidRPr="00CA4EE3">
        <w:rPr>
          <w:rFonts w:cs="Arial"/>
          <w:sz w:val="22"/>
          <w:szCs w:val="22"/>
        </w:rPr>
        <w:tab/>
        <w:t>korisnik javne usluge iz kategorije koja nije kućanstvo koji imaju do ukupno 10 zaposlenih osoba na obračunskom mjestu ili je površina obračunskog mjesta manja od 1000m2, odobrava se popust u iznosu od 47,72 EUR na cijenu obvezne minimalne javne usluge u obračunskom razdoblju te ona iznosi 47,72 EUR mjesečno.</w:t>
      </w:r>
    </w:p>
    <w:p w14:paraId="7994F990" w14:textId="0E60457F" w:rsidR="002073DF" w:rsidRPr="00CA4EE3" w:rsidRDefault="002073DF" w:rsidP="002073DF">
      <w:pPr>
        <w:rPr>
          <w:rFonts w:cs="Arial"/>
          <w:sz w:val="22"/>
          <w:szCs w:val="22"/>
        </w:rPr>
      </w:pPr>
      <w:r w:rsidRPr="00CA4EE3">
        <w:rPr>
          <w:rFonts w:cs="Arial"/>
          <w:sz w:val="22"/>
          <w:szCs w:val="22"/>
        </w:rPr>
        <w:t>b)</w:t>
      </w:r>
      <w:r w:rsidRPr="00CA4EE3">
        <w:rPr>
          <w:rFonts w:cs="Arial"/>
          <w:sz w:val="22"/>
          <w:szCs w:val="22"/>
        </w:rPr>
        <w:tab/>
        <w:t>korisnik javne usluge iz kategorije koja nije kućanstvo koji imaju do ukupno 5 zaposlenih osoba na obračunskom mjestu ili je površina obračunskog mjesta manja od 100m2, odobrava se popust u iznosu od 57,26 EUR na cijenu obvezne minimalne javne usluge u obračunskom razdoblju te ona iznosi 38,17 EUR mjesečno.</w:t>
      </w:r>
    </w:p>
    <w:p w14:paraId="6336F49C" w14:textId="08A6D5BE" w:rsidR="002073DF" w:rsidRPr="00CA4EE3" w:rsidRDefault="002073DF" w:rsidP="002073DF">
      <w:pPr>
        <w:rPr>
          <w:rFonts w:cs="Arial"/>
          <w:sz w:val="22"/>
          <w:szCs w:val="22"/>
        </w:rPr>
      </w:pPr>
      <w:r w:rsidRPr="00CA4EE3">
        <w:rPr>
          <w:rFonts w:cs="Arial"/>
          <w:sz w:val="22"/>
          <w:szCs w:val="22"/>
        </w:rPr>
        <w:t>c)</w:t>
      </w:r>
      <w:r w:rsidRPr="00CA4EE3">
        <w:rPr>
          <w:rFonts w:cs="Arial"/>
          <w:sz w:val="22"/>
          <w:szCs w:val="22"/>
        </w:rPr>
        <w:tab/>
        <w:t>korisnik javne usluge iz kategorije koja nije kućanstvo koji imaju 1 zaposlenu osobu na obračunskom mjestu ili je površina obračunskog mjesta manja od 20m2, odobrava se popust u iznosu od 71,58 EUR na cijenu obvezne minimalne javne usluge u obračunskom razdoblju te ona iznosi 23,86 EUR mjesečno.</w:t>
      </w:r>
    </w:p>
    <w:p w14:paraId="4E52E2B5" w14:textId="687470B4" w:rsidR="002073DF" w:rsidRPr="00CA4EE3" w:rsidRDefault="002073DF" w:rsidP="002073DF">
      <w:pPr>
        <w:rPr>
          <w:rFonts w:cs="Arial"/>
          <w:sz w:val="22"/>
          <w:szCs w:val="22"/>
        </w:rPr>
      </w:pPr>
      <w:r w:rsidRPr="00CA4EE3">
        <w:rPr>
          <w:rFonts w:cs="Arial"/>
          <w:sz w:val="22"/>
          <w:szCs w:val="22"/>
        </w:rPr>
        <w:t>d)</w:t>
      </w:r>
      <w:r w:rsidRPr="00CA4EE3">
        <w:rPr>
          <w:rFonts w:cs="Arial"/>
          <w:sz w:val="22"/>
          <w:szCs w:val="22"/>
        </w:rPr>
        <w:tab/>
        <w:t>za korisnike koji nisu kućanstvo – iznajmljivači koji kao fizičke osobe pružaju ugostiteljske usluge u domaćinstvu sukladno zakonu kojim se uređuje ugostiteljska djelatnost, odobrava se popust u iznosu od 62,03 EUR na cijenu obvezne minimalne javne usluge u obračunskom razdoblju te ona iznosi 33,40 EUR mjesečno.</w:t>
      </w:r>
    </w:p>
    <w:p w14:paraId="5CD01205" w14:textId="77777777" w:rsidR="002073DF" w:rsidRPr="00CA4EE3" w:rsidRDefault="002073DF" w:rsidP="002073DF">
      <w:pPr>
        <w:rPr>
          <w:rFonts w:cs="Arial"/>
          <w:sz w:val="22"/>
          <w:szCs w:val="22"/>
        </w:rPr>
      </w:pPr>
    </w:p>
    <w:p w14:paraId="3550229B" w14:textId="6F56F4EB" w:rsidR="002073DF" w:rsidRPr="00CA4EE3" w:rsidRDefault="002073DF" w:rsidP="002073DF">
      <w:pPr>
        <w:rPr>
          <w:rFonts w:cs="Arial"/>
          <w:sz w:val="22"/>
          <w:szCs w:val="22"/>
        </w:rPr>
      </w:pPr>
      <w:r w:rsidRPr="00CA4EE3">
        <w:rPr>
          <w:rFonts w:cs="Arial"/>
          <w:sz w:val="22"/>
          <w:szCs w:val="22"/>
        </w:rPr>
        <w:t xml:space="preserve">Važno je naglasiti kako bi pravo na umanjenje svakako trebalo biti vezano uz opće poštivanje odredbi o gospodarenju otpadom pa se tako predlaže propisati i uvjet za ostvarenje prava na umanjenje cijene javne usluge. Konkretno, uvjet za umanjenje je odvajanje </w:t>
      </w:r>
      <w:proofErr w:type="spellStart"/>
      <w:r w:rsidRPr="00CA4EE3">
        <w:rPr>
          <w:rFonts w:cs="Arial"/>
          <w:sz w:val="22"/>
          <w:szCs w:val="22"/>
        </w:rPr>
        <w:t>reciklabilnog</w:t>
      </w:r>
      <w:proofErr w:type="spellEnd"/>
      <w:r w:rsidRPr="00CA4EE3">
        <w:rPr>
          <w:rFonts w:cs="Arial"/>
          <w:sz w:val="22"/>
          <w:szCs w:val="22"/>
        </w:rPr>
        <w:t xml:space="preserve">, biootpada, glomaznog, proizvodnog otpada te opasnog komunalnog otpada od miješanog komunalnog otpada. Korisnik javne usluge za kojeg je davatelj javne usluge ustanovio da se ne pridržava opće obveze odvajanja otpada propisane zakonom, odnosno da u kalendarskoj godini više od tri puta nije poštivao obvezu odvojene predaje biootpada, </w:t>
      </w:r>
      <w:proofErr w:type="spellStart"/>
      <w:r w:rsidRPr="00CA4EE3">
        <w:rPr>
          <w:rFonts w:cs="Arial"/>
          <w:sz w:val="22"/>
          <w:szCs w:val="22"/>
        </w:rPr>
        <w:t>reciklabilnog</w:t>
      </w:r>
      <w:proofErr w:type="spellEnd"/>
      <w:r w:rsidRPr="00CA4EE3">
        <w:rPr>
          <w:rFonts w:cs="Arial"/>
          <w:sz w:val="22"/>
          <w:szCs w:val="22"/>
        </w:rPr>
        <w:t>, glomaznog i opasnog komunalnog otpada od miješanog komunalnog otpada, gubi pravo na umanjenje cijene javne usluge.</w:t>
      </w:r>
    </w:p>
    <w:p w14:paraId="5E4C7783" w14:textId="77777777" w:rsidR="002073DF" w:rsidRPr="00CA4EE3" w:rsidRDefault="002073DF" w:rsidP="002073DF">
      <w:pPr>
        <w:rPr>
          <w:rFonts w:cs="Arial"/>
          <w:sz w:val="22"/>
          <w:szCs w:val="22"/>
        </w:rPr>
      </w:pPr>
    </w:p>
    <w:p w14:paraId="3691C950" w14:textId="77777777" w:rsidR="002073DF" w:rsidRPr="00CA4EE3" w:rsidRDefault="002073DF" w:rsidP="002073DF">
      <w:pPr>
        <w:rPr>
          <w:rFonts w:cs="Arial"/>
          <w:sz w:val="22"/>
          <w:szCs w:val="22"/>
        </w:rPr>
      </w:pPr>
      <w:r w:rsidRPr="00CA4EE3">
        <w:rPr>
          <w:rFonts w:cs="Arial"/>
          <w:sz w:val="22"/>
          <w:szCs w:val="22"/>
        </w:rPr>
        <w:t xml:space="preserve">Na ovaj način, osim što se kriteriji za umanjenje cijene javne usluge utvrđuju sukladno odmjerenoj sposobnosti korisnika da proizvede miješani komunalni otpad te samom opterećenju sustava sakupljanja komunalnog otpada, ujedno se osigurava i poštivanje odredbi Zakona </w:t>
      </w:r>
      <w:r w:rsidR="0020106A" w:rsidRPr="00CA4EE3">
        <w:rPr>
          <w:rFonts w:cs="Arial"/>
          <w:sz w:val="22"/>
          <w:szCs w:val="22"/>
        </w:rPr>
        <w:t xml:space="preserve">o gospodarenju otpadom </w:t>
      </w:r>
      <w:r w:rsidRPr="00CA4EE3">
        <w:rPr>
          <w:rFonts w:cs="Arial"/>
          <w:sz w:val="22"/>
          <w:szCs w:val="22"/>
        </w:rPr>
        <w:t xml:space="preserve">i Odluke. Korisnici su motivirani odvajati korisne frakcije otpada od miješanog komunalnog otpada budući da će im upravo navedeni način postupanja osigurati manje cijene OMJU. </w:t>
      </w:r>
    </w:p>
    <w:p w14:paraId="11E4CB0C" w14:textId="77777777" w:rsidR="004B355E" w:rsidRPr="00CA4EE3" w:rsidRDefault="004B355E" w:rsidP="002073DF">
      <w:pPr>
        <w:rPr>
          <w:rFonts w:cs="Arial"/>
          <w:sz w:val="22"/>
          <w:szCs w:val="22"/>
        </w:rPr>
      </w:pPr>
    </w:p>
    <w:p w14:paraId="18451B9D" w14:textId="0A473EB7" w:rsidR="00957E99" w:rsidRPr="00CA4EE3" w:rsidRDefault="002073DF" w:rsidP="002073DF">
      <w:pPr>
        <w:rPr>
          <w:rFonts w:cs="Arial"/>
          <w:b/>
          <w:sz w:val="22"/>
          <w:szCs w:val="22"/>
        </w:rPr>
      </w:pPr>
      <w:r w:rsidRPr="00CA4EE3">
        <w:rPr>
          <w:rFonts w:cs="Arial"/>
          <w:sz w:val="22"/>
          <w:szCs w:val="22"/>
        </w:rPr>
        <w:t xml:space="preserve">Nove cijene OMJU </w:t>
      </w:r>
      <w:r w:rsidR="009E3CF3" w:rsidRPr="00CA4EE3">
        <w:rPr>
          <w:rFonts w:cs="Arial"/>
          <w:sz w:val="22"/>
          <w:szCs w:val="22"/>
        </w:rPr>
        <w:t xml:space="preserve">i varijabilnog dijela koji nije predmet ovog materijala, ali je KD Čistoća u odnosu na isti provela savjetovanje te će biti predmetom zasebnog materijala koji donosi izvršno tijelo jedinice lokalne samouprave, </w:t>
      </w:r>
      <w:r w:rsidRPr="00CA4EE3">
        <w:rPr>
          <w:rFonts w:cs="Arial"/>
          <w:sz w:val="22"/>
          <w:szCs w:val="22"/>
        </w:rPr>
        <w:t xml:space="preserve">iznosile </w:t>
      </w:r>
      <w:r w:rsidR="009E3CF3" w:rsidRPr="00CA4EE3">
        <w:rPr>
          <w:rFonts w:cs="Arial"/>
          <w:sz w:val="22"/>
          <w:szCs w:val="22"/>
        </w:rPr>
        <w:t xml:space="preserve">bi </w:t>
      </w:r>
      <w:r w:rsidRPr="00CA4EE3">
        <w:rPr>
          <w:rFonts w:cs="Arial"/>
          <w:sz w:val="22"/>
          <w:szCs w:val="22"/>
        </w:rPr>
        <w:t xml:space="preserve">kako je prikazano u </w:t>
      </w:r>
      <w:r w:rsidR="00A01969" w:rsidRPr="00CA4EE3">
        <w:rPr>
          <w:rFonts w:cs="Arial"/>
          <w:b/>
          <w:sz w:val="22"/>
          <w:szCs w:val="22"/>
        </w:rPr>
        <w:t>Tablici 4</w:t>
      </w:r>
      <w:r w:rsidRPr="00CA4EE3">
        <w:rPr>
          <w:rFonts w:cs="Arial"/>
          <w:b/>
          <w:sz w:val="22"/>
          <w:szCs w:val="22"/>
        </w:rPr>
        <w:t>.</w:t>
      </w:r>
    </w:p>
    <w:p w14:paraId="15A87D45" w14:textId="77777777" w:rsidR="002073DF" w:rsidRPr="00CA4EE3" w:rsidRDefault="002073DF" w:rsidP="002073DF">
      <w:pPr>
        <w:rPr>
          <w:rFonts w:cs="Arial"/>
          <w:sz w:val="22"/>
          <w:szCs w:val="22"/>
        </w:rPr>
      </w:pPr>
    </w:p>
    <w:p w14:paraId="7BDA6B69" w14:textId="3F5F6009" w:rsidR="002073DF" w:rsidRPr="00CA4EE3" w:rsidRDefault="00A01969" w:rsidP="002073DF">
      <w:pPr>
        <w:rPr>
          <w:rFonts w:cs="Arial"/>
          <w:sz w:val="22"/>
          <w:szCs w:val="22"/>
        </w:rPr>
      </w:pPr>
      <w:r w:rsidRPr="00CA4EE3">
        <w:rPr>
          <w:rFonts w:cs="Arial"/>
          <w:b/>
          <w:sz w:val="22"/>
          <w:szCs w:val="22"/>
        </w:rPr>
        <w:t>Tablica 4</w:t>
      </w:r>
      <w:r w:rsidR="002073DF" w:rsidRPr="00CA4EE3">
        <w:rPr>
          <w:rFonts w:cs="Arial"/>
          <w:b/>
          <w:sz w:val="22"/>
          <w:szCs w:val="22"/>
        </w:rPr>
        <w:t>.</w:t>
      </w:r>
      <w:r w:rsidR="002073DF" w:rsidRPr="00CA4EE3">
        <w:t xml:space="preserve"> </w:t>
      </w:r>
      <w:r w:rsidR="002073DF" w:rsidRPr="00CA4EE3">
        <w:rPr>
          <w:rFonts w:cs="Arial"/>
          <w:sz w:val="22"/>
          <w:szCs w:val="22"/>
        </w:rPr>
        <w:t xml:space="preserve">Nova cijena javne usluge prikupljanja komunalnog otpada na području </w:t>
      </w:r>
      <w:r w:rsidR="006F5134">
        <w:rPr>
          <w:rFonts w:cs="Arial"/>
          <w:sz w:val="22"/>
          <w:szCs w:val="22"/>
        </w:rPr>
        <w:t>općine Jelenje</w:t>
      </w:r>
      <w:r w:rsidR="002073DF" w:rsidRPr="00CA4EE3">
        <w:rPr>
          <w:rFonts w:cs="Arial"/>
          <w:sz w:val="22"/>
          <w:szCs w:val="22"/>
        </w:rPr>
        <w:t xml:space="preserve"> i u okruženju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1134"/>
        <w:gridCol w:w="993"/>
        <w:gridCol w:w="1559"/>
        <w:gridCol w:w="1559"/>
        <w:gridCol w:w="1134"/>
        <w:gridCol w:w="987"/>
      </w:tblGrid>
      <w:tr w:rsidR="001E6456" w:rsidRPr="00951D68" w14:paraId="371823AA" w14:textId="77777777" w:rsidTr="006B47DD">
        <w:trPr>
          <w:trHeight w:val="718"/>
        </w:trPr>
        <w:tc>
          <w:tcPr>
            <w:tcW w:w="1696" w:type="dxa"/>
            <w:vAlign w:val="center"/>
            <w:hideMark/>
          </w:tcPr>
          <w:p w14:paraId="2CD2C565" w14:textId="77777777" w:rsidR="001E6456" w:rsidRPr="00951D68" w:rsidRDefault="001E6456" w:rsidP="006B47DD">
            <w:pPr>
              <w:jc w:val="center"/>
              <w:rPr>
                <w:rFonts w:cs="Arial"/>
                <w:sz w:val="22"/>
                <w:szCs w:val="22"/>
              </w:rPr>
            </w:pPr>
          </w:p>
        </w:tc>
        <w:tc>
          <w:tcPr>
            <w:tcW w:w="1134" w:type="dxa"/>
            <w:vAlign w:val="center"/>
          </w:tcPr>
          <w:p w14:paraId="2CEB8B95" w14:textId="77777777" w:rsidR="001E6456" w:rsidRPr="00951D68" w:rsidRDefault="001E6456" w:rsidP="006B47DD">
            <w:pPr>
              <w:jc w:val="center"/>
              <w:rPr>
                <w:rFonts w:cs="Arial"/>
                <w:sz w:val="20"/>
                <w:szCs w:val="20"/>
              </w:rPr>
            </w:pPr>
            <w:r w:rsidRPr="00951D68">
              <w:rPr>
                <w:rFonts w:cs="Arial"/>
                <w:b/>
                <w:bCs/>
                <w:sz w:val="20"/>
                <w:szCs w:val="20"/>
              </w:rPr>
              <w:t>OMJU - KUĆANSTVO</w:t>
            </w:r>
          </w:p>
          <w:p w14:paraId="6356AF70" w14:textId="77777777" w:rsidR="001E6456" w:rsidRPr="00951D68" w:rsidRDefault="001E6456" w:rsidP="006B47DD">
            <w:pPr>
              <w:jc w:val="center"/>
              <w:rPr>
                <w:rFonts w:cs="Arial"/>
                <w:b/>
                <w:bCs/>
                <w:sz w:val="20"/>
                <w:szCs w:val="20"/>
              </w:rPr>
            </w:pPr>
            <w:r w:rsidRPr="00951D68">
              <w:rPr>
                <w:rFonts w:cs="Arial"/>
                <w:b/>
                <w:bCs/>
                <w:sz w:val="20"/>
                <w:szCs w:val="20"/>
              </w:rPr>
              <w:t>(EUR bez PDV)</w:t>
            </w:r>
          </w:p>
        </w:tc>
        <w:tc>
          <w:tcPr>
            <w:tcW w:w="993" w:type="dxa"/>
            <w:vAlign w:val="center"/>
            <w:hideMark/>
          </w:tcPr>
          <w:p w14:paraId="0F955380" w14:textId="77777777" w:rsidR="001E6456" w:rsidRPr="00951D68" w:rsidRDefault="001E6456" w:rsidP="006B47DD">
            <w:pPr>
              <w:jc w:val="center"/>
              <w:rPr>
                <w:rFonts w:cs="Arial"/>
                <w:sz w:val="20"/>
                <w:szCs w:val="20"/>
              </w:rPr>
            </w:pPr>
            <w:r w:rsidRPr="00951D68">
              <w:rPr>
                <w:rFonts w:cs="Arial"/>
                <w:b/>
                <w:bCs/>
                <w:sz w:val="20"/>
                <w:szCs w:val="20"/>
              </w:rPr>
              <w:t>OMJU - KUĆANSTVO</w:t>
            </w:r>
          </w:p>
          <w:p w14:paraId="6EB119FB" w14:textId="77777777" w:rsidR="001E6456" w:rsidRPr="00951D68" w:rsidRDefault="001E6456" w:rsidP="006B47DD">
            <w:pPr>
              <w:jc w:val="center"/>
              <w:rPr>
                <w:rFonts w:cs="Arial"/>
                <w:sz w:val="20"/>
                <w:szCs w:val="20"/>
              </w:rPr>
            </w:pPr>
            <w:r w:rsidRPr="00951D68">
              <w:rPr>
                <w:rFonts w:cs="Arial"/>
                <w:b/>
                <w:bCs/>
                <w:sz w:val="20"/>
                <w:szCs w:val="20"/>
              </w:rPr>
              <w:t>(EUR sa PDV)</w:t>
            </w:r>
          </w:p>
        </w:tc>
        <w:tc>
          <w:tcPr>
            <w:tcW w:w="1559" w:type="dxa"/>
            <w:vAlign w:val="center"/>
          </w:tcPr>
          <w:p w14:paraId="1B3EB323" w14:textId="77777777" w:rsidR="001E6456" w:rsidRPr="00951D68" w:rsidRDefault="001E6456" w:rsidP="006B47DD">
            <w:pPr>
              <w:jc w:val="center"/>
              <w:rPr>
                <w:rFonts w:cs="Arial"/>
                <w:sz w:val="20"/>
                <w:szCs w:val="20"/>
              </w:rPr>
            </w:pPr>
            <w:r w:rsidRPr="00951D68">
              <w:rPr>
                <w:rFonts w:cs="Arial"/>
                <w:b/>
                <w:bCs/>
                <w:sz w:val="20"/>
                <w:szCs w:val="20"/>
              </w:rPr>
              <w:t>OMJU - OSTALI KOJI NISU KUĆANSTVO</w:t>
            </w:r>
          </w:p>
          <w:p w14:paraId="4F6B106B" w14:textId="77777777" w:rsidR="001E6456" w:rsidRPr="00951D68" w:rsidRDefault="001E6456" w:rsidP="006B47DD">
            <w:pPr>
              <w:jc w:val="center"/>
              <w:rPr>
                <w:rFonts w:cs="Arial"/>
                <w:b/>
                <w:bCs/>
                <w:sz w:val="20"/>
                <w:szCs w:val="20"/>
              </w:rPr>
            </w:pPr>
            <w:r w:rsidRPr="00951D68">
              <w:rPr>
                <w:rFonts w:cs="Arial"/>
                <w:b/>
                <w:bCs/>
                <w:sz w:val="20"/>
                <w:szCs w:val="20"/>
              </w:rPr>
              <w:t>(EUR bez PDV)</w:t>
            </w:r>
          </w:p>
        </w:tc>
        <w:tc>
          <w:tcPr>
            <w:tcW w:w="1559" w:type="dxa"/>
            <w:vAlign w:val="center"/>
            <w:hideMark/>
          </w:tcPr>
          <w:p w14:paraId="5961B661" w14:textId="77777777" w:rsidR="001E6456" w:rsidRPr="00951D68" w:rsidRDefault="001E6456" w:rsidP="006B47DD">
            <w:pPr>
              <w:jc w:val="center"/>
              <w:rPr>
                <w:rFonts w:cs="Arial"/>
                <w:sz w:val="20"/>
                <w:szCs w:val="20"/>
              </w:rPr>
            </w:pPr>
            <w:r w:rsidRPr="00951D68">
              <w:rPr>
                <w:rFonts w:cs="Arial"/>
                <w:b/>
                <w:bCs/>
                <w:sz w:val="20"/>
                <w:szCs w:val="20"/>
              </w:rPr>
              <w:t>OMJU - OSTALI KOJI NISU KUĆANSTVO</w:t>
            </w:r>
          </w:p>
          <w:p w14:paraId="149E9B74" w14:textId="77777777" w:rsidR="001E6456" w:rsidRPr="00951D68" w:rsidRDefault="001E6456" w:rsidP="006B47DD">
            <w:pPr>
              <w:jc w:val="center"/>
              <w:rPr>
                <w:rFonts w:cs="Arial"/>
                <w:sz w:val="20"/>
                <w:szCs w:val="20"/>
              </w:rPr>
            </w:pPr>
            <w:r w:rsidRPr="00951D68">
              <w:rPr>
                <w:rFonts w:cs="Arial"/>
                <w:b/>
                <w:bCs/>
                <w:sz w:val="20"/>
                <w:szCs w:val="20"/>
              </w:rPr>
              <w:t>(EUR sa PDV)</w:t>
            </w:r>
          </w:p>
        </w:tc>
        <w:tc>
          <w:tcPr>
            <w:tcW w:w="1134" w:type="dxa"/>
            <w:vAlign w:val="center"/>
          </w:tcPr>
          <w:p w14:paraId="23BE806B" w14:textId="77777777" w:rsidR="001E6456" w:rsidRPr="00951D68" w:rsidRDefault="001E6456" w:rsidP="006B47DD">
            <w:pPr>
              <w:jc w:val="center"/>
              <w:rPr>
                <w:rFonts w:cs="Arial"/>
                <w:sz w:val="20"/>
                <w:szCs w:val="20"/>
              </w:rPr>
            </w:pPr>
            <w:r w:rsidRPr="00951D68">
              <w:rPr>
                <w:rFonts w:cs="Arial"/>
                <w:b/>
                <w:bCs/>
                <w:sz w:val="20"/>
                <w:szCs w:val="20"/>
              </w:rPr>
              <w:t>JCV za 1 lit.</w:t>
            </w:r>
          </w:p>
          <w:p w14:paraId="5E514317" w14:textId="77777777" w:rsidR="001E6456" w:rsidRPr="00951D68" w:rsidRDefault="001E6456" w:rsidP="006B47DD">
            <w:pPr>
              <w:jc w:val="center"/>
              <w:rPr>
                <w:rFonts w:cs="Arial"/>
                <w:b/>
                <w:bCs/>
                <w:sz w:val="20"/>
                <w:szCs w:val="20"/>
              </w:rPr>
            </w:pPr>
            <w:r w:rsidRPr="00951D68">
              <w:rPr>
                <w:rFonts w:cs="Arial"/>
                <w:b/>
                <w:bCs/>
                <w:sz w:val="20"/>
                <w:szCs w:val="20"/>
              </w:rPr>
              <w:t>(EUR bez PDV)</w:t>
            </w:r>
          </w:p>
        </w:tc>
        <w:tc>
          <w:tcPr>
            <w:tcW w:w="987" w:type="dxa"/>
            <w:vAlign w:val="center"/>
            <w:hideMark/>
          </w:tcPr>
          <w:p w14:paraId="6E87A85D" w14:textId="77777777" w:rsidR="001E6456" w:rsidRPr="00951D68" w:rsidRDefault="001E6456" w:rsidP="006B47DD">
            <w:pPr>
              <w:jc w:val="center"/>
              <w:rPr>
                <w:rFonts w:cs="Arial"/>
                <w:sz w:val="20"/>
                <w:szCs w:val="20"/>
              </w:rPr>
            </w:pPr>
            <w:r w:rsidRPr="00951D68">
              <w:rPr>
                <w:rFonts w:cs="Arial"/>
                <w:b/>
                <w:bCs/>
                <w:sz w:val="20"/>
                <w:szCs w:val="20"/>
              </w:rPr>
              <w:t>JCV za 1 lit.</w:t>
            </w:r>
          </w:p>
          <w:p w14:paraId="6552DDE9" w14:textId="77777777" w:rsidR="001E6456" w:rsidRPr="00951D68" w:rsidRDefault="001E6456" w:rsidP="006B47DD">
            <w:pPr>
              <w:jc w:val="center"/>
              <w:rPr>
                <w:rFonts w:cs="Arial"/>
                <w:sz w:val="20"/>
                <w:szCs w:val="20"/>
              </w:rPr>
            </w:pPr>
            <w:r w:rsidRPr="00951D68">
              <w:rPr>
                <w:rFonts w:cs="Arial"/>
                <w:b/>
                <w:bCs/>
                <w:sz w:val="20"/>
                <w:szCs w:val="20"/>
              </w:rPr>
              <w:t>(EUR sa PDV)</w:t>
            </w:r>
          </w:p>
        </w:tc>
      </w:tr>
      <w:tr w:rsidR="001E6456" w:rsidRPr="00951D68" w14:paraId="30A44DA9" w14:textId="77777777" w:rsidTr="006B47DD">
        <w:trPr>
          <w:trHeight w:val="359"/>
        </w:trPr>
        <w:tc>
          <w:tcPr>
            <w:tcW w:w="1696" w:type="dxa"/>
            <w:vAlign w:val="center"/>
            <w:hideMark/>
          </w:tcPr>
          <w:p w14:paraId="341CF970" w14:textId="5C50A2BA" w:rsidR="001E6456" w:rsidRPr="00951D68" w:rsidRDefault="00C85847" w:rsidP="006B47DD">
            <w:pPr>
              <w:jc w:val="center"/>
              <w:rPr>
                <w:rFonts w:cs="Arial"/>
                <w:sz w:val="22"/>
                <w:szCs w:val="22"/>
              </w:rPr>
            </w:pPr>
            <w:r>
              <w:rPr>
                <w:rFonts w:cs="Arial"/>
                <w:sz w:val="22"/>
                <w:szCs w:val="22"/>
              </w:rPr>
              <w:t>JELENJE</w:t>
            </w:r>
          </w:p>
        </w:tc>
        <w:tc>
          <w:tcPr>
            <w:tcW w:w="1134" w:type="dxa"/>
            <w:vAlign w:val="center"/>
          </w:tcPr>
          <w:p w14:paraId="569A1EDE" w14:textId="77777777" w:rsidR="001E6456" w:rsidRPr="00951D68" w:rsidRDefault="001E6456" w:rsidP="006B47DD">
            <w:pPr>
              <w:jc w:val="center"/>
              <w:rPr>
                <w:rFonts w:cs="Arial"/>
                <w:sz w:val="22"/>
                <w:szCs w:val="22"/>
              </w:rPr>
            </w:pPr>
            <w:r w:rsidRPr="00951D68">
              <w:rPr>
                <w:rFonts w:cs="Arial"/>
                <w:sz w:val="22"/>
                <w:szCs w:val="22"/>
              </w:rPr>
              <w:t>7,29</w:t>
            </w:r>
          </w:p>
        </w:tc>
        <w:tc>
          <w:tcPr>
            <w:tcW w:w="993" w:type="dxa"/>
            <w:vAlign w:val="center"/>
            <w:hideMark/>
          </w:tcPr>
          <w:p w14:paraId="719F1B0A" w14:textId="77777777" w:rsidR="001E6456" w:rsidRPr="00951D68" w:rsidRDefault="001E6456" w:rsidP="006B47DD">
            <w:pPr>
              <w:jc w:val="center"/>
              <w:rPr>
                <w:rFonts w:cs="Arial"/>
                <w:sz w:val="22"/>
                <w:szCs w:val="22"/>
              </w:rPr>
            </w:pPr>
            <w:r w:rsidRPr="00951D68">
              <w:rPr>
                <w:rFonts w:cs="Arial"/>
                <w:sz w:val="22"/>
                <w:szCs w:val="22"/>
              </w:rPr>
              <w:t>8,24</w:t>
            </w:r>
          </w:p>
        </w:tc>
        <w:tc>
          <w:tcPr>
            <w:tcW w:w="1559" w:type="dxa"/>
            <w:vAlign w:val="center"/>
          </w:tcPr>
          <w:p w14:paraId="7FDD3A27" w14:textId="77777777" w:rsidR="001E6456" w:rsidRPr="00951D68" w:rsidRDefault="001E6456" w:rsidP="006B47DD">
            <w:pPr>
              <w:jc w:val="center"/>
              <w:rPr>
                <w:rFonts w:cs="Arial"/>
                <w:sz w:val="22"/>
                <w:szCs w:val="22"/>
              </w:rPr>
            </w:pPr>
            <w:r w:rsidRPr="00951D68">
              <w:rPr>
                <w:rFonts w:cs="Arial"/>
                <w:sz w:val="22"/>
                <w:szCs w:val="22"/>
              </w:rPr>
              <w:t>20,51</w:t>
            </w:r>
          </w:p>
        </w:tc>
        <w:tc>
          <w:tcPr>
            <w:tcW w:w="1559" w:type="dxa"/>
            <w:vAlign w:val="center"/>
            <w:hideMark/>
          </w:tcPr>
          <w:p w14:paraId="650CDD2E" w14:textId="77777777" w:rsidR="001E6456" w:rsidRPr="00951D68" w:rsidRDefault="001E6456" w:rsidP="006B47DD">
            <w:pPr>
              <w:jc w:val="center"/>
              <w:rPr>
                <w:rFonts w:cs="Arial"/>
                <w:sz w:val="22"/>
                <w:szCs w:val="22"/>
              </w:rPr>
            </w:pPr>
            <w:r w:rsidRPr="00951D68">
              <w:rPr>
                <w:rFonts w:cs="Arial"/>
                <w:sz w:val="22"/>
                <w:szCs w:val="22"/>
              </w:rPr>
              <w:t>23,18</w:t>
            </w:r>
          </w:p>
        </w:tc>
        <w:tc>
          <w:tcPr>
            <w:tcW w:w="1134" w:type="dxa"/>
            <w:vAlign w:val="center"/>
          </w:tcPr>
          <w:p w14:paraId="398E2705" w14:textId="77777777" w:rsidR="001E6456" w:rsidRPr="00951D68" w:rsidRDefault="001E6456" w:rsidP="006B47DD">
            <w:pPr>
              <w:jc w:val="center"/>
              <w:rPr>
                <w:rFonts w:cs="Arial"/>
                <w:sz w:val="22"/>
                <w:szCs w:val="22"/>
              </w:rPr>
            </w:pPr>
            <w:r w:rsidRPr="00951D68">
              <w:rPr>
                <w:rFonts w:cs="Arial"/>
                <w:sz w:val="22"/>
                <w:szCs w:val="22"/>
              </w:rPr>
              <w:t>0,0122</w:t>
            </w:r>
          </w:p>
        </w:tc>
        <w:tc>
          <w:tcPr>
            <w:tcW w:w="987" w:type="dxa"/>
            <w:vAlign w:val="center"/>
            <w:hideMark/>
          </w:tcPr>
          <w:p w14:paraId="1D7BC794" w14:textId="77777777" w:rsidR="001E6456" w:rsidRPr="00951D68" w:rsidRDefault="001E6456" w:rsidP="006B47DD">
            <w:pPr>
              <w:jc w:val="center"/>
              <w:rPr>
                <w:rFonts w:cs="Arial"/>
                <w:sz w:val="22"/>
                <w:szCs w:val="22"/>
              </w:rPr>
            </w:pPr>
            <w:r w:rsidRPr="00951D68">
              <w:rPr>
                <w:rFonts w:cs="Arial"/>
                <w:sz w:val="22"/>
                <w:szCs w:val="22"/>
              </w:rPr>
              <w:t>0,0138</w:t>
            </w:r>
          </w:p>
        </w:tc>
      </w:tr>
      <w:tr w:rsidR="001E6456" w:rsidRPr="00951D68" w14:paraId="6005413F" w14:textId="77777777" w:rsidTr="006B47DD">
        <w:trPr>
          <w:trHeight w:val="359"/>
        </w:trPr>
        <w:tc>
          <w:tcPr>
            <w:tcW w:w="1696" w:type="dxa"/>
            <w:vAlign w:val="center"/>
          </w:tcPr>
          <w:p w14:paraId="2A441E85" w14:textId="08D738F2" w:rsidR="001E6456" w:rsidRPr="00951D68" w:rsidRDefault="00C85847" w:rsidP="006B47DD">
            <w:pPr>
              <w:jc w:val="center"/>
              <w:rPr>
                <w:rFonts w:cs="Arial"/>
                <w:sz w:val="22"/>
                <w:szCs w:val="22"/>
              </w:rPr>
            </w:pPr>
            <w:r>
              <w:rPr>
                <w:rFonts w:cs="Arial"/>
                <w:sz w:val="22"/>
                <w:szCs w:val="22"/>
              </w:rPr>
              <w:t>JELENJE</w:t>
            </w:r>
            <w:r w:rsidR="001E6456" w:rsidRPr="00951D68">
              <w:rPr>
                <w:rFonts w:cs="Arial"/>
                <w:sz w:val="22"/>
                <w:szCs w:val="22"/>
              </w:rPr>
              <w:t xml:space="preserve"> – prijedlog cijene</w:t>
            </w:r>
          </w:p>
        </w:tc>
        <w:tc>
          <w:tcPr>
            <w:tcW w:w="1134" w:type="dxa"/>
            <w:vAlign w:val="center"/>
          </w:tcPr>
          <w:p w14:paraId="12538ACB" w14:textId="77777777" w:rsidR="001E6456" w:rsidRPr="00951D68" w:rsidRDefault="001E6456" w:rsidP="006B47DD">
            <w:pPr>
              <w:jc w:val="center"/>
              <w:rPr>
                <w:rFonts w:cs="Arial"/>
                <w:sz w:val="22"/>
                <w:szCs w:val="22"/>
              </w:rPr>
            </w:pPr>
            <w:r w:rsidRPr="00951D68">
              <w:rPr>
                <w:rFonts w:cs="Arial"/>
                <w:sz w:val="22"/>
                <w:szCs w:val="22"/>
              </w:rPr>
              <w:t>12,39</w:t>
            </w:r>
          </w:p>
        </w:tc>
        <w:tc>
          <w:tcPr>
            <w:tcW w:w="993" w:type="dxa"/>
            <w:vAlign w:val="center"/>
          </w:tcPr>
          <w:p w14:paraId="2A00433F" w14:textId="77777777" w:rsidR="001E6456" w:rsidRPr="00951D68" w:rsidRDefault="001E6456" w:rsidP="006B47DD">
            <w:pPr>
              <w:jc w:val="center"/>
              <w:rPr>
                <w:rFonts w:cs="Arial"/>
                <w:sz w:val="22"/>
                <w:szCs w:val="22"/>
              </w:rPr>
            </w:pPr>
            <w:r w:rsidRPr="00951D68">
              <w:rPr>
                <w:rFonts w:cs="Arial"/>
                <w:sz w:val="22"/>
                <w:szCs w:val="22"/>
              </w:rPr>
              <w:t>14,00</w:t>
            </w:r>
          </w:p>
        </w:tc>
        <w:tc>
          <w:tcPr>
            <w:tcW w:w="1559" w:type="dxa"/>
            <w:vAlign w:val="center"/>
          </w:tcPr>
          <w:p w14:paraId="672095E3" w14:textId="77777777" w:rsidR="001E6456" w:rsidRPr="00951D68" w:rsidRDefault="001E6456" w:rsidP="006B47DD">
            <w:pPr>
              <w:jc w:val="center"/>
              <w:rPr>
                <w:rFonts w:cs="Arial"/>
                <w:sz w:val="22"/>
                <w:szCs w:val="22"/>
              </w:rPr>
            </w:pPr>
            <w:r>
              <w:rPr>
                <w:rFonts w:cs="Arial"/>
                <w:sz w:val="22"/>
                <w:szCs w:val="22"/>
              </w:rPr>
              <w:t>23,86 - 95,44</w:t>
            </w:r>
          </w:p>
        </w:tc>
        <w:tc>
          <w:tcPr>
            <w:tcW w:w="1559" w:type="dxa"/>
            <w:vAlign w:val="center"/>
          </w:tcPr>
          <w:p w14:paraId="682302AC" w14:textId="77777777" w:rsidR="001E6456" w:rsidRPr="00951D68" w:rsidRDefault="001E6456" w:rsidP="006B47DD">
            <w:pPr>
              <w:jc w:val="center"/>
              <w:rPr>
                <w:rFonts w:cs="Arial"/>
                <w:sz w:val="22"/>
                <w:szCs w:val="22"/>
              </w:rPr>
            </w:pPr>
            <w:r>
              <w:rPr>
                <w:rFonts w:cs="Arial"/>
                <w:sz w:val="22"/>
                <w:szCs w:val="22"/>
              </w:rPr>
              <w:t>26,97 – 107,85</w:t>
            </w:r>
          </w:p>
        </w:tc>
        <w:tc>
          <w:tcPr>
            <w:tcW w:w="1134" w:type="dxa"/>
            <w:vAlign w:val="center"/>
          </w:tcPr>
          <w:p w14:paraId="222A7F31" w14:textId="77777777" w:rsidR="001E6456" w:rsidRPr="00951D68" w:rsidRDefault="001E6456" w:rsidP="006B47DD">
            <w:pPr>
              <w:jc w:val="center"/>
              <w:rPr>
                <w:rFonts w:cs="Arial"/>
                <w:sz w:val="22"/>
                <w:szCs w:val="22"/>
              </w:rPr>
            </w:pPr>
            <w:r>
              <w:rPr>
                <w:rFonts w:cs="Arial"/>
                <w:sz w:val="22"/>
                <w:szCs w:val="22"/>
              </w:rPr>
              <w:t>0,0195</w:t>
            </w:r>
          </w:p>
        </w:tc>
        <w:tc>
          <w:tcPr>
            <w:tcW w:w="987" w:type="dxa"/>
            <w:vAlign w:val="center"/>
          </w:tcPr>
          <w:p w14:paraId="535E3432" w14:textId="77777777" w:rsidR="001E6456" w:rsidRPr="00951D68" w:rsidRDefault="001E6456" w:rsidP="006B47DD">
            <w:pPr>
              <w:jc w:val="center"/>
              <w:rPr>
                <w:rFonts w:cs="Arial"/>
                <w:sz w:val="22"/>
                <w:szCs w:val="22"/>
              </w:rPr>
            </w:pPr>
            <w:r>
              <w:rPr>
                <w:rFonts w:cs="Arial"/>
                <w:sz w:val="22"/>
                <w:szCs w:val="22"/>
              </w:rPr>
              <w:t>0,0220</w:t>
            </w:r>
          </w:p>
        </w:tc>
      </w:tr>
      <w:tr w:rsidR="001E6456" w:rsidRPr="00951D68" w14:paraId="60B90ED8" w14:textId="77777777" w:rsidTr="006B47DD">
        <w:trPr>
          <w:trHeight w:val="359"/>
        </w:trPr>
        <w:tc>
          <w:tcPr>
            <w:tcW w:w="1696" w:type="dxa"/>
            <w:vAlign w:val="center"/>
            <w:hideMark/>
          </w:tcPr>
          <w:p w14:paraId="44A4FAFB" w14:textId="77777777" w:rsidR="001E6456" w:rsidRPr="00951D68" w:rsidRDefault="001E6456" w:rsidP="006B47DD">
            <w:pPr>
              <w:jc w:val="center"/>
              <w:rPr>
                <w:rFonts w:cs="Arial"/>
                <w:sz w:val="22"/>
                <w:szCs w:val="22"/>
              </w:rPr>
            </w:pPr>
            <w:r w:rsidRPr="00951D68">
              <w:rPr>
                <w:rFonts w:cs="Arial"/>
                <w:sz w:val="22"/>
                <w:szCs w:val="22"/>
              </w:rPr>
              <w:t>OPATIJA</w:t>
            </w:r>
          </w:p>
        </w:tc>
        <w:tc>
          <w:tcPr>
            <w:tcW w:w="1134" w:type="dxa"/>
            <w:vAlign w:val="center"/>
          </w:tcPr>
          <w:p w14:paraId="083D5B02" w14:textId="77777777" w:rsidR="001E6456" w:rsidRPr="00951D68" w:rsidRDefault="001E6456" w:rsidP="006B47DD">
            <w:pPr>
              <w:jc w:val="center"/>
              <w:rPr>
                <w:rFonts w:cs="Arial"/>
                <w:sz w:val="22"/>
                <w:szCs w:val="22"/>
              </w:rPr>
            </w:pPr>
            <w:r>
              <w:rPr>
                <w:rFonts w:cs="Arial"/>
                <w:sz w:val="22"/>
                <w:szCs w:val="22"/>
              </w:rPr>
              <w:t>10,09</w:t>
            </w:r>
          </w:p>
        </w:tc>
        <w:tc>
          <w:tcPr>
            <w:tcW w:w="993" w:type="dxa"/>
            <w:vAlign w:val="center"/>
            <w:hideMark/>
          </w:tcPr>
          <w:p w14:paraId="34D91DD0" w14:textId="77777777" w:rsidR="001E6456" w:rsidRPr="00951D68" w:rsidRDefault="001E6456" w:rsidP="006B47DD">
            <w:pPr>
              <w:jc w:val="center"/>
              <w:rPr>
                <w:rFonts w:cs="Arial"/>
                <w:sz w:val="22"/>
                <w:szCs w:val="22"/>
              </w:rPr>
            </w:pPr>
            <w:r w:rsidRPr="00951D68">
              <w:rPr>
                <w:rFonts w:cs="Arial"/>
                <w:sz w:val="22"/>
                <w:szCs w:val="22"/>
              </w:rPr>
              <w:t>11,40</w:t>
            </w:r>
          </w:p>
        </w:tc>
        <w:tc>
          <w:tcPr>
            <w:tcW w:w="1559" w:type="dxa"/>
            <w:vAlign w:val="center"/>
          </w:tcPr>
          <w:p w14:paraId="08599659" w14:textId="77777777" w:rsidR="001E6456" w:rsidRPr="00951D68" w:rsidRDefault="001E6456" w:rsidP="006B47DD">
            <w:pPr>
              <w:jc w:val="center"/>
              <w:rPr>
                <w:rFonts w:cs="Arial"/>
                <w:sz w:val="22"/>
                <w:szCs w:val="22"/>
              </w:rPr>
            </w:pPr>
            <w:r>
              <w:rPr>
                <w:rFonts w:cs="Arial"/>
                <w:sz w:val="22"/>
                <w:szCs w:val="22"/>
              </w:rPr>
              <w:t>10,09 -807,20</w:t>
            </w:r>
          </w:p>
        </w:tc>
        <w:tc>
          <w:tcPr>
            <w:tcW w:w="1559" w:type="dxa"/>
            <w:vAlign w:val="center"/>
            <w:hideMark/>
          </w:tcPr>
          <w:p w14:paraId="6FE98961" w14:textId="77777777" w:rsidR="001E6456" w:rsidRPr="00951D68" w:rsidRDefault="001E6456" w:rsidP="006B47DD">
            <w:pPr>
              <w:jc w:val="center"/>
              <w:rPr>
                <w:rFonts w:cs="Arial"/>
                <w:sz w:val="22"/>
                <w:szCs w:val="22"/>
              </w:rPr>
            </w:pPr>
            <w:r w:rsidRPr="00951D68">
              <w:rPr>
                <w:rFonts w:cs="Arial"/>
                <w:sz w:val="22"/>
                <w:szCs w:val="22"/>
              </w:rPr>
              <w:t>11,40- 912,14</w:t>
            </w:r>
          </w:p>
        </w:tc>
        <w:tc>
          <w:tcPr>
            <w:tcW w:w="1134" w:type="dxa"/>
            <w:vAlign w:val="center"/>
          </w:tcPr>
          <w:p w14:paraId="6D483F27" w14:textId="77777777" w:rsidR="001E6456" w:rsidRPr="00951D68" w:rsidRDefault="001E6456" w:rsidP="006B47DD">
            <w:pPr>
              <w:jc w:val="center"/>
              <w:rPr>
                <w:rFonts w:cs="Arial"/>
                <w:sz w:val="22"/>
                <w:szCs w:val="22"/>
              </w:rPr>
            </w:pPr>
            <w:r>
              <w:rPr>
                <w:rFonts w:cs="Arial"/>
                <w:sz w:val="22"/>
                <w:szCs w:val="22"/>
              </w:rPr>
              <w:t>0,0213</w:t>
            </w:r>
          </w:p>
        </w:tc>
        <w:tc>
          <w:tcPr>
            <w:tcW w:w="987" w:type="dxa"/>
            <w:vAlign w:val="center"/>
            <w:hideMark/>
          </w:tcPr>
          <w:p w14:paraId="07ABB12F" w14:textId="77777777" w:rsidR="001E6456" w:rsidRPr="00951D68" w:rsidRDefault="001E6456" w:rsidP="006B47DD">
            <w:pPr>
              <w:jc w:val="center"/>
              <w:rPr>
                <w:rFonts w:cs="Arial"/>
                <w:sz w:val="22"/>
                <w:szCs w:val="22"/>
              </w:rPr>
            </w:pPr>
            <w:r w:rsidRPr="00951D68">
              <w:rPr>
                <w:rFonts w:cs="Arial"/>
                <w:sz w:val="22"/>
                <w:szCs w:val="22"/>
              </w:rPr>
              <w:t>0,0241</w:t>
            </w:r>
          </w:p>
        </w:tc>
      </w:tr>
      <w:tr w:rsidR="001E6456" w:rsidRPr="00951D68" w14:paraId="2E72CF7C" w14:textId="77777777" w:rsidTr="006B47DD">
        <w:trPr>
          <w:trHeight w:val="359"/>
        </w:trPr>
        <w:tc>
          <w:tcPr>
            <w:tcW w:w="1696" w:type="dxa"/>
            <w:vAlign w:val="center"/>
          </w:tcPr>
          <w:p w14:paraId="367B6C34" w14:textId="77777777" w:rsidR="001E6456" w:rsidRPr="00951D68" w:rsidRDefault="001E6456" w:rsidP="006B47DD">
            <w:pPr>
              <w:jc w:val="center"/>
              <w:rPr>
                <w:rFonts w:cs="Arial"/>
                <w:sz w:val="22"/>
                <w:szCs w:val="22"/>
              </w:rPr>
            </w:pPr>
            <w:r w:rsidRPr="00951D68">
              <w:rPr>
                <w:rFonts w:cs="Arial"/>
                <w:sz w:val="22"/>
                <w:szCs w:val="22"/>
              </w:rPr>
              <w:t>KRK</w:t>
            </w:r>
          </w:p>
        </w:tc>
        <w:tc>
          <w:tcPr>
            <w:tcW w:w="1134" w:type="dxa"/>
            <w:vAlign w:val="center"/>
          </w:tcPr>
          <w:p w14:paraId="37F2EAC5" w14:textId="77777777" w:rsidR="001E6456" w:rsidRPr="00951D68" w:rsidRDefault="001E6456" w:rsidP="006B47DD">
            <w:pPr>
              <w:jc w:val="center"/>
              <w:rPr>
                <w:rFonts w:cs="Arial"/>
                <w:sz w:val="22"/>
                <w:szCs w:val="22"/>
              </w:rPr>
            </w:pPr>
            <w:r>
              <w:rPr>
                <w:rFonts w:cs="Arial"/>
                <w:sz w:val="22"/>
                <w:szCs w:val="22"/>
              </w:rPr>
              <w:t>11,88</w:t>
            </w:r>
          </w:p>
        </w:tc>
        <w:tc>
          <w:tcPr>
            <w:tcW w:w="993" w:type="dxa"/>
            <w:vAlign w:val="center"/>
          </w:tcPr>
          <w:p w14:paraId="7D256646" w14:textId="77777777" w:rsidR="001E6456" w:rsidRPr="00951D68" w:rsidRDefault="001E6456" w:rsidP="006B47DD">
            <w:pPr>
              <w:jc w:val="center"/>
              <w:rPr>
                <w:rFonts w:cs="Arial"/>
                <w:sz w:val="22"/>
                <w:szCs w:val="22"/>
              </w:rPr>
            </w:pPr>
            <w:r w:rsidRPr="00951D68">
              <w:rPr>
                <w:rFonts w:cs="Arial"/>
                <w:sz w:val="22"/>
                <w:szCs w:val="22"/>
              </w:rPr>
              <w:t>13,42</w:t>
            </w:r>
          </w:p>
        </w:tc>
        <w:tc>
          <w:tcPr>
            <w:tcW w:w="1559" w:type="dxa"/>
            <w:vAlign w:val="center"/>
          </w:tcPr>
          <w:p w14:paraId="1ED17C0D" w14:textId="77777777" w:rsidR="001E6456" w:rsidRPr="00951D68" w:rsidRDefault="001E6456" w:rsidP="006B47DD">
            <w:pPr>
              <w:jc w:val="center"/>
              <w:rPr>
                <w:rFonts w:cs="Arial"/>
                <w:sz w:val="22"/>
                <w:szCs w:val="22"/>
              </w:rPr>
            </w:pPr>
            <w:r>
              <w:rPr>
                <w:rFonts w:cs="Arial"/>
                <w:sz w:val="22"/>
                <w:szCs w:val="22"/>
              </w:rPr>
              <w:t>13,42 - 89,52</w:t>
            </w:r>
          </w:p>
        </w:tc>
        <w:tc>
          <w:tcPr>
            <w:tcW w:w="1559" w:type="dxa"/>
            <w:vAlign w:val="center"/>
          </w:tcPr>
          <w:p w14:paraId="6590B27F" w14:textId="77777777" w:rsidR="001E6456" w:rsidRPr="00951D68" w:rsidRDefault="001E6456" w:rsidP="006B47DD">
            <w:pPr>
              <w:jc w:val="center"/>
              <w:rPr>
                <w:rFonts w:cs="Arial"/>
                <w:sz w:val="22"/>
                <w:szCs w:val="22"/>
              </w:rPr>
            </w:pPr>
            <w:r w:rsidRPr="00951D68">
              <w:rPr>
                <w:rFonts w:cs="Arial"/>
                <w:sz w:val="22"/>
                <w:szCs w:val="22"/>
              </w:rPr>
              <w:t>15,16</w:t>
            </w:r>
            <w:r>
              <w:rPr>
                <w:rFonts w:cs="Arial"/>
                <w:sz w:val="22"/>
                <w:szCs w:val="22"/>
              </w:rPr>
              <w:t xml:space="preserve"> </w:t>
            </w:r>
            <w:r w:rsidRPr="00951D68">
              <w:rPr>
                <w:rFonts w:cs="Arial"/>
                <w:sz w:val="22"/>
                <w:szCs w:val="22"/>
              </w:rPr>
              <w:t>-101,16</w:t>
            </w:r>
          </w:p>
        </w:tc>
        <w:tc>
          <w:tcPr>
            <w:tcW w:w="1134" w:type="dxa"/>
            <w:vAlign w:val="center"/>
          </w:tcPr>
          <w:p w14:paraId="7B1C9FAE" w14:textId="77777777" w:rsidR="001E6456" w:rsidRPr="00951D68" w:rsidRDefault="001E6456" w:rsidP="006B47DD">
            <w:pPr>
              <w:jc w:val="center"/>
              <w:rPr>
                <w:rFonts w:cs="Arial"/>
                <w:sz w:val="22"/>
                <w:szCs w:val="22"/>
              </w:rPr>
            </w:pPr>
            <w:r>
              <w:rPr>
                <w:rFonts w:cs="Arial"/>
                <w:sz w:val="22"/>
                <w:szCs w:val="22"/>
              </w:rPr>
              <w:t>0,027</w:t>
            </w:r>
          </w:p>
        </w:tc>
        <w:tc>
          <w:tcPr>
            <w:tcW w:w="987" w:type="dxa"/>
            <w:vAlign w:val="center"/>
          </w:tcPr>
          <w:p w14:paraId="1426C57C" w14:textId="77777777" w:rsidR="001E6456" w:rsidRPr="00951D68" w:rsidRDefault="001E6456" w:rsidP="006B47DD">
            <w:pPr>
              <w:jc w:val="center"/>
              <w:rPr>
                <w:rFonts w:cs="Arial"/>
                <w:sz w:val="22"/>
                <w:szCs w:val="22"/>
              </w:rPr>
            </w:pPr>
            <w:r w:rsidRPr="00951D68">
              <w:rPr>
                <w:rFonts w:cs="Arial"/>
                <w:sz w:val="22"/>
                <w:szCs w:val="22"/>
              </w:rPr>
              <w:t>0,0</w:t>
            </w:r>
            <w:r>
              <w:rPr>
                <w:rFonts w:cs="Arial"/>
                <w:sz w:val="22"/>
                <w:szCs w:val="22"/>
              </w:rPr>
              <w:t>305</w:t>
            </w:r>
          </w:p>
        </w:tc>
      </w:tr>
      <w:tr w:rsidR="001E6456" w:rsidRPr="00951D68" w14:paraId="24C458CA" w14:textId="77777777" w:rsidTr="006B47DD">
        <w:trPr>
          <w:trHeight w:val="359"/>
        </w:trPr>
        <w:tc>
          <w:tcPr>
            <w:tcW w:w="1696" w:type="dxa"/>
            <w:vAlign w:val="center"/>
          </w:tcPr>
          <w:p w14:paraId="058E8CAF" w14:textId="77777777" w:rsidR="001E6456" w:rsidRPr="00951D68" w:rsidRDefault="001E6456" w:rsidP="006B47DD">
            <w:pPr>
              <w:jc w:val="center"/>
              <w:rPr>
                <w:rFonts w:cs="Arial"/>
                <w:sz w:val="22"/>
                <w:szCs w:val="22"/>
              </w:rPr>
            </w:pPr>
            <w:r w:rsidRPr="00951D68">
              <w:rPr>
                <w:rFonts w:cs="Arial"/>
                <w:sz w:val="22"/>
                <w:szCs w:val="22"/>
              </w:rPr>
              <w:t xml:space="preserve">CRIKVENICA </w:t>
            </w:r>
          </w:p>
        </w:tc>
        <w:tc>
          <w:tcPr>
            <w:tcW w:w="1134" w:type="dxa"/>
            <w:vAlign w:val="center"/>
          </w:tcPr>
          <w:p w14:paraId="48B7D7BC" w14:textId="77777777" w:rsidR="001E6456" w:rsidRPr="00951D68" w:rsidRDefault="001E6456" w:rsidP="006B47DD">
            <w:pPr>
              <w:jc w:val="center"/>
              <w:rPr>
                <w:rFonts w:cs="Arial"/>
                <w:sz w:val="22"/>
                <w:szCs w:val="22"/>
              </w:rPr>
            </w:pPr>
            <w:r>
              <w:rPr>
                <w:rFonts w:cs="Arial"/>
                <w:sz w:val="22"/>
                <w:szCs w:val="22"/>
              </w:rPr>
              <w:t>16,46</w:t>
            </w:r>
          </w:p>
        </w:tc>
        <w:tc>
          <w:tcPr>
            <w:tcW w:w="993" w:type="dxa"/>
            <w:vAlign w:val="center"/>
          </w:tcPr>
          <w:p w14:paraId="4FDC300C" w14:textId="77777777" w:rsidR="001E6456" w:rsidRPr="00951D68" w:rsidRDefault="001E6456" w:rsidP="006B47DD">
            <w:pPr>
              <w:jc w:val="center"/>
              <w:rPr>
                <w:rFonts w:cs="Arial"/>
                <w:sz w:val="22"/>
                <w:szCs w:val="22"/>
              </w:rPr>
            </w:pPr>
            <w:r w:rsidRPr="00951D68">
              <w:rPr>
                <w:rFonts w:cs="Arial"/>
                <w:sz w:val="22"/>
                <w:szCs w:val="22"/>
              </w:rPr>
              <w:t>18,60</w:t>
            </w:r>
          </w:p>
        </w:tc>
        <w:tc>
          <w:tcPr>
            <w:tcW w:w="1559" w:type="dxa"/>
            <w:vAlign w:val="center"/>
          </w:tcPr>
          <w:p w14:paraId="4D2C13A6" w14:textId="77777777" w:rsidR="001E6456" w:rsidRPr="00951D68" w:rsidRDefault="001E6456" w:rsidP="006B47DD">
            <w:pPr>
              <w:jc w:val="center"/>
              <w:rPr>
                <w:rFonts w:cs="Arial"/>
                <w:sz w:val="22"/>
                <w:szCs w:val="22"/>
              </w:rPr>
            </w:pPr>
            <w:r>
              <w:rPr>
                <w:rFonts w:cs="Arial"/>
                <w:sz w:val="22"/>
                <w:szCs w:val="22"/>
              </w:rPr>
              <w:t>82,29</w:t>
            </w:r>
          </w:p>
        </w:tc>
        <w:tc>
          <w:tcPr>
            <w:tcW w:w="1559" w:type="dxa"/>
            <w:vAlign w:val="center"/>
          </w:tcPr>
          <w:p w14:paraId="2EFAB899" w14:textId="77777777" w:rsidR="001E6456" w:rsidRPr="00951D68" w:rsidRDefault="001E6456" w:rsidP="006B47DD">
            <w:pPr>
              <w:jc w:val="center"/>
              <w:rPr>
                <w:rFonts w:cs="Arial"/>
                <w:sz w:val="22"/>
                <w:szCs w:val="22"/>
              </w:rPr>
            </w:pPr>
            <w:r w:rsidRPr="00951D68">
              <w:rPr>
                <w:rFonts w:cs="Arial"/>
                <w:sz w:val="22"/>
                <w:szCs w:val="22"/>
              </w:rPr>
              <w:t>92,99</w:t>
            </w:r>
          </w:p>
        </w:tc>
        <w:tc>
          <w:tcPr>
            <w:tcW w:w="1134" w:type="dxa"/>
            <w:vAlign w:val="center"/>
          </w:tcPr>
          <w:p w14:paraId="638891A2" w14:textId="77777777" w:rsidR="001E6456" w:rsidRPr="00951D68" w:rsidRDefault="001E6456" w:rsidP="006B47DD">
            <w:pPr>
              <w:jc w:val="center"/>
              <w:rPr>
                <w:rFonts w:cs="Arial"/>
                <w:sz w:val="22"/>
                <w:szCs w:val="22"/>
              </w:rPr>
            </w:pPr>
            <w:r>
              <w:rPr>
                <w:rFonts w:cs="Arial"/>
                <w:sz w:val="22"/>
                <w:szCs w:val="22"/>
              </w:rPr>
              <w:t>0,0185</w:t>
            </w:r>
          </w:p>
        </w:tc>
        <w:tc>
          <w:tcPr>
            <w:tcW w:w="987" w:type="dxa"/>
            <w:vAlign w:val="center"/>
          </w:tcPr>
          <w:p w14:paraId="0947DBB5" w14:textId="77777777" w:rsidR="001E6456" w:rsidRPr="00951D68" w:rsidRDefault="001E6456" w:rsidP="006B47DD">
            <w:pPr>
              <w:jc w:val="center"/>
              <w:rPr>
                <w:rFonts w:cs="Arial"/>
                <w:sz w:val="22"/>
                <w:szCs w:val="22"/>
              </w:rPr>
            </w:pPr>
            <w:r w:rsidRPr="00951D68">
              <w:rPr>
                <w:rFonts w:cs="Arial"/>
                <w:sz w:val="22"/>
                <w:szCs w:val="22"/>
              </w:rPr>
              <w:t>0,0209</w:t>
            </w:r>
          </w:p>
        </w:tc>
      </w:tr>
      <w:tr w:rsidR="001E6456" w:rsidRPr="00951D68" w14:paraId="0E383902" w14:textId="77777777" w:rsidTr="006B47DD">
        <w:trPr>
          <w:trHeight w:val="445"/>
        </w:trPr>
        <w:tc>
          <w:tcPr>
            <w:tcW w:w="1696" w:type="dxa"/>
            <w:vAlign w:val="center"/>
            <w:hideMark/>
          </w:tcPr>
          <w:p w14:paraId="1B8F1367" w14:textId="77777777" w:rsidR="001E6456" w:rsidRPr="00951D68" w:rsidRDefault="001E6456" w:rsidP="006B47DD">
            <w:pPr>
              <w:jc w:val="center"/>
              <w:rPr>
                <w:rFonts w:cs="Arial"/>
                <w:sz w:val="22"/>
                <w:szCs w:val="22"/>
              </w:rPr>
            </w:pPr>
            <w:r w:rsidRPr="00951D68">
              <w:rPr>
                <w:rFonts w:cs="Arial"/>
                <w:sz w:val="22"/>
                <w:szCs w:val="22"/>
              </w:rPr>
              <w:t>NOVI VINODOLSKI</w:t>
            </w:r>
          </w:p>
        </w:tc>
        <w:tc>
          <w:tcPr>
            <w:tcW w:w="1134" w:type="dxa"/>
            <w:vAlign w:val="center"/>
          </w:tcPr>
          <w:p w14:paraId="5AE81DF9" w14:textId="77777777" w:rsidR="001E6456" w:rsidRPr="00951D68" w:rsidRDefault="001E6456" w:rsidP="006B47DD">
            <w:pPr>
              <w:jc w:val="center"/>
              <w:rPr>
                <w:rFonts w:cs="Arial"/>
                <w:sz w:val="22"/>
                <w:szCs w:val="22"/>
              </w:rPr>
            </w:pPr>
            <w:r>
              <w:rPr>
                <w:rFonts w:cs="Arial"/>
                <w:sz w:val="22"/>
                <w:szCs w:val="22"/>
              </w:rPr>
              <w:t>17,03</w:t>
            </w:r>
          </w:p>
        </w:tc>
        <w:tc>
          <w:tcPr>
            <w:tcW w:w="993" w:type="dxa"/>
            <w:vAlign w:val="center"/>
            <w:hideMark/>
          </w:tcPr>
          <w:p w14:paraId="15D2C535" w14:textId="77777777" w:rsidR="001E6456" w:rsidRPr="00951D68" w:rsidRDefault="001E6456" w:rsidP="006B47DD">
            <w:pPr>
              <w:jc w:val="center"/>
              <w:rPr>
                <w:rFonts w:cs="Arial"/>
                <w:sz w:val="22"/>
                <w:szCs w:val="22"/>
              </w:rPr>
            </w:pPr>
            <w:r w:rsidRPr="00951D68">
              <w:rPr>
                <w:rFonts w:cs="Arial"/>
                <w:sz w:val="22"/>
                <w:szCs w:val="22"/>
              </w:rPr>
              <w:t>19,24</w:t>
            </w:r>
          </w:p>
        </w:tc>
        <w:tc>
          <w:tcPr>
            <w:tcW w:w="1559" w:type="dxa"/>
            <w:vAlign w:val="center"/>
          </w:tcPr>
          <w:p w14:paraId="51E43D5F" w14:textId="77777777" w:rsidR="001E6456" w:rsidRPr="00951D68" w:rsidRDefault="001E6456" w:rsidP="006B47DD">
            <w:pPr>
              <w:jc w:val="center"/>
              <w:rPr>
                <w:rFonts w:cs="Arial"/>
                <w:sz w:val="22"/>
                <w:szCs w:val="22"/>
              </w:rPr>
            </w:pPr>
            <w:r>
              <w:rPr>
                <w:rFonts w:cs="Arial"/>
                <w:sz w:val="22"/>
                <w:szCs w:val="22"/>
              </w:rPr>
              <w:t>30,36</w:t>
            </w:r>
          </w:p>
        </w:tc>
        <w:tc>
          <w:tcPr>
            <w:tcW w:w="1559" w:type="dxa"/>
            <w:vAlign w:val="center"/>
            <w:hideMark/>
          </w:tcPr>
          <w:p w14:paraId="3C134B6A" w14:textId="77777777" w:rsidR="001E6456" w:rsidRPr="00951D68" w:rsidRDefault="001E6456" w:rsidP="006B47DD">
            <w:pPr>
              <w:jc w:val="center"/>
              <w:rPr>
                <w:rFonts w:cs="Arial"/>
                <w:sz w:val="22"/>
                <w:szCs w:val="22"/>
              </w:rPr>
            </w:pPr>
            <w:r w:rsidRPr="00951D68">
              <w:rPr>
                <w:rFonts w:cs="Arial"/>
                <w:sz w:val="22"/>
                <w:szCs w:val="22"/>
              </w:rPr>
              <w:t>34,31</w:t>
            </w:r>
          </w:p>
        </w:tc>
        <w:tc>
          <w:tcPr>
            <w:tcW w:w="1134" w:type="dxa"/>
            <w:vAlign w:val="center"/>
          </w:tcPr>
          <w:p w14:paraId="4B40FC8C" w14:textId="77777777" w:rsidR="001E6456" w:rsidRPr="00951D68" w:rsidRDefault="001E6456" w:rsidP="006B47DD">
            <w:pPr>
              <w:jc w:val="center"/>
              <w:rPr>
                <w:rFonts w:cs="Arial"/>
                <w:sz w:val="22"/>
                <w:szCs w:val="22"/>
              </w:rPr>
            </w:pPr>
            <w:r>
              <w:rPr>
                <w:rFonts w:cs="Arial"/>
                <w:sz w:val="22"/>
                <w:szCs w:val="22"/>
              </w:rPr>
              <w:t>0,01991</w:t>
            </w:r>
          </w:p>
        </w:tc>
        <w:tc>
          <w:tcPr>
            <w:tcW w:w="987" w:type="dxa"/>
            <w:vAlign w:val="center"/>
            <w:hideMark/>
          </w:tcPr>
          <w:p w14:paraId="172554F0" w14:textId="77777777" w:rsidR="001E6456" w:rsidRPr="00951D68" w:rsidRDefault="001E6456" w:rsidP="006B47DD">
            <w:pPr>
              <w:jc w:val="center"/>
              <w:rPr>
                <w:rFonts w:cs="Arial"/>
                <w:sz w:val="22"/>
                <w:szCs w:val="22"/>
              </w:rPr>
            </w:pPr>
            <w:r w:rsidRPr="00951D68">
              <w:rPr>
                <w:rFonts w:cs="Arial"/>
                <w:sz w:val="22"/>
                <w:szCs w:val="22"/>
              </w:rPr>
              <w:t>0,0225</w:t>
            </w:r>
          </w:p>
        </w:tc>
      </w:tr>
    </w:tbl>
    <w:p w14:paraId="010BE8E8" w14:textId="77777777" w:rsidR="00D87C20" w:rsidRPr="00CA4EE3" w:rsidRDefault="00D87C20" w:rsidP="002073DF">
      <w:pPr>
        <w:tabs>
          <w:tab w:val="left" w:pos="810"/>
        </w:tabs>
        <w:rPr>
          <w:rFonts w:cs="Arial"/>
          <w:sz w:val="22"/>
          <w:szCs w:val="22"/>
        </w:rPr>
      </w:pPr>
    </w:p>
    <w:p w14:paraId="40F2BD96" w14:textId="03C7D788" w:rsidR="00D87C20" w:rsidRPr="00CA4EE3" w:rsidRDefault="00D87C20" w:rsidP="00D87C20">
      <w:pPr>
        <w:rPr>
          <w:rFonts w:cs="Arial"/>
          <w:sz w:val="22"/>
          <w:szCs w:val="22"/>
        </w:rPr>
      </w:pPr>
      <w:r w:rsidRPr="00CA4EE3">
        <w:rPr>
          <w:rFonts w:cs="Arial"/>
          <w:sz w:val="22"/>
          <w:szCs w:val="22"/>
        </w:rPr>
        <w:t xml:space="preserve">Kako je razvidno iz prethodne tablice, </w:t>
      </w:r>
      <w:r w:rsidR="00C85847">
        <w:rPr>
          <w:rFonts w:cs="Arial"/>
          <w:sz w:val="22"/>
          <w:szCs w:val="22"/>
        </w:rPr>
        <w:t>Općina Jelenje</w:t>
      </w:r>
      <w:r w:rsidRPr="00CA4EE3">
        <w:rPr>
          <w:rFonts w:cs="Arial"/>
          <w:sz w:val="22"/>
          <w:szCs w:val="22"/>
        </w:rPr>
        <w:t xml:space="preserve"> bi u odnosu na OMJU za korisnike kućanstvo i nadalje imao niže cijene od Crikvenice i Novog Vinodolskog, te vrlo slične cijene kao Krk. Za korisnike koji nisu kućanstvo, </w:t>
      </w:r>
      <w:r w:rsidR="006F5134">
        <w:rPr>
          <w:rFonts w:cs="Arial"/>
          <w:sz w:val="22"/>
          <w:szCs w:val="22"/>
        </w:rPr>
        <w:t>Općina Jelenje</w:t>
      </w:r>
      <w:r w:rsidRPr="00CA4EE3">
        <w:rPr>
          <w:rFonts w:cs="Arial"/>
          <w:sz w:val="22"/>
          <w:szCs w:val="22"/>
        </w:rPr>
        <w:t xml:space="preserve"> bi imao nižu maksimalnu cijenu OMJU od Opatije, te nižu minimalnu cijenu od Crikvenice i Novog Vinodolskog. Što se tiče varijabilnog dijela cijene, on će ostati najniži u okruženju, osim u usporedbi s Crikvenicom gdje je neznatno niži iznos po litri. </w:t>
      </w:r>
    </w:p>
    <w:p w14:paraId="3B5FEAE7" w14:textId="77777777" w:rsidR="00D87C20" w:rsidRPr="00CA4EE3" w:rsidRDefault="00D87C20" w:rsidP="00D87C20">
      <w:pPr>
        <w:rPr>
          <w:rFonts w:cs="Arial"/>
          <w:sz w:val="22"/>
          <w:szCs w:val="22"/>
        </w:rPr>
      </w:pPr>
    </w:p>
    <w:p w14:paraId="45C3ED47" w14:textId="25DAD182" w:rsidR="00957E99" w:rsidRPr="00CA4EE3" w:rsidRDefault="00D87C20" w:rsidP="00D87C20">
      <w:pPr>
        <w:rPr>
          <w:rFonts w:cs="Arial"/>
          <w:sz w:val="22"/>
          <w:szCs w:val="22"/>
        </w:rPr>
      </w:pPr>
      <w:r w:rsidRPr="00CA4EE3">
        <w:rPr>
          <w:rFonts w:cs="Arial"/>
          <w:sz w:val="22"/>
          <w:szCs w:val="22"/>
        </w:rPr>
        <w:t>Radi boljeg razumijevanja što korekcija cijene javne usluge (OMJU i varijabilnog dijela) znači za korisnike, u nastavku se daje prikaz projekcije p</w:t>
      </w:r>
      <w:r w:rsidR="001E6456">
        <w:rPr>
          <w:rFonts w:cs="Arial"/>
          <w:sz w:val="22"/>
          <w:szCs w:val="22"/>
        </w:rPr>
        <w:t>rosječnog računa</w:t>
      </w:r>
      <w:r w:rsidRPr="00CA4EE3">
        <w:rPr>
          <w:rFonts w:cs="Arial"/>
          <w:sz w:val="22"/>
          <w:szCs w:val="22"/>
        </w:rPr>
        <w:t xml:space="preserve">. U prikaz prosječnog računa uračunata je i korekcija OMJU koja se predlaže ovim materijalom i korekcija varijabilnog dijela cijene sukladno provedenom savjetovanju i prijedlogu KD Čistoće. </w:t>
      </w:r>
    </w:p>
    <w:p w14:paraId="2CD926BF" w14:textId="77777777" w:rsidR="00957E99" w:rsidRPr="00CA4EE3" w:rsidRDefault="00957E99" w:rsidP="00D87C20">
      <w:pPr>
        <w:rPr>
          <w:rFonts w:cs="Arial"/>
          <w:sz w:val="22"/>
          <w:szCs w:val="22"/>
        </w:rPr>
      </w:pPr>
    </w:p>
    <w:p w14:paraId="69C362D4" w14:textId="470AC4E1" w:rsidR="002073DF" w:rsidRPr="00CA4EE3" w:rsidRDefault="00D87C20" w:rsidP="00D87C20">
      <w:pPr>
        <w:rPr>
          <w:rFonts w:cs="Arial"/>
          <w:sz w:val="22"/>
          <w:szCs w:val="22"/>
        </w:rPr>
        <w:sectPr w:rsidR="002073DF" w:rsidRPr="00CA4EE3" w:rsidSect="00D87C20">
          <w:type w:val="continuous"/>
          <w:pgSz w:w="11906" w:h="16838" w:code="9"/>
          <w:pgMar w:top="1417" w:right="1417" w:bottom="1417" w:left="1417" w:header="709" w:footer="709" w:gutter="0"/>
          <w:cols w:space="708"/>
          <w:docGrid w:linePitch="360"/>
        </w:sectPr>
      </w:pPr>
      <w:r w:rsidRPr="00CA4EE3">
        <w:rPr>
          <w:rFonts w:cs="Arial"/>
          <w:sz w:val="22"/>
          <w:szCs w:val="22"/>
        </w:rPr>
        <w:t>Korisnici kućanstvo razdvojeni su s obzirom na to koriste li zajednički spremnik (</w:t>
      </w:r>
      <w:r w:rsidR="00A01969" w:rsidRPr="00CA4EE3">
        <w:rPr>
          <w:rFonts w:cs="Arial"/>
          <w:b/>
          <w:sz w:val="22"/>
          <w:szCs w:val="22"/>
        </w:rPr>
        <w:t>Tablica 5</w:t>
      </w:r>
      <w:r w:rsidRPr="00CA4EE3">
        <w:rPr>
          <w:rFonts w:cs="Arial"/>
          <w:sz w:val="22"/>
          <w:szCs w:val="22"/>
        </w:rPr>
        <w:t>.) ili se nalaze na području gdje je uveden individualni sustav (</w:t>
      </w:r>
      <w:r w:rsidR="00A01969" w:rsidRPr="00CA4EE3">
        <w:rPr>
          <w:rFonts w:cs="Arial"/>
          <w:b/>
          <w:sz w:val="22"/>
          <w:szCs w:val="22"/>
        </w:rPr>
        <w:t>Tablica 6</w:t>
      </w:r>
      <w:r w:rsidRPr="00CA4EE3">
        <w:rPr>
          <w:rFonts w:cs="Arial"/>
          <w:b/>
          <w:sz w:val="22"/>
          <w:szCs w:val="22"/>
        </w:rPr>
        <w:t>.).</w:t>
      </w:r>
      <w:r w:rsidRPr="00CA4EE3">
        <w:rPr>
          <w:rFonts w:cs="Arial"/>
          <w:sz w:val="22"/>
          <w:szCs w:val="22"/>
        </w:rPr>
        <w:t xml:space="preserve"> </w:t>
      </w:r>
    </w:p>
    <w:p w14:paraId="07B340BA" w14:textId="77777777" w:rsidR="002073DF" w:rsidRPr="00CA4EE3" w:rsidRDefault="002073DF" w:rsidP="002073DF">
      <w:pPr>
        <w:rPr>
          <w:rFonts w:cs="Arial"/>
          <w:sz w:val="22"/>
          <w:szCs w:val="22"/>
        </w:rPr>
      </w:pPr>
    </w:p>
    <w:p w14:paraId="02C6CDA8" w14:textId="08081BF6" w:rsidR="002073DF" w:rsidRPr="00CA4EE3" w:rsidRDefault="00A01969" w:rsidP="002073DF">
      <w:pPr>
        <w:rPr>
          <w:rFonts w:cs="Arial"/>
          <w:bCs/>
          <w:sz w:val="22"/>
          <w:szCs w:val="22"/>
        </w:rPr>
      </w:pPr>
      <w:r w:rsidRPr="00CA4EE3">
        <w:rPr>
          <w:rFonts w:cs="Arial"/>
          <w:b/>
          <w:bCs/>
          <w:sz w:val="22"/>
          <w:szCs w:val="22"/>
        </w:rPr>
        <w:t>Tablica 5</w:t>
      </w:r>
      <w:r w:rsidR="002073DF" w:rsidRPr="00CA4EE3">
        <w:rPr>
          <w:rFonts w:cs="Arial"/>
          <w:b/>
          <w:bCs/>
          <w:sz w:val="22"/>
          <w:szCs w:val="22"/>
        </w:rPr>
        <w:t xml:space="preserve">. </w:t>
      </w:r>
      <w:r w:rsidR="002073DF" w:rsidRPr="00CA4EE3">
        <w:rPr>
          <w:rFonts w:cs="Arial"/>
          <w:bCs/>
          <w:sz w:val="22"/>
          <w:szCs w:val="22"/>
        </w:rPr>
        <w:t xml:space="preserve">Prosječan iznos računa nakon korekcije cijene za korisnike kućanstvo koji koriste zajednički spremnik </w:t>
      </w:r>
    </w:p>
    <w:p w14:paraId="1FCC4E58" w14:textId="77777777" w:rsidR="002073DF" w:rsidRPr="00CA4EE3" w:rsidRDefault="002073DF" w:rsidP="002073DF">
      <w:pPr>
        <w:rPr>
          <w:rFonts w:cs="Arial"/>
          <w:b/>
          <w:bCs/>
          <w:sz w:val="22"/>
          <w:szCs w:val="22"/>
        </w:rPr>
      </w:pPr>
    </w:p>
    <w:tbl>
      <w:tblPr>
        <w:tblW w:w="8340" w:type="dxa"/>
        <w:tblInd w:w="118" w:type="dxa"/>
        <w:tblLook w:val="04A0" w:firstRow="1" w:lastRow="0" w:firstColumn="1" w:lastColumn="0" w:noHBand="0" w:noVBand="1"/>
      </w:tblPr>
      <w:tblGrid>
        <w:gridCol w:w="3120"/>
        <w:gridCol w:w="1680"/>
        <w:gridCol w:w="1780"/>
        <w:gridCol w:w="1760"/>
      </w:tblGrid>
      <w:tr w:rsidR="002073DF" w:rsidRPr="00CA4EE3" w14:paraId="76E7F16F" w14:textId="77777777" w:rsidTr="000A5E4D">
        <w:trPr>
          <w:trHeight w:val="600"/>
        </w:trPr>
        <w:tc>
          <w:tcPr>
            <w:tcW w:w="3120" w:type="dxa"/>
            <w:tcBorders>
              <w:top w:val="single" w:sz="8" w:space="0" w:color="auto"/>
              <w:left w:val="single" w:sz="8" w:space="0" w:color="auto"/>
              <w:bottom w:val="single" w:sz="4" w:space="0" w:color="auto"/>
              <w:right w:val="single" w:sz="4" w:space="0" w:color="auto"/>
            </w:tcBorders>
            <w:noWrap/>
            <w:vAlign w:val="center"/>
            <w:hideMark/>
          </w:tcPr>
          <w:p w14:paraId="7BE6552B" w14:textId="77777777" w:rsidR="002073DF" w:rsidRPr="00CA4EE3" w:rsidRDefault="002073DF" w:rsidP="000A5E4D">
            <w:pPr>
              <w:jc w:val="center"/>
              <w:rPr>
                <w:rFonts w:ascii="Calibri" w:hAnsi="Calibri" w:cs="Calibri"/>
                <w:b/>
                <w:bCs/>
                <w:sz w:val="22"/>
                <w:szCs w:val="22"/>
                <w:lang w:eastAsia="hr-HR" w:bidi="ar-SA"/>
              </w:rPr>
            </w:pPr>
            <w:r w:rsidRPr="00CA4EE3">
              <w:rPr>
                <w:rFonts w:ascii="Calibri" w:hAnsi="Calibri" w:cs="Calibri"/>
                <w:b/>
                <w:bCs/>
                <w:sz w:val="22"/>
                <w:szCs w:val="22"/>
                <w:lang w:eastAsia="hr-HR" w:bidi="ar-SA"/>
              </w:rPr>
              <w:t>Prosječni iznos računa</w:t>
            </w:r>
          </w:p>
        </w:tc>
        <w:tc>
          <w:tcPr>
            <w:tcW w:w="1680" w:type="dxa"/>
            <w:tcBorders>
              <w:top w:val="single" w:sz="8" w:space="0" w:color="auto"/>
              <w:left w:val="nil"/>
              <w:bottom w:val="single" w:sz="4" w:space="0" w:color="auto"/>
              <w:right w:val="single" w:sz="4" w:space="0" w:color="auto"/>
            </w:tcBorders>
            <w:vAlign w:val="center"/>
            <w:hideMark/>
          </w:tcPr>
          <w:p w14:paraId="4E5E433D" w14:textId="77777777" w:rsidR="002073DF" w:rsidRPr="00CA4EE3" w:rsidRDefault="002073DF" w:rsidP="000A5E4D">
            <w:pPr>
              <w:jc w:val="center"/>
              <w:rPr>
                <w:rFonts w:ascii="Calibri" w:hAnsi="Calibri" w:cs="Calibri"/>
                <w:b/>
                <w:bCs/>
                <w:sz w:val="22"/>
                <w:szCs w:val="22"/>
                <w:lang w:eastAsia="hr-HR" w:bidi="ar-SA"/>
              </w:rPr>
            </w:pPr>
            <w:r w:rsidRPr="00CA4EE3">
              <w:rPr>
                <w:rFonts w:ascii="Calibri" w:hAnsi="Calibri" w:cs="Calibri"/>
                <w:b/>
                <w:bCs/>
                <w:sz w:val="22"/>
                <w:szCs w:val="22"/>
                <w:lang w:eastAsia="hr-HR" w:bidi="ar-SA"/>
              </w:rPr>
              <w:t>Jed. mjere</w:t>
            </w:r>
          </w:p>
        </w:tc>
        <w:tc>
          <w:tcPr>
            <w:tcW w:w="1780" w:type="dxa"/>
            <w:tcBorders>
              <w:top w:val="single" w:sz="8" w:space="0" w:color="auto"/>
              <w:left w:val="nil"/>
              <w:bottom w:val="single" w:sz="4" w:space="0" w:color="auto"/>
              <w:right w:val="single" w:sz="4" w:space="0" w:color="auto"/>
            </w:tcBorders>
            <w:vAlign w:val="center"/>
            <w:hideMark/>
          </w:tcPr>
          <w:p w14:paraId="1146554D" w14:textId="77777777" w:rsidR="002073DF" w:rsidRPr="00CA4EE3" w:rsidRDefault="002073DF" w:rsidP="000A5E4D">
            <w:pPr>
              <w:jc w:val="center"/>
              <w:rPr>
                <w:rFonts w:ascii="Calibri" w:hAnsi="Calibri" w:cs="Calibri"/>
                <w:b/>
                <w:bCs/>
                <w:sz w:val="22"/>
                <w:szCs w:val="22"/>
                <w:lang w:eastAsia="hr-HR" w:bidi="ar-SA"/>
              </w:rPr>
            </w:pPr>
            <w:r w:rsidRPr="00CA4EE3">
              <w:rPr>
                <w:rFonts w:ascii="Calibri" w:hAnsi="Calibri" w:cs="Calibri"/>
                <w:b/>
                <w:bCs/>
                <w:sz w:val="22"/>
                <w:szCs w:val="22"/>
                <w:lang w:eastAsia="hr-HR" w:bidi="ar-SA"/>
              </w:rPr>
              <w:t xml:space="preserve">Sadašnja cijena </w:t>
            </w:r>
            <w:r w:rsidRPr="00CA4EE3">
              <w:rPr>
                <w:rFonts w:ascii="Calibri" w:hAnsi="Calibri" w:cs="Calibri"/>
                <w:b/>
                <w:bCs/>
                <w:sz w:val="22"/>
                <w:szCs w:val="22"/>
                <w:lang w:eastAsia="hr-HR" w:bidi="ar-SA"/>
              </w:rPr>
              <w:br/>
              <w:t>(EUR bez PDV-a)</w:t>
            </w:r>
          </w:p>
        </w:tc>
        <w:tc>
          <w:tcPr>
            <w:tcW w:w="1760" w:type="dxa"/>
            <w:tcBorders>
              <w:top w:val="single" w:sz="8" w:space="0" w:color="auto"/>
              <w:left w:val="nil"/>
              <w:bottom w:val="single" w:sz="4" w:space="0" w:color="auto"/>
              <w:right w:val="single" w:sz="4" w:space="0" w:color="auto"/>
            </w:tcBorders>
            <w:vAlign w:val="center"/>
            <w:hideMark/>
          </w:tcPr>
          <w:p w14:paraId="52433227" w14:textId="77777777" w:rsidR="002073DF" w:rsidRPr="00CA4EE3" w:rsidRDefault="002073DF" w:rsidP="000A5E4D">
            <w:pPr>
              <w:jc w:val="center"/>
              <w:rPr>
                <w:rFonts w:ascii="Calibri" w:hAnsi="Calibri" w:cs="Calibri"/>
                <w:b/>
                <w:bCs/>
                <w:sz w:val="22"/>
                <w:szCs w:val="22"/>
                <w:lang w:eastAsia="hr-HR" w:bidi="ar-SA"/>
              </w:rPr>
            </w:pPr>
            <w:r w:rsidRPr="00CA4EE3">
              <w:rPr>
                <w:rFonts w:ascii="Calibri" w:hAnsi="Calibri" w:cs="Calibri"/>
                <w:b/>
                <w:bCs/>
                <w:sz w:val="22"/>
                <w:szCs w:val="22"/>
                <w:lang w:eastAsia="hr-HR" w:bidi="ar-SA"/>
              </w:rPr>
              <w:t xml:space="preserve">Nova cijena </w:t>
            </w:r>
            <w:r w:rsidRPr="00CA4EE3">
              <w:rPr>
                <w:rFonts w:ascii="Calibri" w:hAnsi="Calibri" w:cs="Calibri"/>
                <w:b/>
                <w:bCs/>
                <w:sz w:val="22"/>
                <w:szCs w:val="22"/>
                <w:lang w:eastAsia="hr-HR" w:bidi="ar-SA"/>
              </w:rPr>
              <w:br/>
              <w:t>(EUR bez PDV-a)</w:t>
            </w:r>
          </w:p>
        </w:tc>
      </w:tr>
      <w:tr w:rsidR="002073DF" w:rsidRPr="00CA4EE3" w14:paraId="252EDA1A" w14:textId="77777777" w:rsidTr="000A5E4D">
        <w:trPr>
          <w:trHeight w:val="300"/>
        </w:trPr>
        <w:tc>
          <w:tcPr>
            <w:tcW w:w="3120" w:type="dxa"/>
            <w:tcBorders>
              <w:top w:val="nil"/>
              <w:left w:val="single" w:sz="8" w:space="0" w:color="auto"/>
              <w:bottom w:val="single" w:sz="4" w:space="0" w:color="auto"/>
              <w:right w:val="single" w:sz="4" w:space="0" w:color="auto"/>
            </w:tcBorders>
            <w:vAlign w:val="center"/>
            <w:hideMark/>
          </w:tcPr>
          <w:p w14:paraId="3B262569" w14:textId="77777777" w:rsidR="002073DF" w:rsidRPr="00CA4EE3" w:rsidRDefault="002073DF" w:rsidP="000A5E4D">
            <w:pPr>
              <w:jc w:val="center"/>
              <w:rPr>
                <w:rFonts w:ascii="Calibri" w:hAnsi="Calibri" w:cs="Calibri"/>
                <w:sz w:val="22"/>
                <w:szCs w:val="22"/>
                <w:lang w:eastAsia="hr-HR" w:bidi="ar-SA"/>
              </w:rPr>
            </w:pPr>
            <w:r w:rsidRPr="00CA4EE3">
              <w:rPr>
                <w:rFonts w:ascii="Calibri" w:hAnsi="Calibri" w:cs="Calibri"/>
                <w:sz w:val="22"/>
                <w:szCs w:val="22"/>
                <w:lang w:eastAsia="hr-HR" w:bidi="ar-SA"/>
              </w:rPr>
              <w:t>0 članova kućanstva</w:t>
            </w:r>
          </w:p>
        </w:tc>
        <w:tc>
          <w:tcPr>
            <w:tcW w:w="1680" w:type="dxa"/>
            <w:tcBorders>
              <w:top w:val="nil"/>
              <w:left w:val="nil"/>
              <w:bottom w:val="single" w:sz="4" w:space="0" w:color="auto"/>
              <w:right w:val="single" w:sz="4" w:space="0" w:color="auto"/>
            </w:tcBorders>
            <w:vAlign w:val="center"/>
            <w:hideMark/>
          </w:tcPr>
          <w:p w14:paraId="4176112D" w14:textId="77777777" w:rsidR="002073DF" w:rsidRPr="00CA4EE3" w:rsidRDefault="002073DF" w:rsidP="000A5E4D">
            <w:pPr>
              <w:jc w:val="center"/>
              <w:rPr>
                <w:rFonts w:ascii="Calibri" w:hAnsi="Calibri" w:cs="Calibri"/>
                <w:sz w:val="22"/>
                <w:szCs w:val="22"/>
                <w:lang w:eastAsia="hr-HR" w:bidi="ar-SA"/>
              </w:rPr>
            </w:pPr>
            <w:r w:rsidRPr="00CA4EE3">
              <w:rPr>
                <w:rFonts w:ascii="Calibri" w:hAnsi="Calibri" w:cs="Calibri"/>
                <w:sz w:val="22"/>
                <w:szCs w:val="22"/>
                <w:lang w:eastAsia="hr-HR" w:bidi="ar-SA"/>
              </w:rPr>
              <w:t>mj.</w:t>
            </w:r>
          </w:p>
        </w:tc>
        <w:tc>
          <w:tcPr>
            <w:tcW w:w="1780" w:type="dxa"/>
            <w:tcBorders>
              <w:top w:val="nil"/>
              <w:left w:val="nil"/>
              <w:bottom w:val="single" w:sz="4" w:space="0" w:color="auto"/>
              <w:right w:val="single" w:sz="4" w:space="0" w:color="auto"/>
            </w:tcBorders>
            <w:noWrap/>
            <w:vAlign w:val="center"/>
            <w:hideMark/>
          </w:tcPr>
          <w:p w14:paraId="697DB1A1" w14:textId="77777777" w:rsidR="002073DF" w:rsidRPr="00CA4EE3" w:rsidRDefault="002073DF" w:rsidP="000A5E4D">
            <w:pPr>
              <w:jc w:val="center"/>
              <w:rPr>
                <w:rFonts w:ascii="Calibri" w:hAnsi="Calibri" w:cs="Calibri"/>
                <w:sz w:val="22"/>
                <w:szCs w:val="22"/>
                <w:lang w:eastAsia="hr-HR" w:bidi="ar-SA"/>
              </w:rPr>
            </w:pPr>
            <w:r w:rsidRPr="00CA4EE3">
              <w:rPr>
                <w:rFonts w:ascii="Calibri" w:hAnsi="Calibri" w:cs="Calibri"/>
                <w:sz w:val="22"/>
                <w:szCs w:val="22"/>
                <w:lang w:eastAsia="hr-HR" w:bidi="ar-SA"/>
              </w:rPr>
              <w:t>7,29</w:t>
            </w:r>
          </w:p>
        </w:tc>
        <w:tc>
          <w:tcPr>
            <w:tcW w:w="1760" w:type="dxa"/>
            <w:tcBorders>
              <w:top w:val="nil"/>
              <w:left w:val="nil"/>
              <w:bottom w:val="single" w:sz="4" w:space="0" w:color="auto"/>
              <w:right w:val="single" w:sz="4" w:space="0" w:color="auto"/>
            </w:tcBorders>
            <w:noWrap/>
            <w:vAlign w:val="center"/>
            <w:hideMark/>
          </w:tcPr>
          <w:p w14:paraId="161455DE" w14:textId="77777777" w:rsidR="002073DF" w:rsidRPr="00CA4EE3" w:rsidRDefault="002073DF" w:rsidP="000A5E4D">
            <w:pPr>
              <w:jc w:val="center"/>
              <w:rPr>
                <w:rFonts w:ascii="Calibri" w:hAnsi="Calibri" w:cs="Calibri"/>
                <w:sz w:val="22"/>
                <w:szCs w:val="22"/>
                <w:lang w:eastAsia="hr-HR" w:bidi="ar-SA"/>
              </w:rPr>
            </w:pPr>
            <w:r w:rsidRPr="00CA4EE3">
              <w:rPr>
                <w:rFonts w:ascii="Calibri" w:hAnsi="Calibri" w:cs="Calibri"/>
                <w:sz w:val="22"/>
                <w:szCs w:val="22"/>
                <w:lang w:eastAsia="hr-HR" w:bidi="ar-SA"/>
              </w:rPr>
              <w:t>12,39</w:t>
            </w:r>
          </w:p>
        </w:tc>
      </w:tr>
      <w:tr w:rsidR="002073DF" w:rsidRPr="00CA4EE3" w14:paraId="121FDD6B" w14:textId="77777777" w:rsidTr="000A5E4D">
        <w:trPr>
          <w:trHeight w:val="300"/>
        </w:trPr>
        <w:tc>
          <w:tcPr>
            <w:tcW w:w="3120" w:type="dxa"/>
            <w:tcBorders>
              <w:top w:val="nil"/>
              <w:left w:val="single" w:sz="8" w:space="0" w:color="auto"/>
              <w:bottom w:val="single" w:sz="4" w:space="0" w:color="auto"/>
              <w:right w:val="single" w:sz="4" w:space="0" w:color="auto"/>
            </w:tcBorders>
            <w:vAlign w:val="center"/>
            <w:hideMark/>
          </w:tcPr>
          <w:p w14:paraId="1171D09E" w14:textId="77777777" w:rsidR="002073DF" w:rsidRPr="00CA4EE3" w:rsidRDefault="002073DF" w:rsidP="000A5E4D">
            <w:pPr>
              <w:jc w:val="center"/>
              <w:rPr>
                <w:rFonts w:ascii="Calibri" w:hAnsi="Calibri" w:cs="Calibri"/>
                <w:sz w:val="22"/>
                <w:szCs w:val="22"/>
                <w:lang w:eastAsia="hr-HR" w:bidi="ar-SA"/>
              </w:rPr>
            </w:pPr>
            <w:r w:rsidRPr="00CA4EE3">
              <w:rPr>
                <w:rFonts w:ascii="Calibri" w:hAnsi="Calibri" w:cs="Calibri"/>
                <w:sz w:val="22"/>
                <w:szCs w:val="22"/>
                <w:lang w:eastAsia="hr-HR" w:bidi="ar-SA"/>
              </w:rPr>
              <w:t>1 član kućanstva</w:t>
            </w:r>
          </w:p>
        </w:tc>
        <w:tc>
          <w:tcPr>
            <w:tcW w:w="1680" w:type="dxa"/>
            <w:tcBorders>
              <w:top w:val="nil"/>
              <w:left w:val="nil"/>
              <w:bottom w:val="single" w:sz="4" w:space="0" w:color="auto"/>
              <w:right w:val="single" w:sz="4" w:space="0" w:color="auto"/>
            </w:tcBorders>
            <w:vAlign w:val="center"/>
            <w:hideMark/>
          </w:tcPr>
          <w:p w14:paraId="565D0794" w14:textId="77777777" w:rsidR="002073DF" w:rsidRPr="00CA4EE3" w:rsidRDefault="002073DF" w:rsidP="000A5E4D">
            <w:pPr>
              <w:jc w:val="center"/>
              <w:rPr>
                <w:rFonts w:ascii="Calibri" w:hAnsi="Calibri" w:cs="Calibri"/>
                <w:sz w:val="22"/>
                <w:szCs w:val="22"/>
                <w:lang w:eastAsia="hr-HR" w:bidi="ar-SA"/>
              </w:rPr>
            </w:pPr>
            <w:r w:rsidRPr="00CA4EE3">
              <w:rPr>
                <w:rFonts w:ascii="Calibri" w:hAnsi="Calibri" w:cs="Calibri"/>
                <w:sz w:val="22"/>
                <w:szCs w:val="22"/>
                <w:lang w:eastAsia="hr-HR" w:bidi="ar-SA"/>
              </w:rPr>
              <w:t>mj.</w:t>
            </w:r>
          </w:p>
        </w:tc>
        <w:tc>
          <w:tcPr>
            <w:tcW w:w="1780" w:type="dxa"/>
            <w:tcBorders>
              <w:top w:val="nil"/>
              <w:left w:val="nil"/>
              <w:bottom w:val="single" w:sz="4" w:space="0" w:color="auto"/>
              <w:right w:val="single" w:sz="4" w:space="0" w:color="auto"/>
            </w:tcBorders>
            <w:noWrap/>
            <w:vAlign w:val="center"/>
            <w:hideMark/>
          </w:tcPr>
          <w:p w14:paraId="49F88BDC" w14:textId="77777777" w:rsidR="002073DF" w:rsidRPr="00CA4EE3" w:rsidRDefault="002073DF" w:rsidP="000A5E4D">
            <w:pPr>
              <w:jc w:val="center"/>
              <w:rPr>
                <w:rFonts w:ascii="Calibri" w:hAnsi="Calibri" w:cs="Calibri"/>
                <w:sz w:val="22"/>
                <w:szCs w:val="22"/>
                <w:lang w:eastAsia="hr-HR" w:bidi="ar-SA"/>
              </w:rPr>
            </w:pPr>
            <w:r w:rsidRPr="00CA4EE3">
              <w:rPr>
                <w:rFonts w:ascii="Calibri" w:hAnsi="Calibri" w:cs="Calibri"/>
                <w:sz w:val="22"/>
                <w:szCs w:val="22"/>
                <w:lang w:eastAsia="hr-HR" w:bidi="ar-SA"/>
              </w:rPr>
              <w:t>9,98</w:t>
            </w:r>
          </w:p>
        </w:tc>
        <w:tc>
          <w:tcPr>
            <w:tcW w:w="1760" w:type="dxa"/>
            <w:tcBorders>
              <w:top w:val="nil"/>
              <w:left w:val="nil"/>
              <w:bottom w:val="single" w:sz="4" w:space="0" w:color="auto"/>
              <w:right w:val="single" w:sz="4" w:space="0" w:color="auto"/>
            </w:tcBorders>
            <w:noWrap/>
            <w:vAlign w:val="center"/>
            <w:hideMark/>
          </w:tcPr>
          <w:p w14:paraId="5F1A619E" w14:textId="77777777" w:rsidR="002073DF" w:rsidRPr="00CA4EE3" w:rsidRDefault="002073DF" w:rsidP="000A5E4D">
            <w:pPr>
              <w:jc w:val="center"/>
              <w:rPr>
                <w:rFonts w:ascii="Calibri" w:hAnsi="Calibri" w:cs="Calibri"/>
                <w:sz w:val="22"/>
                <w:szCs w:val="22"/>
                <w:lang w:eastAsia="hr-HR" w:bidi="ar-SA"/>
              </w:rPr>
            </w:pPr>
            <w:r w:rsidRPr="00CA4EE3">
              <w:rPr>
                <w:rFonts w:ascii="Calibri" w:hAnsi="Calibri" w:cs="Calibri"/>
                <w:sz w:val="22"/>
                <w:szCs w:val="22"/>
                <w:lang w:eastAsia="hr-HR" w:bidi="ar-SA"/>
              </w:rPr>
              <w:t>16,68</w:t>
            </w:r>
          </w:p>
        </w:tc>
      </w:tr>
      <w:tr w:rsidR="002073DF" w:rsidRPr="00CA4EE3" w14:paraId="4BD5A7EF" w14:textId="77777777" w:rsidTr="000A5E4D">
        <w:trPr>
          <w:trHeight w:val="300"/>
        </w:trPr>
        <w:tc>
          <w:tcPr>
            <w:tcW w:w="3120" w:type="dxa"/>
            <w:tcBorders>
              <w:top w:val="nil"/>
              <w:left w:val="single" w:sz="8" w:space="0" w:color="auto"/>
              <w:bottom w:val="single" w:sz="4" w:space="0" w:color="auto"/>
              <w:right w:val="single" w:sz="4" w:space="0" w:color="auto"/>
            </w:tcBorders>
            <w:vAlign w:val="center"/>
            <w:hideMark/>
          </w:tcPr>
          <w:p w14:paraId="6B7DFE60" w14:textId="77777777" w:rsidR="002073DF" w:rsidRPr="00CA4EE3" w:rsidRDefault="002073DF" w:rsidP="000A5E4D">
            <w:pPr>
              <w:jc w:val="center"/>
              <w:rPr>
                <w:rFonts w:ascii="Calibri" w:hAnsi="Calibri" w:cs="Calibri"/>
                <w:sz w:val="22"/>
                <w:szCs w:val="22"/>
                <w:lang w:eastAsia="hr-HR" w:bidi="ar-SA"/>
              </w:rPr>
            </w:pPr>
            <w:r w:rsidRPr="00CA4EE3">
              <w:rPr>
                <w:rFonts w:ascii="Calibri" w:hAnsi="Calibri" w:cs="Calibri"/>
                <w:sz w:val="22"/>
                <w:szCs w:val="22"/>
                <w:lang w:eastAsia="hr-HR" w:bidi="ar-SA"/>
              </w:rPr>
              <w:t>2 člana kućanstva</w:t>
            </w:r>
          </w:p>
        </w:tc>
        <w:tc>
          <w:tcPr>
            <w:tcW w:w="1680" w:type="dxa"/>
            <w:tcBorders>
              <w:top w:val="nil"/>
              <w:left w:val="nil"/>
              <w:bottom w:val="single" w:sz="4" w:space="0" w:color="auto"/>
              <w:right w:val="single" w:sz="4" w:space="0" w:color="auto"/>
            </w:tcBorders>
            <w:vAlign w:val="center"/>
            <w:hideMark/>
          </w:tcPr>
          <w:p w14:paraId="5B94A508" w14:textId="77777777" w:rsidR="002073DF" w:rsidRPr="00CA4EE3" w:rsidRDefault="002073DF" w:rsidP="000A5E4D">
            <w:pPr>
              <w:jc w:val="center"/>
              <w:rPr>
                <w:rFonts w:ascii="Calibri" w:hAnsi="Calibri" w:cs="Calibri"/>
                <w:sz w:val="22"/>
                <w:szCs w:val="22"/>
                <w:lang w:eastAsia="hr-HR" w:bidi="ar-SA"/>
              </w:rPr>
            </w:pPr>
            <w:r w:rsidRPr="00CA4EE3">
              <w:rPr>
                <w:rFonts w:ascii="Calibri" w:hAnsi="Calibri" w:cs="Calibri"/>
                <w:sz w:val="22"/>
                <w:szCs w:val="22"/>
                <w:lang w:eastAsia="hr-HR" w:bidi="ar-SA"/>
              </w:rPr>
              <w:t>mj.</w:t>
            </w:r>
          </w:p>
        </w:tc>
        <w:tc>
          <w:tcPr>
            <w:tcW w:w="1780" w:type="dxa"/>
            <w:tcBorders>
              <w:top w:val="nil"/>
              <w:left w:val="nil"/>
              <w:bottom w:val="single" w:sz="4" w:space="0" w:color="auto"/>
              <w:right w:val="single" w:sz="4" w:space="0" w:color="auto"/>
            </w:tcBorders>
            <w:noWrap/>
            <w:vAlign w:val="center"/>
            <w:hideMark/>
          </w:tcPr>
          <w:p w14:paraId="708BFCFE" w14:textId="77777777" w:rsidR="002073DF" w:rsidRPr="00CA4EE3" w:rsidRDefault="002073DF" w:rsidP="000A5E4D">
            <w:pPr>
              <w:jc w:val="center"/>
              <w:rPr>
                <w:rFonts w:ascii="Calibri" w:hAnsi="Calibri" w:cs="Calibri"/>
                <w:sz w:val="22"/>
                <w:szCs w:val="22"/>
                <w:lang w:eastAsia="hr-HR" w:bidi="ar-SA"/>
              </w:rPr>
            </w:pPr>
            <w:r w:rsidRPr="00CA4EE3">
              <w:rPr>
                <w:rFonts w:ascii="Calibri" w:hAnsi="Calibri" w:cs="Calibri"/>
                <w:sz w:val="22"/>
                <w:szCs w:val="22"/>
                <w:lang w:eastAsia="hr-HR" w:bidi="ar-SA"/>
              </w:rPr>
              <w:t>12,67</w:t>
            </w:r>
          </w:p>
        </w:tc>
        <w:tc>
          <w:tcPr>
            <w:tcW w:w="1760" w:type="dxa"/>
            <w:tcBorders>
              <w:top w:val="nil"/>
              <w:left w:val="nil"/>
              <w:bottom w:val="single" w:sz="4" w:space="0" w:color="auto"/>
              <w:right w:val="single" w:sz="4" w:space="0" w:color="auto"/>
            </w:tcBorders>
            <w:noWrap/>
            <w:vAlign w:val="center"/>
            <w:hideMark/>
          </w:tcPr>
          <w:p w14:paraId="45759B5A" w14:textId="77777777" w:rsidR="002073DF" w:rsidRPr="00CA4EE3" w:rsidRDefault="002073DF" w:rsidP="000A5E4D">
            <w:pPr>
              <w:jc w:val="center"/>
              <w:rPr>
                <w:rFonts w:ascii="Calibri" w:hAnsi="Calibri" w:cs="Calibri"/>
                <w:sz w:val="22"/>
                <w:szCs w:val="22"/>
                <w:lang w:eastAsia="hr-HR" w:bidi="ar-SA"/>
              </w:rPr>
            </w:pPr>
            <w:r w:rsidRPr="00CA4EE3">
              <w:rPr>
                <w:rFonts w:ascii="Calibri" w:hAnsi="Calibri" w:cs="Calibri"/>
                <w:sz w:val="22"/>
                <w:szCs w:val="22"/>
                <w:lang w:eastAsia="hr-HR" w:bidi="ar-SA"/>
              </w:rPr>
              <w:t>20,97</w:t>
            </w:r>
          </w:p>
        </w:tc>
      </w:tr>
      <w:tr w:rsidR="002073DF" w:rsidRPr="00CA4EE3" w14:paraId="509D2DD8" w14:textId="77777777" w:rsidTr="000A5E4D">
        <w:trPr>
          <w:trHeight w:val="300"/>
        </w:trPr>
        <w:tc>
          <w:tcPr>
            <w:tcW w:w="3120" w:type="dxa"/>
            <w:tcBorders>
              <w:top w:val="nil"/>
              <w:left w:val="single" w:sz="8" w:space="0" w:color="auto"/>
              <w:bottom w:val="single" w:sz="4" w:space="0" w:color="auto"/>
              <w:right w:val="single" w:sz="4" w:space="0" w:color="auto"/>
            </w:tcBorders>
            <w:vAlign w:val="center"/>
            <w:hideMark/>
          </w:tcPr>
          <w:p w14:paraId="5E98464D" w14:textId="77777777" w:rsidR="002073DF" w:rsidRPr="00CA4EE3" w:rsidRDefault="002073DF" w:rsidP="000A5E4D">
            <w:pPr>
              <w:jc w:val="center"/>
              <w:rPr>
                <w:rFonts w:ascii="Calibri" w:hAnsi="Calibri" w:cs="Calibri"/>
                <w:sz w:val="22"/>
                <w:szCs w:val="22"/>
                <w:lang w:eastAsia="hr-HR" w:bidi="ar-SA"/>
              </w:rPr>
            </w:pPr>
            <w:r w:rsidRPr="00CA4EE3">
              <w:rPr>
                <w:rFonts w:ascii="Calibri" w:hAnsi="Calibri" w:cs="Calibri"/>
                <w:sz w:val="22"/>
                <w:szCs w:val="22"/>
                <w:lang w:eastAsia="hr-HR" w:bidi="ar-SA"/>
              </w:rPr>
              <w:t>3 člana kućanstva</w:t>
            </w:r>
          </w:p>
        </w:tc>
        <w:tc>
          <w:tcPr>
            <w:tcW w:w="1680" w:type="dxa"/>
            <w:tcBorders>
              <w:top w:val="nil"/>
              <w:left w:val="nil"/>
              <w:bottom w:val="single" w:sz="4" w:space="0" w:color="auto"/>
              <w:right w:val="single" w:sz="4" w:space="0" w:color="auto"/>
            </w:tcBorders>
            <w:vAlign w:val="center"/>
            <w:hideMark/>
          </w:tcPr>
          <w:p w14:paraId="12CDE6F2" w14:textId="77777777" w:rsidR="002073DF" w:rsidRPr="00CA4EE3" w:rsidRDefault="002073DF" w:rsidP="000A5E4D">
            <w:pPr>
              <w:jc w:val="center"/>
              <w:rPr>
                <w:rFonts w:ascii="Calibri" w:hAnsi="Calibri" w:cs="Calibri"/>
                <w:sz w:val="22"/>
                <w:szCs w:val="22"/>
                <w:lang w:eastAsia="hr-HR" w:bidi="ar-SA"/>
              </w:rPr>
            </w:pPr>
            <w:r w:rsidRPr="00CA4EE3">
              <w:rPr>
                <w:rFonts w:ascii="Calibri" w:hAnsi="Calibri" w:cs="Calibri"/>
                <w:sz w:val="22"/>
                <w:szCs w:val="22"/>
                <w:lang w:eastAsia="hr-HR" w:bidi="ar-SA"/>
              </w:rPr>
              <w:t>mj.</w:t>
            </w:r>
          </w:p>
        </w:tc>
        <w:tc>
          <w:tcPr>
            <w:tcW w:w="1780" w:type="dxa"/>
            <w:tcBorders>
              <w:top w:val="nil"/>
              <w:left w:val="nil"/>
              <w:bottom w:val="single" w:sz="4" w:space="0" w:color="auto"/>
              <w:right w:val="single" w:sz="4" w:space="0" w:color="auto"/>
            </w:tcBorders>
            <w:noWrap/>
            <w:vAlign w:val="center"/>
            <w:hideMark/>
          </w:tcPr>
          <w:p w14:paraId="002185C5" w14:textId="77777777" w:rsidR="002073DF" w:rsidRPr="00CA4EE3" w:rsidRDefault="002073DF" w:rsidP="000A5E4D">
            <w:pPr>
              <w:jc w:val="center"/>
              <w:rPr>
                <w:rFonts w:ascii="Calibri" w:hAnsi="Calibri" w:cs="Calibri"/>
                <w:sz w:val="22"/>
                <w:szCs w:val="22"/>
                <w:lang w:eastAsia="hr-HR" w:bidi="ar-SA"/>
              </w:rPr>
            </w:pPr>
            <w:r w:rsidRPr="00CA4EE3">
              <w:rPr>
                <w:rFonts w:ascii="Calibri" w:hAnsi="Calibri" w:cs="Calibri"/>
                <w:sz w:val="22"/>
                <w:szCs w:val="22"/>
                <w:lang w:eastAsia="hr-HR" w:bidi="ar-SA"/>
              </w:rPr>
              <w:t>15,36</w:t>
            </w:r>
          </w:p>
        </w:tc>
        <w:tc>
          <w:tcPr>
            <w:tcW w:w="1760" w:type="dxa"/>
            <w:tcBorders>
              <w:top w:val="nil"/>
              <w:left w:val="nil"/>
              <w:bottom w:val="single" w:sz="4" w:space="0" w:color="auto"/>
              <w:right w:val="single" w:sz="4" w:space="0" w:color="auto"/>
            </w:tcBorders>
            <w:noWrap/>
            <w:vAlign w:val="center"/>
            <w:hideMark/>
          </w:tcPr>
          <w:p w14:paraId="21157E5B" w14:textId="77777777" w:rsidR="002073DF" w:rsidRPr="00CA4EE3" w:rsidRDefault="002073DF" w:rsidP="000A5E4D">
            <w:pPr>
              <w:jc w:val="center"/>
              <w:rPr>
                <w:rFonts w:ascii="Calibri" w:hAnsi="Calibri" w:cs="Calibri"/>
                <w:sz w:val="22"/>
                <w:szCs w:val="22"/>
                <w:lang w:eastAsia="hr-HR" w:bidi="ar-SA"/>
              </w:rPr>
            </w:pPr>
            <w:r w:rsidRPr="00CA4EE3">
              <w:rPr>
                <w:rFonts w:ascii="Calibri" w:hAnsi="Calibri" w:cs="Calibri"/>
                <w:sz w:val="22"/>
                <w:szCs w:val="22"/>
                <w:lang w:eastAsia="hr-HR" w:bidi="ar-SA"/>
              </w:rPr>
              <w:t>25,26</w:t>
            </w:r>
          </w:p>
        </w:tc>
      </w:tr>
      <w:tr w:rsidR="002073DF" w:rsidRPr="00CA4EE3" w14:paraId="5AC9E212" w14:textId="77777777" w:rsidTr="000A5E4D">
        <w:trPr>
          <w:trHeight w:val="300"/>
        </w:trPr>
        <w:tc>
          <w:tcPr>
            <w:tcW w:w="3120" w:type="dxa"/>
            <w:tcBorders>
              <w:top w:val="nil"/>
              <w:left w:val="single" w:sz="8" w:space="0" w:color="auto"/>
              <w:bottom w:val="single" w:sz="4" w:space="0" w:color="auto"/>
              <w:right w:val="single" w:sz="4" w:space="0" w:color="auto"/>
            </w:tcBorders>
            <w:vAlign w:val="center"/>
            <w:hideMark/>
          </w:tcPr>
          <w:p w14:paraId="38F495F4" w14:textId="77777777" w:rsidR="002073DF" w:rsidRPr="00CA4EE3" w:rsidRDefault="002073DF" w:rsidP="000A5E4D">
            <w:pPr>
              <w:jc w:val="center"/>
              <w:rPr>
                <w:rFonts w:ascii="Calibri" w:hAnsi="Calibri" w:cs="Calibri"/>
                <w:sz w:val="22"/>
                <w:szCs w:val="22"/>
                <w:lang w:eastAsia="hr-HR" w:bidi="ar-SA"/>
              </w:rPr>
            </w:pPr>
            <w:r w:rsidRPr="00CA4EE3">
              <w:rPr>
                <w:rFonts w:ascii="Calibri" w:hAnsi="Calibri" w:cs="Calibri"/>
                <w:sz w:val="22"/>
                <w:szCs w:val="22"/>
                <w:lang w:eastAsia="hr-HR" w:bidi="ar-SA"/>
              </w:rPr>
              <w:t>4 člana kućanstva</w:t>
            </w:r>
          </w:p>
        </w:tc>
        <w:tc>
          <w:tcPr>
            <w:tcW w:w="1680" w:type="dxa"/>
            <w:tcBorders>
              <w:top w:val="nil"/>
              <w:left w:val="nil"/>
              <w:bottom w:val="single" w:sz="4" w:space="0" w:color="auto"/>
              <w:right w:val="single" w:sz="4" w:space="0" w:color="auto"/>
            </w:tcBorders>
            <w:vAlign w:val="center"/>
            <w:hideMark/>
          </w:tcPr>
          <w:p w14:paraId="1A298D5B" w14:textId="77777777" w:rsidR="002073DF" w:rsidRPr="00CA4EE3" w:rsidRDefault="002073DF" w:rsidP="000A5E4D">
            <w:pPr>
              <w:jc w:val="center"/>
              <w:rPr>
                <w:rFonts w:ascii="Calibri" w:hAnsi="Calibri" w:cs="Calibri"/>
                <w:sz w:val="22"/>
                <w:szCs w:val="22"/>
                <w:lang w:eastAsia="hr-HR" w:bidi="ar-SA"/>
              </w:rPr>
            </w:pPr>
            <w:r w:rsidRPr="00CA4EE3">
              <w:rPr>
                <w:rFonts w:ascii="Calibri" w:hAnsi="Calibri" w:cs="Calibri"/>
                <w:sz w:val="22"/>
                <w:szCs w:val="22"/>
                <w:lang w:eastAsia="hr-HR" w:bidi="ar-SA"/>
              </w:rPr>
              <w:t>mj.</w:t>
            </w:r>
          </w:p>
        </w:tc>
        <w:tc>
          <w:tcPr>
            <w:tcW w:w="1780" w:type="dxa"/>
            <w:tcBorders>
              <w:top w:val="nil"/>
              <w:left w:val="nil"/>
              <w:bottom w:val="single" w:sz="4" w:space="0" w:color="auto"/>
              <w:right w:val="single" w:sz="4" w:space="0" w:color="auto"/>
            </w:tcBorders>
            <w:noWrap/>
            <w:vAlign w:val="bottom"/>
            <w:hideMark/>
          </w:tcPr>
          <w:p w14:paraId="47209C1F" w14:textId="77777777" w:rsidR="002073DF" w:rsidRPr="00CA4EE3" w:rsidRDefault="002073DF" w:rsidP="000A5E4D">
            <w:pPr>
              <w:jc w:val="center"/>
              <w:rPr>
                <w:rFonts w:ascii="Calibri" w:hAnsi="Calibri" w:cs="Calibri"/>
                <w:sz w:val="22"/>
                <w:szCs w:val="22"/>
                <w:lang w:eastAsia="hr-HR" w:bidi="ar-SA"/>
              </w:rPr>
            </w:pPr>
            <w:r w:rsidRPr="00CA4EE3">
              <w:rPr>
                <w:rFonts w:ascii="Calibri" w:hAnsi="Calibri" w:cs="Calibri"/>
                <w:sz w:val="22"/>
                <w:szCs w:val="22"/>
                <w:lang w:eastAsia="hr-HR" w:bidi="ar-SA"/>
              </w:rPr>
              <w:t>18,05</w:t>
            </w:r>
          </w:p>
        </w:tc>
        <w:tc>
          <w:tcPr>
            <w:tcW w:w="1760" w:type="dxa"/>
            <w:tcBorders>
              <w:top w:val="nil"/>
              <w:left w:val="nil"/>
              <w:bottom w:val="single" w:sz="4" w:space="0" w:color="auto"/>
              <w:right w:val="single" w:sz="4" w:space="0" w:color="auto"/>
            </w:tcBorders>
            <w:noWrap/>
            <w:vAlign w:val="bottom"/>
            <w:hideMark/>
          </w:tcPr>
          <w:p w14:paraId="491236B7" w14:textId="77777777" w:rsidR="002073DF" w:rsidRPr="00CA4EE3" w:rsidRDefault="002073DF" w:rsidP="000A5E4D">
            <w:pPr>
              <w:jc w:val="center"/>
              <w:rPr>
                <w:rFonts w:ascii="Calibri" w:hAnsi="Calibri" w:cs="Calibri"/>
                <w:sz w:val="22"/>
                <w:szCs w:val="22"/>
                <w:lang w:eastAsia="hr-HR" w:bidi="ar-SA"/>
              </w:rPr>
            </w:pPr>
            <w:r w:rsidRPr="00CA4EE3">
              <w:rPr>
                <w:rFonts w:ascii="Calibri" w:hAnsi="Calibri" w:cs="Calibri"/>
                <w:sz w:val="22"/>
                <w:szCs w:val="22"/>
                <w:lang w:eastAsia="hr-HR" w:bidi="ar-SA"/>
              </w:rPr>
              <w:t>29,55</w:t>
            </w:r>
          </w:p>
        </w:tc>
      </w:tr>
    </w:tbl>
    <w:p w14:paraId="2729B083" w14:textId="77777777" w:rsidR="00957E99" w:rsidRPr="00CA4EE3" w:rsidRDefault="00957E99" w:rsidP="002073DF">
      <w:pPr>
        <w:rPr>
          <w:rFonts w:cs="Arial"/>
          <w:b/>
          <w:bCs/>
          <w:sz w:val="22"/>
          <w:szCs w:val="22"/>
          <w:lang w:eastAsia="hr-HR" w:bidi="ar-SA"/>
        </w:rPr>
      </w:pPr>
    </w:p>
    <w:p w14:paraId="7B235B1E" w14:textId="59162E37" w:rsidR="002073DF" w:rsidRPr="00CA4EE3" w:rsidRDefault="00A01969" w:rsidP="002073DF">
      <w:pPr>
        <w:rPr>
          <w:rFonts w:cs="Arial"/>
          <w:bCs/>
          <w:sz w:val="22"/>
          <w:szCs w:val="22"/>
          <w:lang w:eastAsia="hr-HR" w:bidi="ar-SA"/>
        </w:rPr>
      </w:pPr>
      <w:r w:rsidRPr="00CA4EE3">
        <w:rPr>
          <w:rFonts w:cs="Arial"/>
          <w:b/>
          <w:bCs/>
          <w:sz w:val="22"/>
          <w:szCs w:val="22"/>
          <w:lang w:eastAsia="hr-HR" w:bidi="ar-SA"/>
        </w:rPr>
        <w:t>Tablica 6</w:t>
      </w:r>
      <w:r w:rsidR="002073DF" w:rsidRPr="00CA4EE3">
        <w:rPr>
          <w:rFonts w:cs="Arial"/>
          <w:b/>
          <w:bCs/>
          <w:sz w:val="22"/>
          <w:szCs w:val="22"/>
          <w:lang w:eastAsia="hr-HR" w:bidi="ar-SA"/>
        </w:rPr>
        <w:t xml:space="preserve">. </w:t>
      </w:r>
      <w:r w:rsidR="002073DF" w:rsidRPr="00CA4EE3">
        <w:rPr>
          <w:rFonts w:cs="Arial"/>
          <w:bCs/>
          <w:sz w:val="22"/>
          <w:szCs w:val="22"/>
          <w:lang w:eastAsia="hr-HR" w:bidi="ar-SA"/>
        </w:rPr>
        <w:t xml:space="preserve">Prosječan iznos računa nakon korekcije cijene za korisnike kućanstvo koji koriste </w:t>
      </w:r>
      <w:r w:rsidR="0020106A" w:rsidRPr="00CA4EE3">
        <w:rPr>
          <w:rFonts w:cs="Arial"/>
          <w:bCs/>
          <w:sz w:val="22"/>
          <w:szCs w:val="22"/>
          <w:lang w:eastAsia="hr-HR" w:bidi="ar-SA"/>
        </w:rPr>
        <w:t>individualni spremnik</w:t>
      </w:r>
    </w:p>
    <w:p w14:paraId="166B7693" w14:textId="77777777" w:rsidR="002073DF" w:rsidRPr="00CA4EE3" w:rsidRDefault="002073DF" w:rsidP="002073DF">
      <w:pPr>
        <w:rPr>
          <w:rFonts w:cs="Arial"/>
          <w:sz w:val="22"/>
          <w:szCs w:val="22"/>
        </w:rPr>
      </w:pPr>
    </w:p>
    <w:tbl>
      <w:tblPr>
        <w:tblW w:w="8354" w:type="dxa"/>
        <w:tblInd w:w="118" w:type="dxa"/>
        <w:tblLook w:val="04A0" w:firstRow="1" w:lastRow="0" w:firstColumn="1" w:lastColumn="0" w:noHBand="0" w:noVBand="1"/>
      </w:tblPr>
      <w:tblGrid>
        <w:gridCol w:w="3120"/>
        <w:gridCol w:w="1123"/>
        <w:gridCol w:w="1134"/>
        <w:gridCol w:w="1559"/>
        <w:gridCol w:w="1418"/>
      </w:tblGrid>
      <w:tr w:rsidR="002073DF" w:rsidRPr="00CA4EE3" w14:paraId="1C3D9B32" w14:textId="77777777" w:rsidTr="000A5E4D">
        <w:trPr>
          <w:trHeight w:val="990"/>
        </w:trPr>
        <w:tc>
          <w:tcPr>
            <w:tcW w:w="3120" w:type="dxa"/>
            <w:tcBorders>
              <w:top w:val="single" w:sz="8" w:space="0" w:color="auto"/>
              <w:left w:val="single" w:sz="8" w:space="0" w:color="auto"/>
              <w:bottom w:val="single" w:sz="4" w:space="0" w:color="auto"/>
              <w:right w:val="single" w:sz="4" w:space="0" w:color="auto"/>
            </w:tcBorders>
            <w:noWrap/>
            <w:vAlign w:val="center"/>
            <w:hideMark/>
          </w:tcPr>
          <w:p w14:paraId="33B0B5CD" w14:textId="77777777" w:rsidR="002073DF" w:rsidRPr="00CA4EE3" w:rsidRDefault="002073DF" w:rsidP="000A5E4D">
            <w:pPr>
              <w:jc w:val="center"/>
              <w:rPr>
                <w:rFonts w:ascii="Calibri" w:hAnsi="Calibri" w:cs="Calibri"/>
                <w:b/>
                <w:bCs/>
                <w:sz w:val="22"/>
                <w:szCs w:val="22"/>
                <w:lang w:eastAsia="hr-HR" w:bidi="ar-SA"/>
              </w:rPr>
            </w:pPr>
            <w:r w:rsidRPr="00CA4EE3">
              <w:rPr>
                <w:rFonts w:ascii="Calibri" w:hAnsi="Calibri" w:cs="Calibri"/>
                <w:b/>
                <w:bCs/>
                <w:sz w:val="22"/>
                <w:szCs w:val="22"/>
                <w:lang w:eastAsia="hr-HR" w:bidi="ar-SA"/>
              </w:rPr>
              <w:lastRenderedPageBreak/>
              <w:t>Tip spremnika</w:t>
            </w:r>
          </w:p>
        </w:tc>
        <w:tc>
          <w:tcPr>
            <w:tcW w:w="1123" w:type="dxa"/>
            <w:tcBorders>
              <w:top w:val="single" w:sz="8" w:space="0" w:color="auto"/>
              <w:left w:val="nil"/>
              <w:bottom w:val="single" w:sz="4" w:space="0" w:color="auto"/>
              <w:right w:val="single" w:sz="4" w:space="0" w:color="auto"/>
            </w:tcBorders>
            <w:noWrap/>
            <w:vAlign w:val="center"/>
            <w:hideMark/>
          </w:tcPr>
          <w:p w14:paraId="1D3B4F7E" w14:textId="77777777" w:rsidR="002073DF" w:rsidRPr="00CA4EE3" w:rsidRDefault="002073DF" w:rsidP="000A5E4D">
            <w:pPr>
              <w:jc w:val="center"/>
              <w:rPr>
                <w:rFonts w:ascii="Calibri" w:hAnsi="Calibri" w:cs="Calibri"/>
                <w:b/>
                <w:bCs/>
                <w:sz w:val="22"/>
                <w:szCs w:val="22"/>
                <w:lang w:eastAsia="hr-HR" w:bidi="ar-SA"/>
              </w:rPr>
            </w:pPr>
            <w:r w:rsidRPr="00CA4EE3">
              <w:rPr>
                <w:rFonts w:ascii="Calibri" w:hAnsi="Calibri" w:cs="Calibri"/>
                <w:b/>
                <w:bCs/>
                <w:sz w:val="22"/>
                <w:szCs w:val="22"/>
                <w:lang w:eastAsia="hr-HR" w:bidi="ar-SA"/>
              </w:rPr>
              <w:t>Usluga</w:t>
            </w:r>
          </w:p>
        </w:tc>
        <w:tc>
          <w:tcPr>
            <w:tcW w:w="1134" w:type="dxa"/>
            <w:tcBorders>
              <w:top w:val="single" w:sz="8" w:space="0" w:color="auto"/>
              <w:left w:val="nil"/>
              <w:bottom w:val="single" w:sz="4" w:space="0" w:color="auto"/>
              <w:right w:val="single" w:sz="4" w:space="0" w:color="auto"/>
            </w:tcBorders>
            <w:vAlign w:val="center"/>
            <w:hideMark/>
          </w:tcPr>
          <w:p w14:paraId="07655C55" w14:textId="77777777" w:rsidR="002073DF" w:rsidRPr="00CA4EE3" w:rsidRDefault="002073DF" w:rsidP="000A5E4D">
            <w:pPr>
              <w:jc w:val="center"/>
              <w:rPr>
                <w:rFonts w:ascii="Calibri" w:hAnsi="Calibri" w:cs="Calibri"/>
                <w:b/>
                <w:bCs/>
                <w:sz w:val="22"/>
                <w:szCs w:val="22"/>
                <w:lang w:eastAsia="hr-HR" w:bidi="ar-SA"/>
              </w:rPr>
            </w:pPr>
            <w:r w:rsidRPr="00CA4EE3">
              <w:rPr>
                <w:rFonts w:ascii="Calibri" w:hAnsi="Calibri" w:cs="Calibri"/>
                <w:b/>
                <w:bCs/>
                <w:sz w:val="22"/>
                <w:szCs w:val="22"/>
                <w:lang w:eastAsia="hr-HR" w:bidi="ar-SA"/>
              </w:rPr>
              <w:t>Jed. mjere</w:t>
            </w:r>
          </w:p>
        </w:tc>
        <w:tc>
          <w:tcPr>
            <w:tcW w:w="1559" w:type="dxa"/>
            <w:tcBorders>
              <w:top w:val="single" w:sz="8" w:space="0" w:color="auto"/>
              <w:left w:val="nil"/>
              <w:bottom w:val="single" w:sz="4" w:space="0" w:color="auto"/>
              <w:right w:val="single" w:sz="4" w:space="0" w:color="auto"/>
            </w:tcBorders>
            <w:vAlign w:val="center"/>
            <w:hideMark/>
          </w:tcPr>
          <w:p w14:paraId="5693EE43" w14:textId="77777777" w:rsidR="002073DF" w:rsidRPr="00CA4EE3" w:rsidRDefault="002073DF" w:rsidP="000A5E4D">
            <w:pPr>
              <w:jc w:val="center"/>
              <w:rPr>
                <w:rFonts w:ascii="Calibri" w:hAnsi="Calibri" w:cs="Calibri"/>
                <w:b/>
                <w:bCs/>
                <w:sz w:val="22"/>
                <w:szCs w:val="22"/>
                <w:lang w:eastAsia="hr-HR" w:bidi="ar-SA"/>
              </w:rPr>
            </w:pPr>
            <w:r w:rsidRPr="00CA4EE3">
              <w:rPr>
                <w:rFonts w:ascii="Calibri" w:hAnsi="Calibri" w:cs="Calibri"/>
                <w:b/>
                <w:bCs/>
                <w:sz w:val="22"/>
                <w:szCs w:val="22"/>
                <w:lang w:eastAsia="hr-HR" w:bidi="ar-SA"/>
              </w:rPr>
              <w:t xml:space="preserve">Sadašnja cijena </w:t>
            </w:r>
            <w:r w:rsidRPr="00CA4EE3">
              <w:rPr>
                <w:rFonts w:ascii="Calibri" w:hAnsi="Calibri" w:cs="Calibri"/>
                <w:b/>
                <w:bCs/>
                <w:sz w:val="22"/>
                <w:szCs w:val="22"/>
                <w:lang w:eastAsia="hr-HR" w:bidi="ar-SA"/>
              </w:rPr>
              <w:br/>
              <w:t>(EUR bez PDV)</w:t>
            </w:r>
          </w:p>
        </w:tc>
        <w:tc>
          <w:tcPr>
            <w:tcW w:w="1418" w:type="dxa"/>
            <w:tcBorders>
              <w:top w:val="single" w:sz="8" w:space="0" w:color="auto"/>
              <w:left w:val="nil"/>
              <w:bottom w:val="single" w:sz="4" w:space="0" w:color="auto"/>
              <w:right w:val="single" w:sz="4" w:space="0" w:color="auto"/>
            </w:tcBorders>
            <w:vAlign w:val="center"/>
            <w:hideMark/>
          </w:tcPr>
          <w:p w14:paraId="042861D3" w14:textId="77777777" w:rsidR="002073DF" w:rsidRPr="00CA4EE3" w:rsidRDefault="002073DF" w:rsidP="000A5E4D">
            <w:pPr>
              <w:jc w:val="center"/>
              <w:rPr>
                <w:rFonts w:ascii="Calibri" w:hAnsi="Calibri" w:cs="Calibri"/>
                <w:b/>
                <w:bCs/>
                <w:sz w:val="22"/>
                <w:szCs w:val="22"/>
                <w:lang w:eastAsia="hr-HR" w:bidi="ar-SA"/>
              </w:rPr>
            </w:pPr>
            <w:r w:rsidRPr="00CA4EE3">
              <w:rPr>
                <w:rFonts w:ascii="Calibri" w:hAnsi="Calibri" w:cs="Calibri"/>
                <w:b/>
                <w:bCs/>
                <w:sz w:val="22"/>
                <w:szCs w:val="22"/>
                <w:lang w:eastAsia="hr-HR" w:bidi="ar-SA"/>
              </w:rPr>
              <w:t xml:space="preserve">Nova cijena </w:t>
            </w:r>
            <w:r w:rsidRPr="00CA4EE3">
              <w:rPr>
                <w:rFonts w:ascii="Calibri" w:hAnsi="Calibri" w:cs="Calibri"/>
                <w:b/>
                <w:bCs/>
                <w:sz w:val="22"/>
                <w:szCs w:val="22"/>
                <w:lang w:eastAsia="hr-HR" w:bidi="ar-SA"/>
              </w:rPr>
              <w:br/>
              <w:t>(EUR bez PDV)</w:t>
            </w:r>
          </w:p>
        </w:tc>
      </w:tr>
      <w:tr w:rsidR="002073DF" w:rsidRPr="00CA4EE3" w14:paraId="40C3A7C5" w14:textId="77777777" w:rsidTr="000A5E4D">
        <w:trPr>
          <w:trHeight w:val="300"/>
        </w:trPr>
        <w:tc>
          <w:tcPr>
            <w:tcW w:w="3120" w:type="dxa"/>
            <w:vMerge w:val="restart"/>
            <w:tcBorders>
              <w:top w:val="nil"/>
              <w:left w:val="single" w:sz="8" w:space="0" w:color="auto"/>
              <w:bottom w:val="single" w:sz="4" w:space="0" w:color="auto"/>
              <w:right w:val="single" w:sz="4" w:space="0" w:color="auto"/>
            </w:tcBorders>
            <w:vAlign w:val="center"/>
            <w:hideMark/>
          </w:tcPr>
          <w:p w14:paraId="027781D8" w14:textId="77777777" w:rsidR="002073DF" w:rsidRPr="00CA4EE3" w:rsidRDefault="002073DF" w:rsidP="000A5E4D">
            <w:pPr>
              <w:jc w:val="center"/>
              <w:rPr>
                <w:rFonts w:ascii="Calibri" w:hAnsi="Calibri" w:cs="Calibri"/>
                <w:sz w:val="22"/>
                <w:szCs w:val="22"/>
                <w:lang w:eastAsia="hr-HR" w:bidi="ar-SA"/>
              </w:rPr>
            </w:pPr>
            <w:r w:rsidRPr="00CA4EE3">
              <w:rPr>
                <w:rFonts w:ascii="Calibri" w:hAnsi="Calibri" w:cs="Calibri"/>
                <w:sz w:val="22"/>
                <w:szCs w:val="22"/>
                <w:lang w:eastAsia="hr-HR" w:bidi="ar-SA"/>
              </w:rPr>
              <w:t xml:space="preserve">INDIVIDUALNI SPREMNIK ZAPREMINE 60 lit. </w:t>
            </w:r>
          </w:p>
        </w:tc>
        <w:tc>
          <w:tcPr>
            <w:tcW w:w="1123" w:type="dxa"/>
            <w:tcBorders>
              <w:top w:val="single" w:sz="4" w:space="0" w:color="auto"/>
              <w:left w:val="single" w:sz="4" w:space="0" w:color="auto"/>
              <w:bottom w:val="single" w:sz="4" w:space="0" w:color="auto"/>
              <w:right w:val="single" w:sz="4" w:space="0" w:color="auto"/>
            </w:tcBorders>
            <w:vAlign w:val="center"/>
            <w:hideMark/>
          </w:tcPr>
          <w:p w14:paraId="3DBCE32E" w14:textId="77777777" w:rsidR="002073DF" w:rsidRPr="00CA4EE3" w:rsidRDefault="002073DF" w:rsidP="000A5E4D">
            <w:pPr>
              <w:jc w:val="center"/>
              <w:rPr>
                <w:rFonts w:ascii="Calibri" w:hAnsi="Calibri" w:cs="Calibri"/>
                <w:sz w:val="22"/>
                <w:szCs w:val="22"/>
                <w:lang w:eastAsia="hr-HR" w:bidi="ar-SA"/>
              </w:rPr>
            </w:pPr>
            <w:r w:rsidRPr="00CA4EE3">
              <w:rPr>
                <w:rFonts w:ascii="Calibri" w:hAnsi="Calibri" w:cs="Calibri"/>
                <w:sz w:val="22"/>
                <w:szCs w:val="22"/>
                <w:lang w:eastAsia="hr-HR" w:bidi="ar-SA"/>
              </w:rPr>
              <w:t>OMJU</w:t>
            </w:r>
          </w:p>
        </w:tc>
        <w:tc>
          <w:tcPr>
            <w:tcW w:w="1134" w:type="dxa"/>
            <w:tcBorders>
              <w:top w:val="single" w:sz="4" w:space="0" w:color="auto"/>
              <w:left w:val="nil"/>
              <w:bottom w:val="single" w:sz="4" w:space="0" w:color="auto"/>
              <w:right w:val="single" w:sz="4" w:space="0" w:color="auto"/>
            </w:tcBorders>
            <w:vAlign w:val="center"/>
            <w:hideMark/>
          </w:tcPr>
          <w:p w14:paraId="12643FE5" w14:textId="77777777" w:rsidR="002073DF" w:rsidRPr="00CA4EE3" w:rsidRDefault="002073DF" w:rsidP="000A5E4D">
            <w:pPr>
              <w:jc w:val="center"/>
              <w:rPr>
                <w:rFonts w:ascii="Calibri" w:hAnsi="Calibri" w:cs="Calibri"/>
                <w:sz w:val="22"/>
                <w:szCs w:val="22"/>
                <w:lang w:eastAsia="hr-HR" w:bidi="ar-SA"/>
              </w:rPr>
            </w:pPr>
            <w:r w:rsidRPr="00CA4EE3">
              <w:rPr>
                <w:rFonts w:ascii="Calibri" w:hAnsi="Calibri" w:cs="Calibri"/>
                <w:sz w:val="22"/>
                <w:szCs w:val="22"/>
                <w:lang w:eastAsia="hr-HR" w:bidi="ar-SA"/>
              </w:rPr>
              <w:t>mj.</w:t>
            </w:r>
          </w:p>
        </w:tc>
        <w:tc>
          <w:tcPr>
            <w:tcW w:w="1559" w:type="dxa"/>
            <w:tcBorders>
              <w:top w:val="single" w:sz="4" w:space="0" w:color="auto"/>
              <w:left w:val="nil"/>
              <w:bottom w:val="single" w:sz="4" w:space="0" w:color="auto"/>
              <w:right w:val="single" w:sz="4" w:space="0" w:color="auto"/>
            </w:tcBorders>
            <w:vAlign w:val="center"/>
            <w:hideMark/>
          </w:tcPr>
          <w:p w14:paraId="2AF3F90D" w14:textId="77777777" w:rsidR="002073DF" w:rsidRPr="00CA4EE3" w:rsidRDefault="002073DF" w:rsidP="000A5E4D">
            <w:pPr>
              <w:jc w:val="center"/>
              <w:rPr>
                <w:rFonts w:ascii="Calibri" w:hAnsi="Calibri" w:cs="Calibri"/>
                <w:sz w:val="22"/>
                <w:szCs w:val="22"/>
                <w:lang w:eastAsia="hr-HR" w:bidi="ar-SA"/>
              </w:rPr>
            </w:pPr>
            <w:r w:rsidRPr="00CA4EE3">
              <w:rPr>
                <w:rFonts w:ascii="Calibri" w:hAnsi="Calibri" w:cs="Calibri"/>
                <w:sz w:val="22"/>
                <w:szCs w:val="22"/>
                <w:lang w:eastAsia="hr-HR" w:bidi="ar-SA"/>
              </w:rPr>
              <w:t>7,29</w:t>
            </w:r>
          </w:p>
        </w:tc>
        <w:tc>
          <w:tcPr>
            <w:tcW w:w="1418" w:type="dxa"/>
            <w:tcBorders>
              <w:top w:val="single" w:sz="4" w:space="0" w:color="auto"/>
              <w:left w:val="nil"/>
              <w:bottom w:val="single" w:sz="4" w:space="0" w:color="auto"/>
              <w:right w:val="single" w:sz="4" w:space="0" w:color="auto"/>
            </w:tcBorders>
            <w:noWrap/>
            <w:vAlign w:val="center"/>
            <w:hideMark/>
          </w:tcPr>
          <w:p w14:paraId="6CA63EC9" w14:textId="77777777" w:rsidR="002073DF" w:rsidRPr="00CA4EE3" w:rsidRDefault="002073DF" w:rsidP="000A5E4D">
            <w:pPr>
              <w:jc w:val="center"/>
              <w:rPr>
                <w:rFonts w:ascii="Calibri" w:hAnsi="Calibri" w:cs="Calibri"/>
                <w:sz w:val="22"/>
                <w:szCs w:val="22"/>
                <w:lang w:eastAsia="hr-HR" w:bidi="ar-SA"/>
              </w:rPr>
            </w:pPr>
            <w:r w:rsidRPr="00CA4EE3">
              <w:rPr>
                <w:rFonts w:ascii="Calibri" w:hAnsi="Calibri" w:cs="Calibri"/>
                <w:sz w:val="22"/>
                <w:szCs w:val="22"/>
                <w:lang w:eastAsia="hr-HR" w:bidi="ar-SA"/>
              </w:rPr>
              <w:t>12,39</w:t>
            </w:r>
          </w:p>
        </w:tc>
      </w:tr>
      <w:tr w:rsidR="002073DF" w:rsidRPr="00CA4EE3" w14:paraId="58F142F8" w14:textId="77777777" w:rsidTr="000A5E4D">
        <w:trPr>
          <w:trHeight w:val="300"/>
        </w:trPr>
        <w:tc>
          <w:tcPr>
            <w:tcW w:w="3120" w:type="dxa"/>
            <w:vMerge/>
            <w:tcBorders>
              <w:top w:val="nil"/>
              <w:left w:val="single" w:sz="8" w:space="0" w:color="auto"/>
              <w:bottom w:val="single" w:sz="4" w:space="0" w:color="auto"/>
              <w:right w:val="single" w:sz="4" w:space="0" w:color="auto"/>
            </w:tcBorders>
            <w:vAlign w:val="center"/>
            <w:hideMark/>
          </w:tcPr>
          <w:p w14:paraId="2D08090F" w14:textId="77777777" w:rsidR="002073DF" w:rsidRPr="00CA4EE3" w:rsidRDefault="002073DF" w:rsidP="000A5E4D">
            <w:pPr>
              <w:jc w:val="left"/>
              <w:rPr>
                <w:rFonts w:ascii="Calibri" w:hAnsi="Calibri" w:cs="Calibri"/>
                <w:sz w:val="22"/>
                <w:szCs w:val="22"/>
                <w:lang w:eastAsia="hr-HR" w:bidi="ar-SA"/>
              </w:rPr>
            </w:pPr>
          </w:p>
        </w:tc>
        <w:tc>
          <w:tcPr>
            <w:tcW w:w="1123" w:type="dxa"/>
            <w:tcBorders>
              <w:top w:val="nil"/>
              <w:left w:val="single" w:sz="4" w:space="0" w:color="auto"/>
              <w:bottom w:val="single" w:sz="4" w:space="0" w:color="auto"/>
              <w:right w:val="single" w:sz="4" w:space="0" w:color="auto"/>
            </w:tcBorders>
            <w:vAlign w:val="center"/>
            <w:hideMark/>
          </w:tcPr>
          <w:p w14:paraId="28504BC8" w14:textId="77777777" w:rsidR="002073DF" w:rsidRPr="00CA4EE3" w:rsidRDefault="002073DF" w:rsidP="000A5E4D">
            <w:pPr>
              <w:jc w:val="center"/>
              <w:rPr>
                <w:rFonts w:ascii="Calibri" w:hAnsi="Calibri" w:cs="Calibri"/>
                <w:sz w:val="22"/>
                <w:szCs w:val="22"/>
                <w:lang w:eastAsia="hr-HR" w:bidi="ar-SA"/>
              </w:rPr>
            </w:pPr>
            <w:r w:rsidRPr="00CA4EE3">
              <w:rPr>
                <w:rFonts w:ascii="Calibri" w:hAnsi="Calibri" w:cs="Calibri"/>
                <w:sz w:val="22"/>
                <w:szCs w:val="22"/>
                <w:lang w:eastAsia="hr-HR" w:bidi="ar-SA"/>
              </w:rPr>
              <w:t>JCV</w:t>
            </w:r>
          </w:p>
        </w:tc>
        <w:tc>
          <w:tcPr>
            <w:tcW w:w="1134" w:type="dxa"/>
            <w:tcBorders>
              <w:top w:val="nil"/>
              <w:left w:val="nil"/>
              <w:bottom w:val="single" w:sz="4" w:space="0" w:color="auto"/>
              <w:right w:val="single" w:sz="4" w:space="0" w:color="auto"/>
            </w:tcBorders>
            <w:vAlign w:val="center"/>
            <w:hideMark/>
          </w:tcPr>
          <w:p w14:paraId="2B780E80" w14:textId="77777777" w:rsidR="002073DF" w:rsidRPr="00CA4EE3" w:rsidRDefault="002073DF" w:rsidP="000A5E4D">
            <w:pPr>
              <w:jc w:val="center"/>
              <w:rPr>
                <w:rFonts w:ascii="Calibri" w:hAnsi="Calibri" w:cs="Calibri"/>
                <w:sz w:val="22"/>
                <w:szCs w:val="22"/>
                <w:lang w:eastAsia="hr-HR" w:bidi="ar-SA"/>
              </w:rPr>
            </w:pPr>
            <w:r w:rsidRPr="00CA4EE3">
              <w:rPr>
                <w:rFonts w:ascii="Calibri" w:hAnsi="Calibri" w:cs="Calibri"/>
                <w:sz w:val="22"/>
                <w:szCs w:val="22"/>
                <w:lang w:eastAsia="hr-HR" w:bidi="ar-SA"/>
              </w:rPr>
              <w:t>kom.</w:t>
            </w:r>
          </w:p>
        </w:tc>
        <w:tc>
          <w:tcPr>
            <w:tcW w:w="1559" w:type="dxa"/>
            <w:tcBorders>
              <w:top w:val="nil"/>
              <w:left w:val="nil"/>
              <w:bottom w:val="single" w:sz="4" w:space="0" w:color="auto"/>
              <w:right w:val="single" w:sz="4" w:space="0" w:color="auto"/>
            </w:tcBorders>
            <w:vAlign w:val="center"/>
            <w:hideMark/>
          </w:tcPr>
          <w:p w14:paraId="37D10BFB" w14:textId="77777777" w:rsidR="002073DF" w:rsidRPr="00CA4EE3" w:rsidRDefault="002073DF" w:rsidP="000A5E4D">
            <w:pPr>
              <w:jc w:val="center"/>
              <w:rPr>
                <w:rFonts w:ascii="Calibri" w:hAnsi="Calibri" w:cs="Calibri"/>
                <w:sz w:val="22"/>
                <w:szCs w:val="22"/>
                <w:lang w:eastAsia="hr-HR" w:bidi="ar-SA"/>
              </w:rPr>
            </w:pPr>
            <w:r w:rsidRPr="00CA4EE3">
              <w:rPr>
                <w:rFonts w:ascii="Calibri" w:hAnsi="Calibri" w:cs="Calibri"/>
                <w:sz w:val="22"/>
                <w:szCs w:val="22"/>
                <w:lang w:eastAsia="hr-HR" w:bidi="ar-SA"/>
              </w:rPr>
              <w:t>0,73</w:t>
            </w:r>
          </w:p>
        </w:tc>
        <w:tc>
          <w:tcPr>
            <w:tcW w:w="1418" w:type="dxa"/>
            <w:tcBorders>
              <w:top w:val="nil"/>
              <w:left w:val="nil"/>
              <w:bottom w:val="single" w:sz="4" w:space="0" w:color="auto"/>
              <w:right w:val="single" w:sz="4" w:space="0" w:color="auto"/>
            </w:tcBorders>
            <w:noWrap/>
            <w:vAlign w:val="center"/>
            <w:hideMark/>
          </w:tcPr>
          <w:p w14:paraId="69C580F6" w14:textId="77777777" w:rsidR="002073DF" w:rsidRPr="00CA4EE3" w:rsidRDefault="002073DF" w:rsidP="000A5E4D">
            <w:pPr>
              <w:jc w:val="center"/>
              <w:rPr>
                <w:rFonts w:ascii="Calibri" w:hAnsi="Calibri" w:cs="Calibri"/>
                <w:sz w:val="22"/>
                <w:szCs w:val="22"/>
                <w:lang w:eastAsia="hr-HR" w:bidi="ar-SA"/>
              </w:rPr>
            </w:pPr>
            <w:r w:rsidRPr="00CA4EE3">
              <w:rPr>
                <w:rFonts w:ascii="Calibri" w:hAnsi="Calibri" w:cs="Calibri"/>
                <w:sz w:val="22"/>
                <w:szCs w:val="22"/>
                <w:lang w:eastAsia="hr-HR" w:bidi="ar-SA"/>
              </w:rPr>
              <w:t>1,17</w:t>
            </w:r>
          </w:p>
        </w:tc>
      </w:tr>
      <w:tr w:rsidR="002073DF" w:rsidRPr="00CA4EE3" w14:paraId="3E7F54AC" w14:textId="77777777" w:rsidTr="000A5E4D">
        <w:trPr>
          <w:trHeight w:val="300"/>
        </w:trPr>
        <w:tc>
          <w:tcPr>
            <w:tcW w:w="3120" w:type="dxa"/>
            <w:tcBorders>
              <w:top w:val="nil"/>
              <w:left w:val="single" w:sz="8" w:space="0" w:color="auto"/>
              <w:bottom w:val="single" w:sz="4" w:space="0" w:color="auto"/>
              <w:right w:val="single" w:sz="4" w:space="0" w:color="auto"/>
            </w:tcBorders>
            <w:vAlign w:val="center"/>
            <w:hideMark/>
          </w:tcPr>
          <w:p w14:paraId="3AA3099F" w14:textId="77777777" w:rsidR="002073DF" w:rsidRPr="00CA4EE3" w:rsidRDefault="002073DF" w:rsidP="000A5E4D">
            <w:pPr>
              <w:jc w:val="center"/>
              <w:rPr>
                <w:rFonts w:ascii="Calibri" w:hAnsi="Calibri" w:cs="Calibri"/>
                <w:sz w:val="22"/>
                <w:szCs w:val="22"/>
                <w:lang w:eastAsia="hr-HR" w:bidi="ar-SA"/>
              </w:rPr>
            </w:pPr>
            <w:r w:rsidRPr="00CA4EE3">
              <w:rPr>
                <w:rFonts w:ascii="Calibri" w:hAnsi="Calibri" w:cs="Calibri"/>
                <w:sz w:val="22"/>
                <w:szCs w:val="22"/>
                <w:lang w:eastAsia="hr-HR" w:bidi="ar-SA"/>
              </w:rPr>
              <w:t>4 odvoza</w:t>
            </w:r>
          </w:p>
        </w:tc>
        <w:tc>
          <w:tcPr>
            <w:tcW w:w="1123" w:type="dxa"/>
            <w:tcBorders>
              <w:top w:val="nil"/>
              <w:left w:val="single" w:sz="4" w:space="0" w:color="auto"/>
              <w:bottom w:val="single" w:sz="4" w:space="0" w:color="auto"/>
              <w:right w:val="single" w:sz="4" w:space="0" w:color="auto"/>
            </w:tcBorders>
            <w:vAlign w:val="center"/>
            <w:hideMark/>
          </w:tcPr>
          <w:p w14:paraId="1BB4F753" w14:textId="77777777" w:rsidR="002073DF" w:rsidRPr="00CA4EE3" w:rsidRDefault="002073DF" w:rsidP="000A5E4D">
            <w:pPr>
              <w:jc w:val="center"/>
              <w:rPr>
                <w:rFonts w:ascii="Calibri" w:hAnsi="Calibri" w:cs="Calibri"/>
                <w:sz w:val="22"/>
                <w:szCs w:val="22"/>
                <w:lang w:eastAsia="hr-HR" w:bidi="ar-SA"/>
              </w:rPr>
            </w:pPr>
            <w:r w:rsidRPr="00CA4EE3">
              <w:rPr>
                <w:rFonts w:ascii="Calibri" w:hAnsi="Calibri" w:cs="Calibri"/>
                <w:sz w:val="22"/>
                <w:szCs w:val="22"/>
                <w:lang w:eastAsia="hr-HR" w:bidi="ar-SA"/>
              </w:rPr>
              <w:t> </w:t>
            </w:r>
          </w:p>
        </w:tc>
        <w:tc>
          <w:tcPr>
            <w:tcW w:w="1134" w:type="dxa"/>
            <w:tcBorders>
              <w:top w:val="nil"/>
              <w:left w:val="nil"/>
              <w:bottom w:val="single" w:sz="4" w:space="0" w:color="auto"/>
              <w:right w:val="single" w:sz="4" w:space="0" w:color="auto"/>
            </w:tcBorders>
            <w:vAlign w:val="center"/>
            <w:hideMark/>
          </w:tcPr>
          <w:p w14:paraId="0880E779" w14:textId="77777777" w:rsidR="002073DF" w:rsidRPr="00CA4EE3" w:rsidRDefault="002073DF" w:rsidP="000A5E4D">
            <w:pPr>
              <w:jc w:val="center"/>
              <w:rPr>
                <w:rFonts w:ascii="Calibri" w:hAnsi="Calibri" w:cs="Calibri"/>
                <w:sz w:val="22"/>
                <w:szCs w:val="22"/>
                <w:lang w:eastAsia="hr-HR" w:bidi="ar-SA"/>
              </w:rPr>
            </w:pPr>
            <w:r w:rsidRPr="00CA4EE3">
              <w:rPr>
                <w:rFonts w:ascii="Calibri" w:hAnsi="Calibri" w:cs="Calibri"/>
                <w:sz w:val="22"/>
                <w:szCs w:val="22"/>
                <w:lang w:eastAsia="hr-HR" w:bidi="ar-SA"/>
              </w:rPr>
              <w:t>mj.</w:t>
            </w:r>
          </w:p>
        </w:tc>
        <w:tc>
          <w:tcPr>
            <w:tcW w:w="1559" w:type="dxa"/>
            <w:tcBorders>
              <w:top w:val="nil"/>
              <w:left w:val="nil"/>
              <w:bottom w:val="single" w:sz="4" w:space="0" w:color="auto"/>
              <w:right w:val="single" w:sz="4" w:space="0" w:color="auto"/>
            </w:tcBorders>
            <w:vAlign w:val="center"/>
            <w:hideMark/>
          </w:tcPr>
          <w:p w14:paraId="543CC8E6" w14:textId="77777777" w:rsidR="002073DF" w:rsidRPr="00CA4EE3" w:rsidRDefault="002073DF" w:rsidP="000A5E4D">
            <w:pPr>
              <w:jc w:val="center"/>
              <w:rPr>
                <w:rFonts w:ascii="Calibri" w:hAnsi="Calibri" w:cs="Calibri"/>
                <w:sz w:val="22"/>
                <w:szCs w:val="22"/>
                <w:lang w:eastAsia="hr-HR" w:bidi="ar-SA"/>
              </w:rPr>
            </w:pPr>
            <w:r w:rsidRPr="00CA4EE3">
              <w:rPr>
                <w:rFonts w:ascii="Calibri" w:hAnsi="Calibri" w:cs="Calibri"/>
                <w:sz w:val="22"/>
                <w:szCs w:val="22"/>
                <w:lang w:eastAsia="hr-HR" w:bidi="ar-SA"/>
              </w:rPr>
              <w:t>10,21</w:t>
            </w:r>
          </w:p>
        </w:tc>
        <w:tc>
          <w:tcPr>
            <w:tcW w:w="1418" w:type="dxa"/>
            <w:tcBorders>
              <w:top w:val="nil"/>
              <w:left w:val="nil"/>
              <w:bottom w:val="single" w:sz="4" w:space="0" w:color="auto"/>
              <w:right w:val="single" w:sz="4" w:space="0" w:color="auto"/>
            </w:tcBorders>
            <w:vAlign w:val="center"/>
            <w:hideMark/>
          </w:tcPr>
          <w:p w14:paraId="3AF40562" w14:textId="77777777" w:rsidR="002073DF" w:rsidRPr="00CA4EE3" w:rsidRDefault="002073DF" w:rsidP="000A5E4D">
            <w:pPr>
              <w:jc w:val="center"/>
              <w:rPr>
                <w:rFonts w:ascii="Calibri" w:hAnsi="Calibri" w:cs="Calibri"/>
                <w:sz w:val="22"/>
                <w:szCs w:val="22"/>
                <w:lang w:eastAsia="hr-HR" w:bidi="ar-SA"/>
              </w:rPr>
            </w:pPr>
            <w:r w:rsidRPr="00CA4EE3">
              <w:rPr>
                <w:rFonts w:ascii="Calibri" w:hAnsi="Calibri" w:cs="Calibri"/>
                <w:sz w:val="22"/>
                <w:szCs w:val="22"/>
                <w:lang w:eastAsia="hr-HR" w:bidi="ar-SA"/>
              </w:rPr>
              <w:t>17,07</w:t>
            </w:r>
          </w:p>
        </w:tc>
      </w:tr>
      <w:tr w:rsidR="002073DF" w:rsidRPr="00CA4EE3" w14:paraId="317C4B48" w14:textId="77777777" w:rsidTr="000A5E4D">
        <w:trPr>
          <w:trHeight w:val="300"/>
        </w:trPr>
        <w:tc>
          <w:tcPr>
            <w:tcW w:w="3120" w:type="dxa"/>
            <w:vMerge w:val="restart"/>
            <w:tcBorders>
              <w:top w:val="nil"/>
              <w:left w:val="single" w:sz="8" w:space="0" w:color="auto"/>
              <w:bottom w:val="single" w:sz="4" w:space="0" w:color="auto"/>
              <w:right w:val="single" w:sz="4" w:space="0" w:color="auto"/>
            </w:tcBorders>
            <w:vAlign w:val="center"/>
            <w:hideMark/>
          </w:tcPr>
          <w:p w14:paraId="35E01CAF" w14:textId="77777777" w:rsidR="002073DF" w:rsidRPr="00CA4EE3" w:rsidRDefault="002073DF" w:rsidP="000A5E4D">
            <w:pPr>
              <w:jc w:val="center"/>
              <w:rPr>
                <w:rFonts w:ascii="Calibri" w:hAnsi="Calibri" w:cs="Calibri"/>
                <w:sz w:val="22"/>
                <w:szCs w:val="22"/>
                <w:lang w:eastAsia="hr-HR" w:bidi="ar-SA"/>
              </w:rPr>
            </w:pPr>
            <w:r w:rsidRPr="00CA4EE3">
              <w:rPr>
                <w:rFonts w:ascii="Calibri" w:hAnsi="Calibri" w:cs="Calibri"/>
                <w:sz w:val="22"/>
                <w:szCs w:val="22"/>
                <w:lang w:eastAsia="hr-HR" w:bidi="ar-SA"/>
              </w:rPr>
              <w:t xml:space="preserve">INDIVIDUALNI SPREMNIK ZAPREMINE 80 lit. </w:t>
            </w:r>
          </w:p>
        </w:tc>
        <w:tc>
          <w:tcPr>
            <w:tcW w:w="1123" w:type="dxa"/>
            <w:tcBorders>
              <w:top w:val="nil"/>
              <w:left w:val="single" w:sz="4" w:space="0" w:color="auto"/>
              <w:bottom w:val="single" w:sz="4" w:space="0" w:color="auto"/>
              <w:right w:val="single" w:sz="4" w:space="0" w:color="auto"/>
            </w:tcBorders>
            <w:vAlign w:val="center"/>
            <w:hideMark/>
          </w:tcPr>
          <w:p w14:paraId="71B92303" w14:textId="77777777" w:rsidR="002073DF" w:rsidRPr="00CA4EE3" w:rsidRDefault="002073DF" w:rsidP="000A5E4D">
            <w:pPr>
              <w:jc w:val="center"/>
              <w:rPr>
                <w:rFonts w:ascii="Calibri" w:hAnsi="Calibri" w:cs="Calibri"/>
                <w:sz w:val="22"/>
                <w:szCs w:val="22"/>
                <w:lang w:eastAsia="hr-HR" w:bidi="ar-SA"/>
              </w:rPr>
            </w:pPr>
            <w:r w:rsidRPr="00CA4EE3">
              <w:rPr>
                <w:rFonts w:ascii="Calibri" w:hAnsi="Calibri" w:cs="Calibri"/>
                <w:sz w:val="22"/>
                <w:szCs w:val="22"/>
                <w:lang w:eastAsia="hr-HR" w:bidi="ar-SA"/>
              </w:rPr>
              <w:t>OMJU</w:t>
            </w:r>
          </w:p>
        </w:tc>
        <w:tc>
          <w:tcPr>
            <w:tcW w:w="1134" w:type="dxa"/>
            <w:tcBorders>
              <w:top w:val="nil"/>
              <w:left w:val="nil"/>
              <w:bottom w:val="single" w:sz="4" w:space="0" w:color="auto"/>
              <w:right w:val="single" w:sz="4" w:space="0" w:color="auto"/>
            </w:tcBorders>
            <w:vAlign w:val="center"/>
            <w:hideMark/>
          </w:tcPr>
          <w:p w14:paraId="66812831" w14:textId="77777777" w:rsidR="002073DF" w:rsidRPr="00CA4EE3" w:rsidRDefault="002073DF" w:rsidP="000A5E4D">
            <w:pPr>
              <w:jc w:val="center"/>
              <w:rPr>
                <w:rFonts w:ascii="Calibri" w:hAnsi="Calibri" w:cs="Calibri"/>
                <w:sz w:val="22"/>
                <w:szCs w:val="22"/>
                <w:lang w:eastAsia="hr-HR" w:bidi="ar-SA"/>
              </w:rPr>
            </w:pPr>
            <w:r w:rsidRPr="00CA4EE3">
              <w:rPr>
                <w:rFonts w:ascii="Calibri" w:hAnsi="Calibri" w:cs="Calibri"/>
                <w:sz w:val="22"/>
                <w:szCs w:val="22"/>
                <w:lang w:eastAsia="hr-HR" w:bidi="ar-SA"/>
              </w:rPr>
              <w:t>mj.</w:t>
            </w:r>
          </w:p>
        </w:tc>
        <w:tc>
          <w:tcPr>
            <w:tcW w:w="1559" w:type="dxa"/>
            <w:tcBorders>
              <w:top w:val="nil"/>
              <w:left w:val="nil"/>
              <w:bottom w:val="single" w:sz="4" w:space="0" w:color="auto"/>
              <w:right w:val="single" w:sz="4" w:space="0" w:color="auto"/>
            </w:tcBorders>
            <w:vAlign w:val="center"/>
            <w:hideMark/>
          </w:tcPr>
          <w:p w14:paraId="03EFD49E" w14:textId="77777777" w:rsidR="002073DF" w:rsidRPr="00CA4EE3" w:rsidRDefault="002073DF" w:rsidP="000A5E4D">
            <w:pPr>
              <w:jc w:val="center"/>
              <w:rPr>
                <w:rFonts w:ascii="Calibri" w:hAnsi="Calibri" w:cs="Calibri"/>
                <w:sz w:val="22"/>
                <w:szCs w:val="22"/>
                <w:lang w:eastAsia="hr-HR" w:bidi="ar-SA"/>
              </w:rPr>
            </w:pPr>
            <w:r w:rsidRPr="00CA4EE3">
              <w:rPr>
                <w:rFonts w:ascii="Calibri" w:hAnsi="Calibri" w:cs="Calibri"/>
                <w:sz w:val="22"/>
                <w:szCs w:val="22"/>
                <w:lang w:eastAsia="hr-HR" w:bidi="ar-SA"/>
              </w:rPr>
              <w:t>7,29</w:t>
            </w:r>
          </w:p>
        </w:tc>
        <w:tc>
          <w:tcPr>
            <w:tcW w:w="1418" w:type="dxa"/>
            <w:tcBorders>
              <w:top w:val="nil"/>
              <w:left w:val="nil"/>
              <w:bottom w:val="single" w:sz="4" w:space="0" w:color="auto"/>
              <w:right w:val="single" w:sz="4" w:space="0" w:color="auto"/>
            </w:tcBorders>
            <w:noWrap/>
            <w:vAlign w:val="center"/>
            <w:hideMark/>
          </w:tcPr>
          <w:p w14:paraId="22BC6BB2" w14:textId="77777777" w:rsidR="002073DF" w:rsidRPr="00CA4EE3" w:rsidRDefault="002073DF" w:rsidP="000A5E4D">
            <w:pPr>
              <w:jc w:val="center"/>
              <w:rPr>
                <w:rFonts w:ascii="Calibri" w:hAnsi="Calibri" w:cs="Calibri"/>
                <w:sz w:val="22"/>
                <w:szCs w:val="22"/>
                <w:lang w:eastAsia="hr-HR" w:bidi="ar-SA"/>
              </w:rPr>
            </w:pPr>
            <w:r w:rsidRPr="00CA4EE3">
              <w:rPr>
                <w:rFonts w:ascii="Calibri" w:hAnsi="Calibri" w:cs="Calibri"/>
                <w:sz w:val="22"/>
                <w:szCs w:val="22"/>
                <w:lang w:eastAsia="hr-HR" w:bidi="ar-SA"/>
              </w:rPr>
              <w:t>12,39</w:t>
            </w:r>
          </w:p>
        </w:tc>
      </w:tr>
      <w:tr w:rsidR="002073DF" w:rsidRPr="00CA4EE3" w14:paraId="55180BC8" w14:textId="77777777" w:rsidTr="000A5E4D">
        <w:trPr>
          <w:trHeight w:val="300"/>
        </w:trPr>
        <w:tc>
          <w:tcPr>
            <w:tcW w:w="3120" w:type="dxa"/>
            <w:vMerge/>
            <w:tcBorders>
              <w:top w:val="nil"/>
              <w:left w:val="single" w:sz="8" w:space="0" w:color="auto"/>
              <w:bottom w:val="single" w:sz="4" w:space="0" w:color="auto"/>
              <w:right w:val="single" w:sz="4" w:space="0" w:color="auto"/>
            </w:tcBorders>
            <w:vAlign w:val="center"/>
            <w:hideMark/>
          </w:tcPr>
          <w:p w14:paraId="0860C4CE" w14:textId="77777777" w:rsidR="002073DF" w:rsidRPr="00CA4EE3" w:rsidRDefault="002073DF" w:rsidP="000A5E4D">
            <w:pPr>
              <w:jc w:val="left"/>
              <w:rPr>
                <w:rFonts w:ascii="Calibri" w:hAnsi="Calibri" w:cs="Calibri"/>
                <w:sz w:val="22"/>
                <w:szCs w:val="22"/>
                <w:lang w:eastAsia="hr-HR" w:bidi="ar-SA"/>
              </w:rPr>
            </w:pPr>
          </w:p>
        </w:tc>
        <w:tc>
          <w:tcPr>
            <w:tcW w:w="1123" w:type="dxa"/>
            <w:tcBorders>
              <w:top w:val="nil"/>
              <w:left w:val="single" w:sz="4" w:space="0" w:color="auto"/>
              <w:bottom w:val="single" w:sz="4" w:space="0" w:color="auto"/>
              <w:right w:val="single" w:sz="4" w:space="0" w:color="auto"/>
            </w:tcBorders>
            <w:vAlign w:val="center"/>
            <w:hideMark/>
          </w:tcPr>
          <w:p w14:paraId="036AB66E" w14:textId="77777777" w:rsidR="002073DF" w:rsidRPr="00CA4EE3" w:rsidRDefault="002073DF" w:rsidP="000A5E4D">
            <w:pPr>
              <w:jc w:val="center"/>
              <w:rPr>
                <w:rFonts w:ascii="Calibri" w:hAnsi="Calibri" w:cs="Calibri"/>
                <w:sz w:val="22"/>
                <w:szCs w:val="22"/>
                <w:lang w:eastAsia="hr-HR" w:bidi="ar-SA"/>
              </w:rPr>
            </w:pPr>
            <w:r w:rsidRPr="00CA4EE3">
              <w:rPr>
                <w:rFonts w:ascii="Calibri" w:hAnsi="Calibri" w:cs="Calibri"/>
                <w:sz w:val="22"/>
                <w:szCs w:val="22"/>
                <w:lang w:eastAsia="hr-HR" w:bidi="ar-SA"/>
              </w:rPr>
              <w:t>JCV</w:t>
            </w:r>
          </w:p>
        </w:tc>
        <w:tc>
          <w:tcPr>
            <w:tcW w:w="1134" w:type="dxa"/>
            <w:tcBorders>
              <w:top w:val="nil"/>
              <w:left w:val="nil"/>
              <w:bottom w:val="single" w:sz="4" w:space="0" w:color="auto"/>
              <w:right w:val="single" w:sz="4" w:space="0" w:color="auto"/>
            </w:tcBorders>
            <w:vAlign w:val="center"/>
            <w:hideMark/>
          </w:tcPr>
          <w:p w14:paraId="2FE55827" w14:textId="77777777" w:rsidR="002073DF" w:rsidRPr="00CA4EE3" w:rsidRDefault="002073DF" w:rsidP="000A5E4D">
            <w:pPr>
              <w:jc w:val="center"/>
              <w:rPr>
                <w:rFonts w:ascii="Calibri" w:hAnsi="Calibri" w:cs="Calibri"/>
                <w:sz w:val="22"/>
                <w:szCs w:val="22"/>
                <w:lang w:eastAsia="hr-HR" w:bidi="ar-SA"/>
              </w:rPr>
            </w:pPr>
            <w:r w:rsidRPr="00CA4EE3">
              <w:rPr>
                <w:rFonts w:ascii="Calibri" w:hAnsi="Calibri" w:cs="Calibri"/>
                <w:sz w:val="22"/>
                <w:szCs w:val="22"/>
                <w:lang w:eastAsia="hr-HR" w:bidi="ar-SA"/>
              </w:rPr>
              <w:t>kom.</w:t>
            </w:r>
          </w:p>
        </w:tc>
        <w:tc>
          <w:tcPr>
            <w:tcW w:w="1559" w:type="dxa"/>
            <w:tcBorders>
              <w:top w:val="nil"/>
              <w:left w:val="nil"/>
              <w:bottom w:val="single" w:sz="4" w:space="0" w:color="auto"/>
              <w:right w:val="single" w:sz="4" w:space="0" w:color="auto"/>
            </w:tcBorders>
            <w:vAlign w:val="center"/>
            <w:hideMark/>
          </w:tcPr>
          <w:p w14:paraId="0C73A0DF" w14:textId="77777777" w:rsidR="002073DF" w:rsidRPr="00CA4EE3" w:rsidRDefault="002073DF" w:rsidP="000A5E4D">
            <w:pPr>
              <w:jc w:val="center"/>
              <w:rPr>
                <w:rFonts w:ascii="Calibri" w:hAnsi="Calibri" w:cs="Calibri"/>
                <w:sz w:val="22"/>
                <w:szCs w:val="22"/>
                <w:lang w:eastAsia="hr-HR" w:bidi="ar-SA"/>
              </w:rPr>
            </w:pPr>
            <w:r w:rsidRPr="00CA4EE3">
              <w:rPr>
                <w:rFonts w:ascii="Calibri" w:hAnsi="Calibri" w:cs="Calibri"/>
                <w:sz w:val="22"/>
                <w:szCs w:val="22"/>
                <w:lang w:eastAsia="hr-HR" w:bidi="ar-SA"/>
              </w:rPr>
              <w:t>0,98</w:t>
            </w:r>
          </w:p>
        </w:tc>
        <w:tc>
          <w:tcPr>
            <w:tcW w:w="1418" w:type="dxa"/>
            <w:tcBorders>
              <w:top w:val="nil"/>
              <w:left w:val="nil"/>
              <w:bottom w:val="single" w:sz="4" w:space="0" w:color="auto"/>
              <w:right w:val="single" w:sz="4" w:space="0" w:color="auto"/>
            </w:tcBorders>
            <w:noWrap/>
            <w:vAlign w:val="center"/>
            <w:hideMark/>
          </w:tcPr>
          <w:p w14:paraId="4AEF302D" w14:textId="77777777" w:rsidR="002073DF" w:rsidRPr="00CA4EE3" w:rsidRDefault="002073DF" w:rsidP="000A5E4D">
            <w:pPr>
              <w:jc w:val="center"/>
              <w:rPr>
                <w:rFonts w:ascii="Calibri" w:hAnsi="Calibri" w:cs="Calibri"/>
                <w:sz w:val="22"/>
                <w:szCs w:val="22"/>
                <w:lang w:eastAsia="hr-HR" w:bidi="ar-SA"/>
              </w:rPr>
            </w:pPr>
            <w:r w:rsidRPr="00CA4EE3">
              <w:rPr>
                <w:rFonts w:ascii="Calibri" w:hAnsi="Calibri" w:cs="Calibri"/>
                <w:sz w:val="22"/>
                <w:szCs w:val="22"/>
                <w:lang w:eastAsia="hr-HR" w:bidi="ar-SA"/>
              </w:rPr>
              <w:t>1,56</w:t>
            </w:r>
          </w:p>
        </w:tc>
      </w:tr>
      <w:tr w:rsidR="002073DF" w:rsidRPr="00CA4EE3" w14:paraId="16A6DC5A" w14:textId="77777777" w:rsidTr="000A5E4D">
        <w:trPr>
          <w:trHeight w:val="300"/>
        </w:trPr>
        <w:tc>
          <w:tcPr>
            <w:tcW w:w="3120" w:type="dxa"/>
            <w:tcBorders>
              <w:top w:val="nil"/>
              <w:left w:val="single" w:sz="8" w:space="0" w:color="auto"/>
              <w:bottom w:val="single" w:sz="4" w:space="0" w:color="auto"/>
              <w:right w:val="single" w:sz="4" w:space="0" w:color="auto"/>
            </w:tcBorders>
            <w:vAlign w:val="center"/>
            <w:hideMark/>
          </w:tcPr>
          <w:p w14:paraId="1688E4E8" w14:textId="77777777" w:rsidR="002073DF" w:rsidRPr="00CA4EE3" w:rsidRDefault="002073DF" w:rsidP="000A5E4D">
            <w:pPr>
              <w:jc w:val="center"/>
              <w:rPr>
                <w:rFonts w:ascii="Calibri" w:hAnsi="Calibri" w:cs="Calibri"/>
                <w:sz w:val="22"/>
                <w:szCs w:val="22"/>
                <w:lang w:eastAsia="hr-HR" w:bidi="ar-SA"/>
              </w:rPr>
            </w:pPr>
            <w:r w:rsidRPr="00CA4EE3">
              <w:rPr>
                <w:rFonts w:ascii="Calibri" w:hAnsi="Calibri" w:cs="Calibri"/>
                <w:sz w:val="22"/>
                <w:szCs w:val="22"/>
                <w:lang w:eastAsia="hr-HR" w:bidi="ar-SA"/>
              </w:rPr>
              <w:t>4 odvoza</w:t>
            </w:r>
          </w:p>
        </w:tc>
        <w:tc>
          <w:tcPr>
            <w:tcW w:w="1123" w:type="dxa"/>
            <w:tcBorders>
              <w:top w:val="nil"/>
              <w:left w:val="single" w:sz="4" w:space="0" w:color="auto"/>
              <w:bottom w:val="single" w:sz="4" w:space="0" w:color="auto"/>
              <w:right w:val="single" w:sz="4" w:space="0" w:color="auto"/>
            </w:tcBorders>
            <w:vAlign w:val="center"/>
            <w:hideMark/>
          </w:tcPr>
          <w:p w14:paraId="1CC24551" w14:textId="77777777" w:rsidR="002073DF" w:rsidRPr="00CA4EE3" w:rsidRDefault="002073DF" w:rsidP="000A5E4D">
            <w:pPr>
              <w:jc w:val="center"/>
              <w:rPr>
                <w:rFonts w:ascii="Calibri" w:hAnsi="Calibri" w:cs="Calibri"/>
                <w:sz w:val="22"/>
                <w:szCs w:val="22"/>
                <w:lang w:eastAsia="hr-HR" w:bidi="ar-SA"/>
              </w:rPr>
            </w:pPr>
            <w:r w:rsidRPr="00CA4EE3">
              <w:rPr>
                <w:rFonts w:ascii="Calibri" w:hAnsi="Calibri" w:cs="Calibri"/>
                <w:sz w:val="22"/>
                <w:szCs w:val="22"/>
                <w:lang w:eastAsia="hr-HR" w:bidi="ar-SA"/>
              </w:rPr>
              <w:t> </w:t>
            </w:r>
          </w:p>
        </w:tc>
        <w:tc>
          <w:tcPr>
            <w:tcW w:w="1134" w:type="dxa"/>
            <w:tcBorders>
              <w:top w:val="nil"/>
              <w:left w:val="nil"/>
              <w:bottom w:val="single" w:sz="4" w:space="0" w:color="auto"/>
              <w:right w:val="single" w:sz="4" w:space="0" w:color="auto"/>
            </w:tcBorders>
            <w:vAlign w:val="center"/>
            <w:hideMark/>
          </w:tcPr>
          <w:p w14:paraId="63E9EE45" w14:textId="77777777" w:rsidR="002073DF" w:rsidRPr="00CA4EE3" w:rsidRDefault="002073DF" w:rsidP="000A5E4D">
            <w:pPr>
              <w:jc w:val="center"/>
              <w:rPr>
                <w:rFonts w:ascii="Calibri" w:hAnsi="Calibri" w:cs="Calibri"/>
                <w:sz w:val="22"/>
                <w:szCs w:val="22"/>
                <w:lang w:eastAsia="hr-HR" w:bidi="ar-SA"/>
              </w:rPr>
            </w:pPr>
            <w:r w:rsidRPr="00CA4EE3">
              <w:rPr>
                <w:rFonts w:ascii="Calibri" w:hAnsi="Calibri" w:cs="Calibri"/>
                <w:sz w:val="22"/>
                <w:szCs w:val="22"/>
                <w:lang w:eastAsia="hr-HR" w:bidi="ar-SA"/>
              </w:rPr>
              <w:t>mj.</w:t>
            </w:r>
          </w:p>
        </w:tc>
        <w:tc>
          <w:tcPr>
            <w:tcW w:w="1559" w:type="dxa"/>
            <w:tcBorders>
              <w:top w:val="nil"/>
              <w:left w:val="nil"/>
              <w:bottom w:val="single" w:sz="4" w:space="0" w:color="auto"/>
              <w:right w:val="single" w:sz="4" w:space="0" w:color="auto"/>
            </w:tcBorders>
            <w:vAlign w:val="center"/>
            <w:hideMark/>
          </w:tcPr>
          <w:p w14:paraId="2066AF99" w14:textId="77777777" w:rsidR="002073DF" w:rsidRPr="00CA4EE3" w:rsidRDefault="002073DF" w:rsidP="000A5E4D">
            <w:pPr>
              <w:jc w:val="center"/>
              <w:rPr>
                <w:rFonts w:ascii="Calibri" w:hAnsi="Calibri" w:cs="Calibri"/>
                <w:sz w:val="22"/>
                <w:szCs w:val="22"/>
                <w:lang w:eastAsia="hr-HR" w:bidi="ar-SA"/>
              </w:rPr>
            </w:pPr>
            <w:r w:rsidRPr="00CA4EE3">
              <w:rPr>
                <w:rFonts w:ascii="Calibri" w:hAnsi="Calibri" w:cs="Calibri"/>
                <w:sz w:val="22"/>
                <w:szCs w:val="22"/>
                <w:lang w:eastAsia="hr-HR" w:bidi="ar-SA"/>
              </w:rPr>
              <w:t>11,21</w:t>
            </w:r>
          </w:p>
        </w:tc>
        <w:tc>
          <w:tcPr>
            <w:tcW w:w="1418" w:type="dxa"/>
            <w:tcBorders>
              <w:top w:val="nil"/>
              <w:left w:val="nil"/>
              <w:bottom w:val="single" w:sz="4" w:space="0" w:color="auto"/>
              <w:right w:val="single" w:sz="4" w:space="0" w:color="auto"/>
            </w:tcBorders>
            <w:vAlign w:val="center"/>
            <w:hideMark/>
          </w:tcPr>
          <w:p w14:paraId="1E6B54F4" w14:textId="77777777" w:rsidR="002073DF" w:rsidRPr="00CA4EE3" w:rsidRDefault="002073DF" w:rsidP="000A5E4D">
            <w:pPr>
              <w:jc w:val="center"/>
              <w:rPr>
                <w:rFonts w:ascii="Calibri" w:hAnsi="Calibri" w:cs="Calibri"/>
                <w:sz w:val="22"/>
                <w:szCs w:val="22"/>
                <w:lang w:eastAsia="hr-HR" w:bidi="ar-SA"/>
              </w:rPr>
            </w:pPr>
            <w:r w:rsidRPr="00CA4EE3">
              <w:rPr>
                <w:rFonts w:ascii="Calibri" w:hAnsi="Calibri" w:cs="Calibri"/>
                <w:sz w:val="22"/>
                <w:szCs w:val="22"/>
                <w:lang w:eastAsia="hr-HR" w:bidi="ar-SA"/>
              </w:rPr>
              <w:t>18,63</w:t>
            </w:r>
          </w:p>
        </w:tc>
      </w:tr>
      <w:tr w:rsidR="002073DF" w:rsidRPr="00CA4EE3" w14:paraId="70BA70A8" w14:textId="77777777" w:rsidTr="000A5E4D">
        <w:trPr>
          <w:trHeight w:val="300"/>
        </w:trPr>
        <w:tc>
          <w:tcPr>
            <w:tcW w:w="3120" w:type="dxa"/>
            <w:vMerge w:val="restart"/>
            <w:tcBorders>
              <w:top w:val="nil"/>
              <w:left w:val="single" w:sz="8" w:space="0" w:color="auto"/>
              <w:bottom w:val="single" w:sz="4" w:space="0" w:color="auto"/>
              <w:right w:val="single" w:sz="4" w:space="0" w:color="auto"/>
            </w:tcBorders>
            <w:vAlign w:val="center"/>
            <w:hideMark/>
          </w:tcPr>
          <w:p w14:paraId="1A6015A8" w14:textId="77777777" w:rsidR="002073DF" w:rsidRPr="00CA4EE3" w:rsidRDefault="002073DF" w:rsidP="000A5E4D">
            <w:pPr>
              <w:jc w:val="center"/>
              <w:rPr>
                <w:rFonts w:ascii="Calibri" w:hAnsi="Calibri" w:cs="Calibri"/>
                <w:sz w:val="22"/>
                <w:szCs w:val="22"/>
                <w:lang w:eastAsia="hr-HR" w:bidi="ar-SA"/>
              </w:rPr>
            </w:pPr>
            <w:r w:rsidRPr="00CA4EE3">
              <w:rPr>
                <w:rFonts w:ascii="Calibri" w:hAnsi="Calibri" w:cs="Calibri"/>
                <w:sz w:val="22"/>
                <w:szCs w:val="22"/>
                <w:lang w:eastAsia="hr-HR" w:bidi="ar-SA"/>
              </w:rPr>
              <w:t xml:space="preserve"> INDIVIDUALNI SPREMNIK ZAPREMINE 120 lit. </w:t>
            </w:r>
          </w:p>
        </w:tc>
        <w:tc>
          <w:tcPr>
            <w:tcW w:w="1123" w:type="dxa"/>
            <w:tcBorders>
              <w:top w:val="nil"/>
              <w:left w:val="single" w:sz="4" w:space="0" w:color="auto"/>
              <w:bottom w:val="single" w:sz="4" w:space="0" w:color="auto"/>
              <w:right w:val="single" w:sz="4" w:space="0" w:color="auto"/>
            </w:tcBorders>
            <w:vAlign w:val="center"/>
            <w:hideMark/>
          </w:tcPr>
          <w:p w14:paraId="732B80E8" w14:textId="77777777" w:rsidR="002073DF" w:rsidRPr="00CA4EE3" w:rsidRDefault="002073DF" w:rsidP="000A5E4D">
            <w:pPr>
              <w:jc w:val="center"/>
              <w:rPr>
                <w:rFonts w:ascii="Calibri" w:hAnsi="Calibri" w:cs="Calibri"/>
                <w:sz w:val="22"/>
                <w:szCs w:val="22"/>
                <w:lang w:eastAsia="hr-HR" w:bidi="ar-SA"/>
              </w:rPr>
            </w:pPr>
            <w:r w:rsidRPr="00CA4EE3">
              <w:rPr>
                <w:rFonts w:ascii="Calibri" w:hAnsi="Calibri" w:cs="Calibri"/>
                <w:sz w:val="22"/>
                <w:szCs w:val="22"/>
                <w:lang w:eastAsia="hr-HR" w:bidi="ar-SA"/>
              </w:rPr>
              <w:t>OMJU</w:t>
            </w:r>
          </w:p>
        </w:tc>
        <w:tc>
          <w:tcPr>
            <w:tcW w:w="1134" w:type="dxa"/>
            <w:tcBorders>
              <w:top w:val="nil"/>
              <w:left w:val="nil"/>
              <w:bottom w:val="single" w:sz="4" w:space="0" w:color="auto"/>
              <w:right w:val="single" w:sz="4" w:space="0" w:color="auto"/>
            </w:tcBorders>
            <w:vAlign w:val="center"/>
            <w:hideMark/>
          </w:tcPr>
          <w:p w14:paraId="66FD2AEE" w14:textId="77777777" w:rsidR="002073DF" w:rsidRPr="00CA4EE3" w:rsidRDefault="002073DF" w:rsidP="000A5E4D">
            <w:pPr>
              <w:jc w:val="center"/>
              <w:rPr>
                <w:rFonts w:ascii="Calibri" w:hAnsi="Calibri" w:cs="Calibri"/>
                <w:sz w:val="22"/>
                <w:szCs w:val="22"/>
                <w:lang w:eastAsia="hr-HR" w:bidi="ar-SA"/>
              </w:rPr>
            </w:pPr>
            <w:r w:rsidRPr="00CA4EE3">
              <w:rPr>
                <w:rFonts w:ascii="Calibri" w:hAnsi="Calibri" w:cs="Calibri"/>
                <w:sz w:val="22"/>
                <w:szCs w:val="22"/>
                <w:lang w:eastAsia="hr-HR" w:bidi="ar-SA"/>
              </w:rPr>
              <w:t>mj.</w:t>
            </w:r>
          </w:p>
        </w:tc>
        <w:tc>
          <w:tcPr>
            <w:tcW w:w="1559" w:type="dxa"/>
            <w:tcBorders>
              <w:top w:val="nil"/>
              <w:left w:val="nil"/>
              <w:bottom w:val="single" w:sz="4" w:space="0" w:color="auto"/>
              <w:right w:val="single" w:sz="4" w:space="0" w:color="auto"/>
            </w:tcBorders>
            <w:vAlign w:val="center"/>
            <w:hideMark/>
          </w:tcPr>
          <w:p w14:paraId="1964E6F9" w14:textId="77777777" w:rsidR="002073DF" w:rsidRPr="00CA4EE3" w:rsidRDefault="002073DF" w:rsidP="000A5E4D">
            <w:pPr>
              <w:jc w:val="center"/>
              <w:rPr>
                <w:rFonts w:ascii="Calibri" w:hAnsi="Calibri" w:cs="Calibri"/>
                <w:sz w:val="22"/>
                <w:szCs w:val="22"/>
                <w:lang w:eastAsia="hr-HR" w:bidi="ar-SA"/>
              </w:rPr>
            </w:pPr>
            <w:r w:rsidRPr="00CA4EE3">
              <w:rPr>
                <w:rFonts w:ascii="Calibri" w:hAnsi="Calibri" w:cs="Calibri"/>
                <w:sz w:val="22"/>
                <w:szCs w:val="22"/>
                <w:lang w:eastAsia="hr-HR" w:bidi="ar-SA"/>
              </w:rPr>
              <w:t>7,29</w:t>
            </w:r>
          </w:p>
        </w:tc>
        <w:tc>
          <w:tcPr>
            <w:tcW w:w="1418" w:type="dxa"/>
            <w:tcBorders>
              <w:top w:val="nil"/>
              <w:left w:val="nil"/>
              <w:bottom w:val="single" w:sz="4" w:space="0" w:color="auto"/>
              <w:right w:val="single" w:sz="4" w:space="0" w:color="auto"/>
            </w:tcBorders>
            <w:noWrap/>
            <w:vAlign w:val="center"/>
            <w:hideMark/>
          </w:tcPr>
          <w:p w14:paraId="4EFD9142" w14:textId="77777777" w:rsidR="002073DF" w:rsidRPr="00CA4EE3" w:rsidRDefault="002073DF" w:rsidP="000A5E4D">
            <w:pPr>
              <w:jc w:val="center"/>
              <w:rPr>
                <w:rFonts w:ascii="Calibri" w:hAnsi="Calibri" w:cs="Calibri"/>
                <w:sz w:val="22"/>
                <w:szCs w:val="22"/>
                <w:lang w:eastAsia="hr-HR" w:bidi="ar-SA"/>
              </w:rPr>
            </w:pPr>
            <w:r w:rsidRPr="00CA4EE3">
              <w:rPr>
                <w:rFonts w:ascii="Calibri" w:hAnsi="Calibri" w:cs="Calibri"/>
                <w:sz w:val="22"/>
                <w:szCs w:val="22"/>
                <w:lang w:eastAsia="hr-HR" w:bidi="ar-SA"/>
              </w:rPr>
              <w:t>12,39</w:t>
            </w:r>
          </w:p>
        </w:tc>
      </w:tr>
      <w:tr w:rsidR="002073DF" w:rsidRPr="00CA4EE3" w14:paraId="2FB8D2B4" w14:textId="77777777" w:rsidTr="000A5E4D">
        <w:trPr>
          <w:trHeight w:val="300"/>
        </w:trPr>
        <w:tc>
          <w:tcPr>
            <w:tcW w:w="3120" w:type="dxa"/>
            <w:vMerge/>
            <w:tcBorders>
              <w:top w:val="nil"/>
              <w:left w:val="single" w:sz="8" w:space="0" w:color="auto"/>
              <w:bottom w:val="single" w:sz="4" w:space="0" w:color="auto"/>
              <w:right w:val="single" w:sz="4" w:space="0" w:color="auto"/>
            </w:tcBorders>
            <w:vAlign w:val="center"/>
            <w:hideMark/>
          </w:tcPr>
          <w:p w14:paraId="3B80DB83" w14:textId="77777777" w:rsidR="002073DF" w:rsidRPr="00CA4EE3" w:rsidRDefault="002073DF" w:rsidP="000A5E4D">
            <w:pPr>
              <w:jc w:val="left"/>
              <w:rPr>
                <w:rFonts w:ascii="Calibri" w:hAnsi="Calibri" w:cs="Calibri"/>
                <w:sz w:val="22"/>
                <w:szCs w:val="22"/>
                <w:lang w:eastAsia="hr-HR" w:bidi="ar-SA"/>
              </w:rPr>
            </w:pPr>
          </w:p>
        </w:tc>
        <w:tc>
          <w:tcPr>
            <w:tcW w:w="1123" w:type="dxa"/>
            <w:tcBorders>
              <w:top w:val="nil"/>
              <w:left w:val="single" w:sz="4" w:space="0" w:color="auto"/>
              <w:bottom w:val="single" w:sz="4" w:space="0" w:color="auto"/>
              <w:right w:val="single" w:sz="4" w:space="0" w:color="auto"/>
            </w:tcBorders>
            <w:vAlign w:val="center"/>
            <w:hideMark/>
          </w:tcPr>
          <w:p w14:paraId="5971FB71" w14:textId="77777777" w:rsidR="002073DF" w:rsidRPr="00CA4EE3" w:rsidRDefault="002073DF" w:rsidP="000A5E4D">
            <w:pPr>
              <w:jc w:val="center"/>
              <w:rPr>
                <w:rFonts w:ascii="Calibri" w:hAnsi="Calibri" w:cs="Calibri"/>
                <w:sz w:val="22"/>
                <w:szCs w:val="22"/>
                <w:lang w:eastAsia="hr-HR" w:bidi="ar-SA"/>
              </w:rPr>
            </w:pPr>
            <w:r w:rsidRPr="00CA4EE3">
              <w:rPr>
                <w:rFonts w:ascii="Calibri" w:hAnsi="Calibri" w:cs="Calibri"/>
                <w:sz w:val="22"/>
                <w:szCs w:val="22"/>
                <w:lang w:eastAsia="hr-HR" w:bidi="ar-SA"/>
              </w:rPr>
              <w:t>JCV</w:t>
            </w:r>
          </w:p>
        </w:tc>
        <w:tc>
          <w:tcPr>
            <w:tcW w:w="1134" w:type="dxa"/>
            <w:tcBorders>
              <w:top w:val="nil"/>
              <w:left w:val="nil"/>
              <w:bottom w:val="single" w:sz="4" w:space="0" w:color="auto"/>
              <w:right w:val="single" w:sz="4" w:space="0" w:color="auto"/>
            </w:tcBorders>
            <w:vAlign w:val="center"/>
            <w:hideMark/>
          </w:tcPr>
          <w:p w14:paraId="04C80980" w14:textId="77777777" w:rsidR="002073DF" w:rsidRPr="00CA4EE3" w:rsidRDefault="002073DF" w:rsidP="000A5E4D">
            <w:pPr>
              <w:jc w:val="center"/>
              <w:rPr>
                <w:rFonts w:ascii="Calibri" w:hAnsi="Calibri" w:cs="Calibri"/>
                <w:sz w:val="22"/>
                <w:szCs w:val="22"/>
                <w:lang w:eastAsia="hr-HR" w:bidi="ar-SA"/>
              </w:rPr>
            </w:pPr>
            <w:r w:rsidRPr="00CA4EE3">
              <w:rPr>
                <w:rFonts w:ascii="Calibri" w:hAnsi="Calibri" w:cs="Calibri"/>
                <w:sz w:val="22"/>
                <w:szCs w:val="22"/>
                <w:lang w:eastAsia="hr-HR" w:bidi="ar-SA"/>
              </w:rPr>
              <w:t>kom.</w:t>
            </w:r>
          </w:p>
        </w:tc>
        <w:tc>
          <w:tcPr>
            <w:tcW w:w="1559" w:type="dxa"/>
            <w:tcBorders>
              <w:top w:val="nil"/>
              <w:left w:val="nil"/>
              <w:bottom w:val="single" w:sz="4" w:space="0" w:color="auto"/>
              <w:right w:val="single" w:sz="4" w:space="0" w:color="auto"/>
            </w:tcBorders>
            <w:vAlign w:val="center"/>
            <w:hideMark/>
          </w:tcPr>
          <w:p w14:paraId="0921391D" w14:textId="77777777" w:rsidR="002073DF" w:rsidRPr="00CA4EE3" w:rsidRDefault="002073DF" w:rsidP="000A5E4D">
            <w:pPr>
              <w:jc w:val="center"/>
              <w:rPr>
                <w:rFonts w:ascii="Calibri" w:hAnsi="Calibri" w:cs="Calibri"/>
                <w:sz w:val="22"/>
                <w:szCs w:val="22"/>
                <w:lang w:eastAsia="hr-HR" w:bidi="ar-SA"/>
              </w:rPr>
            </w:pPr>
            <w:r w:rsidRPr="00CA4EE3">
              <w:rPr>
                <w:rFonts w:ascii="Calibri" w:hAnsi="Calibri" w:cs="Calibri"/>
                <w:sz w:val="22"/>
                <w:szCs w:val="22"/>
                <w:lang w:eastAsia="hr-HR" w:bidi="ar-SA"/>
              </w:rPr>
              <w:t>1,47</w:t>
            </w:r>
          </w:p>
        </w:tc>
        <w:tc>
          <w:tcPr>
            <w:tcW w:w="1418" w:type="dxa"/>
            <w:tcBorders>
              <w:top w:val="nil"/>
              <w:left w:val="nil"/>
              <w:bottom w:val="single" w:sz="4" w:space="0" w:color="auto"/>
              <w:right w:val="single" w:sz="4" w:space="0" w:color="auto"/>
            </w:tcBorders>
            <w:noWrap/>
            <w:vAlign w:val="center"/>
            <w:hideMark/>
          </w:tcPr>
          <w:p w14:paraId="5A98B732" w14:textId="77777777" w:rsidR="002073DF" w:rsidRPr="00CA4EE3" w:rsidRDefault="002073DF" w:rsidP="000A5E4D">
            <w:pPr>
              <w:jc w:val="center"/>
              <w:rPr>
                <w:rFonts w:ascii="Calibri" w:hAnsi="Calibri" w:cs="Calibri"/>
                <w:sz w:val="22"/>
                <w:szCs w:val="22"/>
                <w:lang w:eastAsia="hr-HR" w:bidi="ar-SA"/>
              </w:rPr>
            </w:pPr>
            <w:r w:rsidRPr="00CA4EE3">
              <w:rPr>
                <w:rFonts w:ascii="Calibri" w:hAnsi="Calibri" w:cs="Calibri"/>
                <w:sz w:val="22"/>
                <w:szCs w:val="22"/>
                <w:lang w:eastAsia="hr-HR" w:bidi="ar-SA"/>
              </w:rPr>
              <w:t>2,34</w:t>
            </w:r>
          </w:p>
        </w:tc>
      </w:tr>
      <w:tr w:rsidR="002073DF" w:rsidRPr="00CA4EE3" w14:paraId="7F8272B9" w14:textId="77777777" w:rsidTr="000A5E4D">
        <w:trPr>
          <w:trHeight w:val="300"/>
        </w:trPr>
        <w:tc>
          <w:tcPr>
            <w:tcW w:w="3120" w:type="dxa"/>
            <w:tcBorders>
              <w:top w:val="nil"/>
              <w:left w:val="single" w:sz="8" w:space="0" w:color="auto"/>
              <w:bottom w:val="single" w:sz="4" w:space="0" w:color="auto"/>
              <w:right w:val="single" w:sz="4" w:space="0" w:color="auto"/>
            </w:tcBorders>
            <w:vAlign w:val="center"/>
            <w:hideMark/>
          </w:tcPr>
          <w:p w14:paraId="60781F8D" w14:textId="77777777" w:rsidR="002073DF" w:rsidRPr="00CA4EE3" w:rsidRDefault="002073DF" w:rsidP="000A5E4D">
            <w:pPr>
              <w:jc w:val="center"/>
              <w:rPr>
                <w:rFonts w:ascii="Calibri" w:hAnsi="Calibri" w:cs="Calibri"/>
                <w:sz w:val="22"/>
                <w:szCs w:val="22"/>
                <w:lang w:eastAsia="hr-HR" w:bidi="ar-SA"/>
              </w:rPr>
            </w:pPr>
            <w:r w:rsidRPr="00CA4EE3">
              <w:rPr>
                <w:rFonts w:ascii="Calibri" w:hAnsi="Calibri" w:cs="Calibri"/>
                <w:sz w:val="22"/>
                <w:szCs w:val="22"/>
                <w:lang w:eastAsia="hr-HR" w:bidi="ar-SA"/>
              </w:rPr>
              <w:t>4 odvoza</w:t>
            </w:r>
          </w:p>
        </w:tc>
        <w:tc>
          <w:tcPr>
            <w:tcW w:w="1123" w:type="dxa"/>
            <w:tcBorders>
              <w:top w:val="nil"/>
              <w:left w:val="single" w:sz="4" w:space="0" w:color="auto"/>
              <w:bottom w:val="single" w:sz="4" w:space="0" w:color="auto"/>
              <w:right w:val="single" w:sz="4" w:space="0" w:color="auto"/>
            </w:tcBorders>
            <w:vAlign w:val="center"/>
            <w:hideMark/>
          </w:tcPr>
          <w:p w14:paraId="7B5F4E18" w14:textId="77777777" w:rsidR="002073DF" w:rsidRPr="00CA4EE3" w:rsidRDefault="002073DF" w:rsidP="000A5E4D">
            <w:pPr>
              <w:jc w:val="center"/>
              <w:rPr>
                <w:rFonts w:ascii="Calibri" w:hAnsi="Calibri" w:cs="Calibri"/>
                <w:sz w:val="22"/>
                <w:szCs w:val="22"/>
                <w:lang w:eastAsia="hr-HR" w:bidi="ar-SA"/>
              </w:rPr>
            </w:pPr>
            <w:r w:rsidRPr="00CA4EE3">
              <w:rPr>
                <w:rFonts w:ascii="Calibri" w:hAnsi="Calibri" w:cs="Calibri"/>
                <w:sz w:val="22"/>
                <w:szCs w:val="22"/>
                <w:lang w:eastAsia="hr-HR" w:bidi="ar-SA"/>
              </w:rPr>
              <w:t> </w:t>
            </w:r>
          </w:p>
        </w:tc>
        <w:tc>
          <w:tcPr>
            <w:tcW w:w="1134" w:type="dxa"/>
            <w:tcBorders>
              <w:top w:val="nil"/>
              <w:left w:val="nil"/>
              <w:bottom w:val="single" w:sz="4" w:space="0" w:color="auto"/>
              <w:right w:val="single" w:sz="4" w:space="0" w:color="auto"/>
            </w:tcBorders>
            <w:vAlign w:val="center"/>
            <w:hideMark/>
          </w:tcPr>
          <w:p w14:paraId="1243E1D0" w14:textId="77777777" w:rsidR="002073DF" w:rsidRPr="00CA4EE3" w:rsidRDefault="002073DF" w:rsidP="000A5E4D">
            <w:pPr>
              <w:jc w:val="center"/>
              <w:rPr>
                <w:rFonts w:ascii="Calibri" w:hAnsi="Calibri" w:cs="Calibri"/>
                <w:sz w:val="22"/>
                <w:szCs w:val="22"/>
                <w:lang w:eastAsia="hr-HR" w:bidi="ar-SA"/>
              </w:rPr>
            </w:pPr>
            <w:r w:rsidRPr="00CA4EE3">
              <w:rPr>
                <w:rFonts w:ascii="Calibri" w:hAnsi="Calibri" w:cs="Calibri"/>
                <w:sz w:val="22"/>
                <w:szCs w:val="22"/>
                <w:lang w:eastAsia="hr-HR" w:bidi="ar-SA"/>
              </w:rPr>
              <w:t>mj.</w:t>
            </w:r>
          </w:p>
        </w:tc>
        <w:tc>
          <w:tcPr>
            <w:tcW w:w="1559" w:type="dxa"/>
            <w:tcBorders>
              <w:top w:val="nil"/>
              <w:left w:val="nil"/>
              <w:bottom w:val="single" w:sz="4" w:space="0" w:color="auto"/>
              <w:right w:val="single" w:sz="4" w:space="0" w:color="auto"/>
            </w:tcBorders>
            <w:vAlign w:val="center"/>
            <w:hideMark/>
          </w:tcPr>
          <w:p w14:paraId="513A9C0A" w14:textId="77777777" w:rsidR="002073DF" w:rsidRPr="00CA4EE3" w:rsidRDefault="002073DF" w:rsidP="000A5E4D">
            <w:pPr>
              <w:jc w:val="center"/>
              <w:rPr>
                <w:rFonts w:ascii="Calibri" w:hAnsi="Calibri" w:cs="Calibri"/>
                <w:sz w:val="22"/>
                <w:szCs w:val="22"/>
                <w:lang w:eastAsia="hr-HR" w:bidi="ar-SA"/>
              </w:rPr>
            </w:pPr>
            <w:r w:rsidRPr="00CA4EE3">
              <w:rPr>
                <w:rFonts w:ascii="Calibri" w:hAnsi="Calibri" w:cs="Calibri"/>
                <w:sz w:val="22"/>
                <w:szCs w:val="22"/>
                <w:lang w:eastAsia="hr-HR" w:bidi="ar-SA"/>
              </w:rPr>
              <w:t>13,17</w:t>
            </w:r>
          </w:p>
        </w:tc>
        <w:tc>
          <w:tcPr>
            <w:tcW w:w="1418" w:type="dxa"/>
            <w:tcBorders>
              <w:top w:val="nil"/>
              <w:left w:val="nil"/>
              <w:bottom w:val="single" w:sz="4" w:space="0" w:color="auto"/>
              <w:right w:val="single" w:sz="4" w:space="0" w:color="auto"/>
            </w:tcBorders>
            <w:vAlign w:val="center"/>
            <w:hideMark/>
          </w:tcPr>
          <w:p w14:paraId="5080FD4E" w14:textId="77777777" w:rsidR="002073DF" w:rsidRPr="00CA4EE3" w:rsidRDefault="002073DF" w:rsidP="000A5E4D">
            <w:pPr>
              <w:jc w:val="center"/>
              <w:rPr>
                <w:rFonts w:ascii="Calibri" w:hAnsi="Calibri" w:cs="Calibri"/>
                <w:sz w:val="22"/>
                <w:szCs w:val="22"/>
                <w:lang w:eastAsia="hr-HR" w:bidi="ar-SA"/>
              </w:rPr>
            </w:pPr>
            <w:r w:rsidRPr="00CA4EE3">
              <w:rPr>
                <w:rFonts w:ascii="Calibri" w:hAnsi="Calibri" w:cs="Calibri"/>
                <w:sz w:val="22"/>
                <w:szCs w:val="22"/>
                <w:lang w:eastAsia="hr-HR" w:bidi="ar-SA"/>
              </w:rPr>
              <w:t>21,75</w:t>
            </w:r>
          </w:p>
        </w:tc>
      </w:tr>
      <w:tr w:rsidR="002073DF" w:rsidRPr="00CA4EE3" w14:paraId="49962A7F" w14:textId="77777777" w:rsidTr="000A5E4D">
        <w:trPr>
          <w:trHeight w:val="300"/>
        </w:trPr>
        <w:tc>
          <w:tcPr>
            <w:tcW w:w="3120" w:type="dxa"/>
            <w:vMerge w:val="restart"/>
            <w:tcBorders>
              <w:top w:val="nil"/>
              <w:left w:val="single" w:sz="8" w:space="0" w:color="auto"/>
              <w:bottom w:val="single" w:sz="4" w:space="0" w:color="auto"/>
              <w:right w:val="single" w:sz="4" w:space="0" w:color="auto"/>
            </w:tcBorders>
            <w:vAlign w:val="center"/>
            <w:hideMark/>
          </w:tcPr>
          <w:p w14:paraId="4A7817CC" w14:textId="77777777" w:rsidR="002073DF" w:rsidRPr="00CA4EE3" w:rsidRDefault="002073DF" w:rsidP="000A5E4D">
            <w:pPr>
              <w:jc w:val="center"/>
              <w:rPr>
                <w:rFonts w:ascii="Calibri" w:hAnsi="Calibri" w:cs="Calibri"/>
                <w:sz w:val="22"/>
                <w:szCs w:val="22"/>
                <w:lang w:eastAsia="hr-HR" w:bidi="ar-SA"/>
              </w:rPr>
            </w:pPr>
            <w:r w:rsidRPr="00CA4EE3">
              <w:rPr>
                <w:rFonts w:ascii="Calibri" w:hAnsi="Calibri" w:cs="Calibri"/>
                <w:sz w:val="22"/>
                <w:szCs w:val="22"/>
                <w:lang w:eastAsia="hr-HR" w:bidi="ar-SA"/>
              </w:rPr>
              <w:t xml:space="preserve">INDIVIDUALNI SPREMNIK ZAPREMINE 240 lit. </w:t>
            </w:r>
          </w:p>
        </w:tc>
        <w:tc>
          <w:tcPr>
            <w:tcW w:w="1123" w:type="dxa"/>
            <w:tcBorders>
              <w:top w:val="nil"/>
              <w:left w:val="single" w:sz="4" w:space="0" w:color="auto"/>
              <w:bottom w:val="single" w:sz="4" w:space="0" w:color="auto"/>
              <w:right w:val="single" w:sz="4" w:space="0" w:color="auto"/>
            </w:tcBorders>
            <w:vAlign w:val="center"/>
            <w:hideMark/>
          </w:tcPr>
          <w:p w14:paraId="7C35B8DC" w14:textId="77777777" w:rsidR="002073DF" w:rsidRPr="00CA4EE3" w:rsidRDefault="002073DF" w:rsidP="000A5E4D">
            <w:pPr>
              <w:jc w:val="center"/>
              <w:rPr>
                <w:rFonts w:ascii="Calibri" w:hAnsi="Calibri" w:cs="Calibri"/>
                <w:sz w:val="22"/>
                <w:szCs w:val="22"/>
                <w:lang w:eastAsia="hr-HR" w:bidi="ar-SA"/>
              </w:rPr>
            </w:pPr>
            <w:r w:rsidRPr="00CA4EE3">
              <w:rPr>
                <w:rFonts w:ascii="Calibri" w:hAnsi="Calibri" w:cs="Calibri"/>
                <w:sz w:val="22"/>
                <w:szCs w:val="22"/>
                <w:lang w:eastAsia="hr-HR" w:bidi="ar-SA"/>
              </w:rPr>
              <w:t>OMJU</w:t>
            </w:r>
          </w:p>
        </w:tc>
        <w:tc>
          <w:tcPr>
            <w:tcW w:w="1134" w:type="dxa"/>
            <w:tcBorders>
              <w:top w:val="nil"/>
              <w:left w:val="nil"/>
              <w:bottom w:val="single" w:sz="4" w:space="0" w:color="auto"/>
              <w:right w:val="single" w:sz="4" w:space="0" w:color="auto"/>
            </w:tcBorders>
            <w:vAlign w:val="center"/>
            <w:hideMark/>
          </w:tcPr>
          <w:p w14:paraId="3401C243" w14:textId="77777777" w:rsidR="002073DF" w:rsidRPr="00CA4EE3" w:rsidRDefault="002073DF" w:rsidP="000A5E4D">
            <w:pPr>
              <w:jc w:val="center"/>
              <w:rPr>
                <w:rFonts w:ascii="Calibri" w:hAnsi="Calibri" w:cs="Calibri"/>
                <w:sz w:val="22"/>
                <w:szCs w:val="22"/>
                <w:lang w:eastAsia="hr-HR" w:bidi="ar-SA"/>
              </w:rPr>
            </w:pPr>
            <w:r w:rsidRPr="00CA4EE3">
              <w:rPr>
                <w:rFonts w:ascii="Calibri" w:hAnsi="Calibri" w:cs="Calibri"/>
                <w:sz w:val="22"/>
                <w:szCs w:val="22"/>
                <w:lang w:eastAsia="hr-HR" w:bidi="ar-SA"/>
              </w:rPr>
              <w:t>mj.</w:t>
            </w:r>
          </w:p>
        </w:tc>
        <w:tc>
          <w:tcPr>
            <w:tcW w:w="1559" w:type="dxa"/>
            <w:tcBorders>
              <w:top w:val="nil"/>
              <w:left w:val="nil"/>
              <w:bottom w:val="single" w:sz="4" w:space="0" w:color="auto"/>
              <w:right w:val="single" w:sz="4" w:space="0" w:color="auto"/>
            </w:tcBorders>
            <w:vAlign w:val="center"/>
            <w:hideMark/>
          </w:tcPr>
          <w:p w14:paraId="4286655F" w14:textId="77777777" w:rsidR="002073DF" w:rsidRPr="00CA4EE3" w:rsidRDefault="002073DF" w:rsidP="000A5E4D">
            <w:pPr>
              <w:jc w:val="center"/>
              <w:rPr>
                <w:rFonts w:ascii="Calibri" w:hAnsi="Calibri" w:cs="Calibri"/>
                <w:sz w:val="22"/>
                <w:szCs w:val="22"/>
                <w:lang w:eastAsia="hr-HR" w:bidi="ar-SA"/>
              </w:rPr>
            </w:pPr>
            <w:r w:rsidRPr="00CA4EE3">
              <w:rPr>
                <w:rFonts w:ascii="Calibri" w:hAnsi="Calibri" w:cs="Calibri"/>
                <w:sz w:val="22"/>
                <w:szCs w:val="22"/>
                <w:lang w:eastAsia="hr-HR" w:bidi="ar-SA"/>
              </w:rPr>
              <w:t>7,29</w:t>
            </w:r>
          </w:p>
        </w:tc>
        <w:tc>
          <w:tcPr>
            <w:tcW w:w="1418" w:type="dxa"/>
            <w:tcBorders>
              <w:top w:val="nil"/>
              <w:left w:val="nil"/>
              <w:bottom w:val="single" w:sz="4" w:space="0" w:color="auto"/>
              <w:right w:val="single" w:sz="4" w:space="0" w:color="auto"/>
            </w:tcBorders>
            <w:noWrap/>
            <w:vAlign w:val="center"/>
            <w:hideMark/>
          </w:tcPr>
          <w:p w14:paraId="38EBCFF8" w14:textId="77777777" w:rsidR="002073DF" w:rsidRPr="00CA4EE3" w:rsidRDefault="002073DF" w:rsidP="000A5E4D">
            <w:pPr>
              <w:jc w:val="center"/>
              <w:rPr>
                <w:rFonts w:ascii="Calibri" w:hAnsi="Calibri" w:cs="Calibri"/>
                <w:sz w:val="22"/>
                <w:szCs w:val="22"/>
                <w:lang w:eastAsia="hr-HR" w:bidi="ar-SA"/>
              </w:rPr>
            </w:pPr>
            <w:r w:rsidRPr="00CA4EE3">
              <w:rPr>
                <w:rFonts w:ascii="Calibri" w:hAnsi="Calibri" w:cs="Calibri"/>
                <w:sz w:val="22"/>
                <w:szCs w:val="22"/>
                <w:lang w:eastAsia="hr-HR" w:bidi="ar-SA"/>
              </w:rPr>
              <w:t>12,39</w:t>
            </w:r>
          </w:p>
        </w:tc>
      </w:tr>
      <w:tr w:rsidR="002073DF" w:rsidRPr="00CA4EE3" w14:paraId="16D9DBD2" w14:textId="77777777" w:rsidTr="000A5E4D">
        <w:trPr>
          <w:trHeight w:val="300"/>
        </w:trPr>
        <w:tc>
          <w:tcPr>
            <w:tcW w:w="3120" w:type="dxa"/>
            <w:vMerge/>
            <w:tcBorders>
              <w:top w:val="nil"/>
              <w:left w:val="single" w:sz="8" w:space="0" w:color="auto"/>
              <w:bottom w:val="single" w:sz="4" w:space="0" w:color="auto"/>
              <w:right w:val="single" w:sz="4" w:space="0" w:color="auto"/>
            </w:tcBorders>
            <w:vAlign w:val="center"/>
            <w:hideMark/>
          </w:tcPr>
          <w:p w14:paraId="20E915F7" w14:textId="77777777" w:rsidR="002073DF" w:rsidRPr="00CA4EE3" w:rsidRDefault="002073DF" w:rsidP="000A5E4D">
            <w:pPr>
              <w:jc w:val="left"/>
              <w:rPr>
                <w:rFonts w:ascii="Calibri" w:hAnsi="Calibri" w:cs="Calibri"/>
                <w:sz w:val="22"/>
                <w:szCs w:val="22"/>
                <w:lang w:eastAsia="hr-HR" w:bidi="ar-SA"/>
              </w:rPr>
            </w:pPr>
          </w:p>
        </w:tc>
        <w:tc>
          <w:tcPr>
            <w:tcW w:w="1123" w:type="dxa"/>
            <w:tcBorders>
              <w:top w:val="nil"/>
              <w:left w:val="single" w:sz="4" w:space="0" w:color="auto"/>
              <w:bottom w:val="single" w:sz="4" w:space="0" w:color="auto"/>
              <w:right w:val="single" w:sz="4" w:space="0" w:color="auto"/>
            </w:tcBorders>
            <w:vAlign w:val="center"/>
            <w:hideMark/>
          </w:tcPr>
          <w:p w14:paraId="28FC77AE" w14:textId="77777777" w:rsidR="002073DF" w:rsidRPr="00CA4EE3" w:rsidRDefault="002073DF" w:rsidP="000A5E4D">
            <w:pPr>
              <w:jc w:val="center"/>
              <w:rPr>
                <w:rFonts w:ascii="Calibri" w:hAnsi="Calibri" w:cs="Calibri"/>
                <w:sz w:val="22"/>
                <w:szCs w:val="22"/>
                <w:lang w:eastAsia="hr-HR" w:bidi="ar-SA"/>
              </w:rPr>
            </w:pPr>
            <w:r w:rsidRPr="00CA4EE3">
              <w:rPr>
                <w:rFonts w:ascii="Calibri" w:hAnsi="Calibri" w:cs="Calibri"/>
                <w:sz w:val="22"/>
                <w:szCs w:val="22"/>
                <w:lang w:eastAsia="hr-HR" w:bidi="ar-SA"/>
              </w:rPr>
              <w:t>JCV</w:t>
            </w:r>
          </w:p>
        </w:tc>
        <w:tc>
          <w:tcPr>
            <w:tcW w:w="1134" w:type="dxa"/>
            <w:tcBorders>
              <w:top w:val="nil"/>
              <w:left w:val="nil"/>
              <w:bottom w:val="single" w:sz="4" w:space="0" w:color="auto"/>
              <w:right w:val="single" w:sz="4" w:space="0" w:color="auto"/>
            </w:tcBorders>
            <w:vAlign w:val="center"/>
            <w:hideMark/>
          </w:tcPr>
          <w:p w14:paraId="7888049B" w14:textId="77777777" w:rsidR="002073DF" w:rsidRPr="00CA4EE3" w:rsidRDefault="002073DF" w:rsidP="000A5E4D">
            <w:pPr>
              <w:jc w:val="center"/>
              <w:rPr>
                <w:rFonts w:ascii="Calibri" w:hAnsi="Calibri" w:cs="Calibri"/>
                <w:sz w:val="22"/>
                <w:szCs w:val="22"/>
                <w:lang w:eastAsia="hr-HR" w:bidi="ar-SA"/>
              </w:rPr>
            </w:pPr>
            <w:r w:rsidRPr="00CA4EE3">
              <w:rPr>
                <w:rFonts w:ascii="Calibri" w:hAnsi="Calibri" w:cs="Calibri"/>
                <w:sz w:val="22"/>
                <w:szCs w:val="22"/>
                <w:lang w:eastAsia="hr-HR" w:bidi="ar-SA"/>
              </w:rPr>
              <w:t>kom.</w:t>
            </w:r>
          </w:p>
        </w:tc>
        <w:tc>
          <w:tcPr>
            <w:tcW w:w="1559" w:type="dxa"/>
            <w:tcBorders>
              <w:top w:val="nil"/>
              <w:left w:val="nil"/>
              <w:bottom w:val="single" w:sz="4" w:space="0" w:color="auto"/>
              <w:right w:val="single" w:sz="4" w:space="0" w:color="auto"/>
            </w:tcBorders>
            <w:vAlign w:val="center"/>
            <w:hideMark/>
          </w:tcPr>
          <w:p w14:paraId="1525A992" w14:textId="77777777" w:rsidR="002073DF" w:rsidRPr="00CA4EE3" w:rsidRDefault="002073DF" w:rsidP="000A5E4D">
            <w:pPr>
              <w:jc w:val="center"/>
              <w:rPr>
                <w:rFonts w:ascii="Calibri" w:hAnsi="Calibri" w:cs="Calibri"/>
                <w:sz w:val="22"/>
                <w:szCs w:val="22"/>
                <w:lang w:eastAsia="hr-HR" w:bidi="ar-SA"/>
              </w:rPr>
            </w:pPr>
            <w:r w:rsidRPr="00CA4EE3">
              <w:rPr>
                <w:rFonts w:ascii="Calibri" w:hAnsi="Calibri" w:cs="Calibri"/>
                <w:sz w:val="22"/>
                <w:szCs w:val="22"/>
                <w:lang w:eastAsia="hr-HR" w:bidi="ar-SA"/>
              </w:rPr>
              <w:t>2,93</w:t>
            </w:r>
          </w:p>
        </w:tc>
        <w:tc>
          <w:tcPr>
            <w:tcW w:w="1418" w:type="dxa"/>
            <w:tcBorders>
              <w:top w:val="nil"/>
              <w:left w:val="nil"/>
              <w:bottom w:val="single" w:sz="4" w:space="0" w:color="auto"/>
              <w:right w:val="single" w:sz="4" w:space="0" w:color="auto"/>
            </w:tcBorders>
            <w:noWrap/>
            <w:vAlign w:val="center"/>
            <w:hideMark/>
          </w:tcPr>
          <w:p w14:paraId="60E6F1DF" w14:textId="77777777" w:rsidR="002073DF" w:rsidRPr="00CA4EE3" w:rsidRDefault="002073DF" w:rsidP="000A5E4D">
            <w:pPr>
              <w:jc w:val="center"/>
              <w:rPr>
                <w:rFonts w:ascii="Calibri" w:hAnsi="Calibri" w:cs="Calibri"/>
                <w:sz w:val="22"/>
                <w:szCs w:val="22"/>
                <w:lang w:eastAsia="hr-HR" w:bidi="ar-SA"/>
              </w:rPr>
            </w:pPr>
            <w:r w:rsidRPr="00CA4EE3">
              <w:rPr>
                <w:rFonts w:ascii="Calibri" w:hAnsi="Calibri" w:cs="Calibri"/>
                <w:sz w:val="22"/>
                <w:szCs w:val="22"/>
                <w:lang w:eastAsia="hr-HR" w:bidi="ar-SA"/>
              </w:rPr>
              <w:t>4,68</w:t>
            </w:r>
          </w:p>
        </w:tc>
      </w:tr>
      <w:tr w:rsidR="002073DF" w:rsidRPr="00CA4EE3" w14:paraId="11A37B28" w14:textId="77777777" w:rsidTr="000A5E4D">
        <w:trPr>
          <w:trHeight w:val="315"/>
        </w:trPr>
        <w:tc>
          <w:tcPr>
            <w:tcW w:w="3120" w:type="dxa"/>
            <w:tcBorders>
              <w:top w:val="nil"/>
              <w:left w:val="single" w:sz="8" w:space="0" w:color="auto"/>
              <w:bottom w:val="single" w:sz="8" w:space="0" w:color="auto"/>
              <w:right w:val="single" w:sz="4" w:space="0" w:color="auto"/>
            </w:tcBorders>
            <w:vAlign w:val="center"/>
            <w:hideMark/>
          </w:tcPr>
          <w:p w14:paraId="3ED2B8AB" w14:textId="77777777" w:rsidR="002073DF" w:rsidRPr="00CA4EE3" w:rsidRDefault="002073DF" w:rsidP="000A5E4D">
            <w:pPr>
              <w:jc w:val="center"/>
              <w:rPr>
                <w:rFonts w:ascii="Calibri" w:hAnsi="Calibri" w:cs="Calibri"/>
                <w:sz w:val="22"/>
                <w:szCs w:val="22"/>
                <w:lang w:eastAsia="hr-HR" w:bidi="ar-SA"/>
              </w:rPr>
            </w:pPr>
            <w:r w:rsidRPr="00CA4EE3">
              <w:rPr>
                <w:rFonts w:ascii="Calibri" w:hAnsi="Calibri" w:cs="Calibri"/>
                <w:sz w:val="22"/>
                <w:szCs w:val="22"/>
                <w:lang w:eastAsia="hr-HR" w:bidi="ar-SA"/>
              </w:rPr>
              <w:t>4 odvoza</w:t>
            </w:r>
          </w:p>
        </w:tc>
        <w:tc>
          <w:tcPr>
            <w:tcW w:w="1123" w:type="dxa"/>
            <w:tcBorders>
              <w:top w:val="single" w:sz="4" w:space="0" w:color="auto"/>
              <w:left w:val="nil"/>
              <w:bottom w:val="single" w:sz="8" w:space="0" w:color="auto"/>
              <w:right w:val="single" w:sz="4" w:space="0" w:color="auto"/>
            </w:tcBorders>
            <w:vAlign w:val="center"/>
            <w:hideMark/>
          </w:tcPr>
          <w:p w14:paraId="3503467F" w14:textId="77777777" w:rsidR="002073DF" w:rsidRPr="00CA4EE3" w:rsidRDefault="002073DF" w:rsidP="000A5E4D">
            <w:pPr>
              <w:jc w:val="center"/>
              <w:rPr>
                <w:rFonts w:ascii="Calibri" w:hAnsi="Calibri" w:cs="Calibri"/>
                <w:sz w:val="22"/>
                <w:szCs w:val="22"/>
                <w:lang w:eastAsia="hr-HR" w:bidi="ar-SA"/>
              </w:rPr>
            </w:pPr>
            <w:r w:rsidRPr="00CA4EE3">
              <w:rPr>
                <w:rFonts w:ascii="Calibri" w:hAnsi="Calibri" w:cs="Calibri"/>
                <w:sz w:val="22"/>
                <w:szCs w:val="22"/>
                <w:lang w:eastAsia="hr-HR" w:bidi="ar-SA"/>
              </w:rPr>
              <w:t> </w:t>
            </w:r>
          </w:p>
        </w:tc>
        <w:tc>
          <w:tcPr>
            <w:tcW w:w="1134" w:type="dxa"/>
            <w:tcBorders>
              <w:top w:val="single" w:sz="4" w:space="0" w:color="auto"/>
              <w:left w:val="nil"/>
              <w:bottom w:val="single" w:sz="8" w:space="0" w:color="auto"/>
              <w:right w:val="single" w:sz="4" w:space="0" w:color="auto"/>
            </w:tcBorders>
            <w:vAlign w:val="center"/>
            <w:hideMark/>
          </w:tcPr>
          <w:p w14:paraId="59B44FD3" w14:textId="77777777" w:rsidR="002073DF" w:rsidRPr="00CA4EE3" w:rsidRDefault="002073DF" w:rsidP="000A5E4D">
            <w:pPr>
              <w:jc w:val="center"/>
              <w:rPr>
                <w:rFonts w:ascii="Calibri" w:hAnsi="Calibri" w:cs="Calibri"/>
                <w:sz w:val="22"/>
                <w:szCs w:val="22"/>
                <w:lang w:eastAsia="hr-HR" w:bidi="ar-SA"/>
              </w:rPr>
            </w:pPr>
            <w:r w:rsidRPr="00CA4EE3">
              <w:rPr>
                <w:rFonts w:ascii="Calibri" w:hAnsi="Calibri" w:cs="Calibri"/>
                <w:sz w:val="22"/>
                <w:szCs w:val="22"/>
                <w:lang w:eastAsia="hr-HR" w:bidi="ar-SA"/>
              </w:rPr>
              <w:t>mj.</w:t>
            </w:r>
          </w:p>
        </w:tc>
        <w:tc>
          <w:tcPr>
            <w:tcW w:w="1559" w:type="dxa"/>
            <w:tcBorders>
              <w:top w:val="single" w:sz="4" w:space="0" w:color="auto"/>
              <w:left w:val="nil"/>
              <w:bottom w:val="single" w:sz="8" w:space="0" w:color="auto"/>
              <w:right w:val="single" w:sz="4" w:space="0" w:color="auto"/>
            </w:tcBorders>
            <w:vAlign w:val="center"/>
            <w:hideMark/>
          </w:tcPr>
          <w:p w14:paraId="75673BBF" w14:textId="77777777" w:rsidR="002073DF" w:rsidRPr="00CA4EE3" w:rsidRDefault="002073DF" w:rsidP="000A5E4D">
            <w:pPr>
              <w:jc w:val="center"/>
              <w:rPr>
                <w:rFonts w:ascii="Calibri" w:hAnsi="Calibri" w:cs="Calibri"/>
                <w:sz w:val="22"/>
                <w:szCs w:val="22"/>
                <w:lang w:eastAsia="hr-HR" w:bidi="ar-SA"/>
              </w:rPr>
            </w:pPr>
            <w:r w:rsidRPr="00CA4EE3">
              <w:rPr>
                <w:rFonts w:ascii="Calibri" w:hAnsi="Calibri" w:cs="Calibri"/>
                <w:sz w:val="22"/>
                <w:szCs w:val="22"/>
                <w:lang w:eastAsia="hr-HR" w:bidi="ar-SA"/>
              </w:rPr>
              <w:t>19,01</w:t>
            </w:r>
          </w:p>
        </w:tc>
        <w:tc>
          <w:tcPr>
            <w:tcW w:w="1418" w:type="dxa"/>
            <w:tcBorders>
              <w:top w:val="single" w:sz="4" w:space="0" w:color="auto"/>
              <w:left w:val="nil"/>
              <w:bottom w:val="single" w:sz="8" w:space="0" w:color="auto"/>
              <w:right w:val="single" w:sz="4" w:space="0" w:color="auto"/>
            </w:tcBorders>
            <w:vAlign w:val="center"/>
            <w:hideMark/>
          </w:tcPr>
          <w:p w14:paraId="146C1662" w14:textId="77777777" w:rsidR="002073DF" w:rsidRPr="00CA4EE3" w:rsidRDefault="002073DF" w:rsidP="000A5E4D">
            <w:pPr>
              <w:jc w:val="center"/>
              <w:rPr>
                <w:rFonts w:ascii="Calibri" w:hAnsi="Calibri" w:cs="Calibri"/>
                <w:sz w:val="22"/>
                <w:szCs w:val="22"/>
                <w:lang w:eastAsia="hr-HR" w:bidi="ar-SA"/>
              </w:rPr>
            </w:pPr>
            <w:r w:rsidRPr="00CA4EE3">
              <w:rPr>
                <w:rFonts w:ascii="Calibri" w:hAnsi="Calibri" w:cs="Calibri"/>
                <w:sz w:val="22"/>
                <w:szCs w:val="22"/>
                <w:lang w:eastAsia="hr-HR" w:bidi="ar-SA"/>
              </w:rPr>
              <w:t>31,11</w:t>
            </w:r>
          </w:p>
        </w:tc>
      </w:tr>
    </w:tbl>
    <w:p w14:paraId="47B860EF" w14:textId="77777777" w:rsidR="002073DF" w:rsidRPr="00CA4EE3" w:rsidRDefault="002073DF" w:rsidP="002073DF">
      <w:pPr>
        <w:rPr>
          <w:rFonts w:cs="Arial"/>
          <w:sz w:val="22"/>
          <w:szCs w:val="22"/>
        </w:rPr>
      </w:pPr>
    </w:p>
    <w:p w14:paraId="076B7B88" w14:textId="197C0A53" w:rsidR="009E3CF3" w:rsidRPr="00CA4EE3" w:rsidRDefault="000654DB" w:rsidP="002073DF">
      <w:pPr>
        <w:rPr>
          <w:rFonts w:cs="Arial"/>
          <w:sz w:val="22"/>
          <w:szCs w:val="22"/>
        </w:rPr>
      </w:pPr>
      <w:r w:rsidRPr="00CA4EE3">
        <w:rPr>
          <w:rFonts w:cs="Arial"/>
          <w:sz w:val="22"/>
          <w:szCs w:val="22"/>
        </w:rPr>
        <w:t xml:space="preserve">Kako je </w:t>
      </w:r>
      <w:r w:rsidR="00957E99" w:rsidRPr="00CA4EE3">
        <w:rPr>
          <w:rFonts w:cs="Arial"/>
          <w:sz w:val="22"/>
          <w:szCs w:val="22"/>
        </w:rPr>
        <w:t>razvidno iz prethodnih tablica,</w:t>
      </w:r>
      <w:r w:rsidRPr="00CA4EE3">
        <w:rPr>
          <w:rFonts w:cs="Arial"/>
          <w:sz w:val="22"/>
          <w:szCs w:val="22"/>
        </w:rPr>
        <w:t xml:space="preserve"> očekivano povećanje cijene javne usluge na računu korisnika javne usluge je od oko 5 eura mjesečno do oko 10 eura mjesečno za korisnike koji imaju četiri članova kućanstva</w:t>
      </w:r>
      <w:r w:rsidR="009E3CF3" w:rsidRPr="00CA4EE3">
        <w:rPr>
          <w:rFonts w:cs="Arial"/>
          <w:sz w:val="22"/>
          <w:szCs w:val="22"/>
        </w:rPr>
        <w:t>.</w:t>
      </w:r>
    </w:p>
    <w:p w14:paraId="5340F8F3" w14:textId="0E778C09" w:rsidR="00D87C20" w:rsidRPr="00CA4EE3" w:rsidRDefault="00D87C20" w:rsidP="002073DF">
      <w:pPr>
        <w:rPr>
          <w:rFonts w:cs="Arial"/>
          <w:sz w:val="22"/>
          <w:szCs w:val="22"/>
        </w:rPr>
        <w:sectPr w:rsidR="00D87C20" w:rsidRPr="00CA4EE3" w:rsidSect="00D87C20">
          <w:type w:val="continuous"/>
          <w:pgSz w:w="11906" w:h="16838" w:code="9"/>
          <w:pgMar w:top="1417" w:right="1417" w:bottom="1417" w:left="1417" w:header="709" w:footer="709" w:gutter="0"/>
          <w:cols w:space="708"/>
          <w:docGrid w:linePitch="360"/>
        </w:sectPr>
      </w:pPr>
    </w:p>
    <w:p w14:paraId="7E9B6148" w14:textId="77777777" w:rsidR="00606BE8" w:rsidRPr="00CA4EE3" w:rsidRDefault="00606BE8" w:rsidP="00606BE8">
      <w:pPr>
        <w:rPr>
          <w:rFonts w:cs="Arial"/>
          <w:b/>
          <w:bCs/>
          <w:sz w:val="22"/>
          <w:szCs w:val="22"/>
        </w:rPr>
      </w:pPr>
    </w:p>
    <w:p w14:paraId="29F013A6" w14:textId="4BA27444" w:rsidR="00005B06" w:rsidRPr="00CA4EE3" w:rsidRDefault="00CA4EE3" w:rsidP="00005B06">
      <w:pPr>
        <w:rPr>
          <w:rFonts w:cs="Arial"/>
          <w:b/>
          <w:sz w:val="22"/>
          <w:szCs w:val="22"/>
        </w:rPr>
      </w:pPr>
      <w:r>
        <w:rPr>
          <w:rFonts w:cs="Arial"/>
          <w:b/>
          <w:sz w:val="22"/>
          <w:szCs w:val="22"/>
        </w:rPr>
        <w:t>4</w:t>
      </w:r>
      <w:r w:rsidR="00627D79" w:rsidRPr="00CA4EE3">
        <w:rPr>
          <w:rFonts w:cs="Arial"/>
          <w:b/>
          <w:sz w:val="22"/>
          <w:szCs w:val="22"/>
        </w:rPr>
        <w:t xml:space="preserve">. </w:t>
      </w:r>
      <w:r w:rsidR="008F5548" w:rsidRPr="00CA4EE3">
        <w:rPr>
          <w:rFonts w:cs="Arial"/>
          <w:b/>
          <w:sz w:val="22"/>
          <w:szCs w:val="22"/>
        </w:rPr>
        <w:t>NACRT PRIJEDLOGA ODLUKE</w:t>
      </w:r>
    </w:p>
    <w:p w14:paraId="7A2E90F5" w14:textId="77777777" w:rsidR="00627D79" w:rsidRPr="00CA4EE3" w:rsidRDefault="00627D79" w:rsidP="00005B06">
      <w:pPr>
        <w:rPr>
          <w:rFonts w:cs="Arial"/>
          <w:sz w:val="22"/>
          <w:szCs w:val="22"/>
        </w:rPr>
      </w:pPr>
    </w:p>
    <w:p w14:paraId="677BF60C" w14:textId="49C1207A" w:rsidR="008F5548" w:rsidRPr="00CA4EE3" w:rsidRDefault="008F5548" w:rsidP="00E83E6A">
      <w:pPr>
        <w:rPr>
          <w:rFonts w:cs="Arial"/>
          <w:sz w:val="22"/>
          <w:szCs w:val="22"/>
        </w:rPr>
      </w:pPr>
      <w:r w:rsidRPr="00CA4EE3">
        <w:rPr>
          <w:rFonts w:cs="Arial"/>
          <w:sz w:val="22"/>
          <w:szCs w:val="22"/>
        </w:rPr>
        <w:t xml:space="preserve">Najznačajnije izmjene u odnosu na važeću Odluku koje se predlažu ovim </w:t>
      </w:r>
      <w:r w:rsidR="00D87C20" w:rsidRPr="00CA4EE3">
        <w:rPr>
          <w:rFonts w:cs="Arial"/>
          <w:sz w:val="22"/>
          <w:szCs w:val="22"/>
        </w:rPr>
        <w:t>materijalom odnose se na korekciju</w:t>
      </w:r>
      <w:r w:rsidRPr="00CA4EE3">
        <w:rPr>
          <w:rFonts w:cs="Arial"/>
          <w:sz w:val="22"/>
          <w:szCs w:val="22"/>
        </w:rPr>
        <w:t xml:space="preserve"> cijene obvezne minimalne javne usluge te na propisana umanjenja, što je detaljno obra</w:t>
      </w:r>
      <w:r w:rsidR="00D87C20" w:rsidRPr="00CA4EE3">
        <w:rPr>
          <w:rFonts w:cs="Arial"/>
          <w:sz w:val="22"/>
          <w:szCs w:val="22"/>
        </w:rPr>
        <w:t xml:space="preserve">zloženo prethodno u materijalu. </w:t>
      </w:r>
      <w:r w:rsidRPr="00CA4EE3">
        <w:rPr>
          <w:rFonts w:cs="Arial"/>
          <w:sz w:val="22"/>
          <w:szCs w:val="22"/>
        </w:rPr>
        <w:t xml:space="preserve">Međutim, ocjenjuje se svrsishodnim donošenje nove Odluke o načinu pružanja javne usluge sakupljanja </w:t>
      </w:r>
      <w:proofErr w:type="spellStart"/>
      <w:r w:rsidRPr="00CA4EE3">
        <w:rPr>
          <w:rFonts w:cs="Arial"/>
          <w:sz w:val="22"/>
          <w:szCs w:val="22"/>
        </w:rPr>
        <w:t>komunalng</w:t>
      </w:r>
      <w:proofErr w:type="spellEnd"/>
      <w:r w:rsidRPr="00CA4EE3">
        <w:rPr>
          <w:rFonts w:cs="Arial"/>
          <w:sz w:val="22"/>
          <w:szCs w:val="22"/>
        </w:rPr>
        <w:t xml:space="preserve"> otpada na području </w:t>
      </w:r>
      <w:r w:rsidR="00C85847">
        <w:rPr>
          <w:rFonts w:cs="Arial"/>
          <w:sz w:val="22"/>
          <w:szCs w:val="22"/>
        </w:rPr>
        <w:t>općine Jelenje</w:t>
      </w:r>
      <w:r w:rsidRPr="00CA4EE3">
        <w:rPr>
          <w:rFonts w:cs="Arial"/>
          <w:sz w:val="22"/>
          <w:szCs w:val="22"/>
        </w:rPr>
        <w:t>. Predmetna Odluka predlaže se po uzoru na Odluku o načinu pružanja javne usluge sakupljanja komunalnog otpada na području grada Krka („Službene novine Primo</w:t>
      </w:r>
      <w:r w:rsidR="00D87C20" w:rsidRPr="00CA4EE3">
        <w:rPr>
          <w:rFonts w:cs="Arial"/>
          <w:sz w:val="22"/>
          <w:szCs w:val="22"/>
        </w:rPr>
        <w:t>rsko-goranske županije“ broj 03/22, 24/23 i 37/25</w:t>
      </w:r>
      <w:r w:rsidRPr="00CA4EE3">
        <w:rPr>
          <w:rFonts w:cs="Arial"/>
          <w:sz w:val="22"/>
          <w:szCs w:val="22"/>
        </w:rPr>
        <w:t>). Naime, Grad Krk često se ističe kao primjer najbolje prakse u gospodarenju komunalnim otpadom u Hrvatskoj zato što je među prvima uveo sustavno odvajanje otpada “od vrata do vrata” te postigao vrlo visok udio odvojeno prikupljenog otpada.</w:t>
      </w:r>
      <w:r w:rsidR="00D87C20" w:rsidRPr="00CA4EE3">
        <w:rPr>
          <w:rFonts w:cs="Arial"/>
          <w:sz w:val="22"/>
          <w:szCs w:val="22"/>
        </w:rPr>
        <w:t xml:space="preserve"> Ovim Nacrtom predlažu se i novine u pogledu veće količine glomaznog otpada koji se besplatno prikuplja na obračunskom mjestu korisnika javne usluge, kao i veće količine biološki razgradivog otpada iz vrtova koji se može predati na </w:t>
      </w:r>
      <w:proofErr w:type="spellStart"/>
      <w:r w:rsidR="00D87C20" w:rsidRPr="00CA4EE3">
        <w:rPr>
          <w:rFonts w:cs="Arial"/>
          <w:sz w:val="22"/>
          <w:szCs w:val="22"/>
        </w:rPr>
        <w:t>reciklažno</w:t>
      </w:r>
      <w:proofErr w:type="spellEnd"/>
      <w:r w:rsidR="00D87C20" w:rsidRPr="00CA4EE3">
        <w:rPr>
          <w:rFonts w:cs="Arial"/>
          <w:sz w:val="22"/>
          <w:szCs w:val="22"/>
        </w:rPr>
        <w:t xml:space="preserve"> dvorište, što će biti detaljnije pojašnjeno u nastavku materijala.</w:t>
      </w:r>
    </w:p>
    <w:p w14:paraId="199B0BB2" w14:textId="77777777" w:rsidR="008F5548" w:rsidRPr="00CA4EE3" w:rsidRDefault="008F5548" w:rsidP="00E83E6A">
      <w:pPr>
        <w:rPr>
          <w:rFonts w:cs="Arial"/>
          <w:sz w:val="22"/>
          <w:szCs w:val="22"/>
        </w:rPr>
      </w:pPr>
    </w:p>
    <w:p w14:paraId="6C1C5D44" w14:textId="2BE35EAD" w:rsidR="008F5548" w:rsidRPr="00CA4EE3" w:rsidRDefault="008F5548" w:rsidP="00E83E6A">
      <w:pPr>
        <w:rPr>
          <w:rFonts w:cs="Arial"/>
          <w:sz w:val="22"/>
          <w:szCs w:val="22"/>
        </w:rPr>
      </w:pPr>
      <w:r w:rsidRPr="00CA4EE3">
        <w:rPr>
          <w:rFonts w:cs="Arial"/>
          <w:sz w:val="22"/>
          <w:szCs w:val="22"/>
        </w:rPr>
        <w:t xml:space="preserve">Slijedom navedenog, u nastavku se detaljno razlažu odredbe Nacrta prijedloga Odluke o načinu pružanja javne usluge sakupljanja komunalnog otpada na području </w:t>
      </w:r>
      <w:r w:rsidR="00C85847">
        <w:rPr>
          <w:rFonts w:cs="Arial"/>
          <w:sz w:val="22"/>
          <w:szCs w:val="22"/>
        </w:rPr>
        <w:t>općine Jelenje</w:t>
      </w:r>
      <w:r w:rsidRPr="00CA4EE3">
        <w:rPr>
          <w:rFonts w:cs="Arial"/>
          <w:sz w:val="22"/>
          <w:szCs w:val="22"/>
        </w:rPr>
        <w:t xml:space="preserve">. </w:t>
      </w:r>
    </w:p>
    <w:p w14:paraId="1732DCFC" w14:textId="77777777" w:rsidR="008F5548" w:rsidRPr="00CA4EE3" w:rsidRDefault="008F5548" w:rsidP="00E83E6A">
      <w:pPr>
        <w:rPr>
          <w:rFonts w:cs="Arial"/>
          <w:sz w:val="22"/>
          <w:szCs w:val="22"/>
        </w:rPr>
      </w:pPr>
    </w:p>
    <w:p w14:paraId="15547CF3" w14:textId="3DED50DC" w:rsidR="008F5548" w:rsidRPr="00CA4EE3" w:rsidRDefault="008F5548" w:rsidP="00E83E6A">
      <w:pPr>
        <w:rPr>
          <w:rFonts w:cs="Arial"/>
          <w:bCs/>
          <w:sz w:val="22"/>
          <w:szCs w:val="22"/>
        </w:rPr>
      </w:pPr>
      <w:r w:rsidRPr="00CA4EE3">
        <w:rPr>
          <w:rFonts w:cs="Arial"/>
          <w:b/>
          <w:sz w:val="22"/>
          <w:szCs w:val="22"/>
        </w:rPr>
        <w:t>Uz članak 1</w:t>
      </w:r>
      <w:r w:rsidRPr="00CA4EE3">
        <w:rPr>
          <w:rFonts w:cs="Arial"/>
          <w:sz w:val="22"/>
          <w:szCs w:val="22"/>
        </w:rPr>
        <w:t xml:space="preserve">. Ovim člankom predlažu se utvrditi opće odredbe, odnosno da se Odlukom utvrđuju način i uvjeti pružanja javne usluge sakupljanja komunalnog otpada na području </w:t>
      </w:r>
      <w:r w:rsidR="004D4682">
        <w:rPr>
          <w:rFonts w:cs="Arial"/>
          <w:sz w:val="22"/>
          <w:szCs w:val="22"/>
        </w:rPr>
        <w:t>općine Jelenje</w:t>
      </w:r>
      <w:r w:rsidRPr="00CA4EE3">
        <w:rPr>
          <w:rFonts w:cs="Arial"/>
          <w:sz w:val="22"/>
          <w:szCs w:val="22"/>
        </w:rPr>
        <w:t xml:space="preserve"> putem spremnika od pojedinog korisnika te prijevoza i predaje tog otpada ovlaštenoj osobi za obradu otpada. Definira se javna usluga kao usluga od općeg interesa koja podrazumijeva usluge prikupljanja miješanog komunalnog otpada, biootpada, </w:t>
      </w:r>
      <w:proofErr w:type="spellStart"/>
      <w:r w:rsidRPr="00CA4EE3">
        <w:rPr>
          <w:rFonts w:cs="Arial"/>
          <w:sz w:val="22"/>
          <w:szCs w:val="22"/>
        </w:rPr>
        <w:t>reciklabilnog</w:t>
      </w:r>
      <w:proofErr w:type="spellEnd"/>
      <w:r w:rsidRPr="00CA4EE3">
        <w:rPr>
          <w:rFonts w:cs="Arial"/>
          <w:sz w:val="22"/>
          <w:szCs w:val="22"/>
        </w:rPr>
        <w:t xml:space="preserve"> komunalnog otpada, jednom godišnje glomaznog otpada na lokaciji obračunskog mjesta korisnika, preuzimanja otpada u </w:t>
      </w:r>
      <w:proofErr w:type="spellStart"/>
      <w:r w:rsidRPr="00CA4EE3">
        <w:rPr>
          <w:rFonts w:cs="Arial"/>
          <w:sz w:val="22"/>
          <w:szCs w:val="22"/>
        </w:rPr>
        <w:t>reciklažnom</w:t>
      </w:r>
      <w:proofErr w:type="spellEnd"/>
      <w:r w:rsidRPr="00CA4EE3">
        <w:rPr>
          <w:rFonts w:cs="Arial"/>
          <w:sz w:val="22"/>
          <w:szCs w:val="22"/>
        </w:rPr>
        <w:t xml:space="preserve"> dvorištu te prijevoza i predaje otpada ovlaštenoj osobi – </w:t>
      </w:r>
      <w:proofErr w:type="spellStart"/>
      <w:r w:rsidRPr="00CA4EE3">
        <w:rPr>
          <w:rFonts w:cs="Arial"/>
          <w:sz w:val="22"/>
          <w:szCs w:val="22"/>
        </w:rPr>
        <w:t>zbrinjavatelju</w:t>
      </w:r>
      <w:proofErr w:type="spellEnd"/>
      <w:r w:rsidRPr="00CA4EE3">
        <w:rPr>
          <w:rFonts w:cs="Arial"/>
          <w:sz w:val="22"/>
          <w:szCs w:val="22"/>
        </w:rPr>
        <w:t>/</w:t>
      </w:r>
      <w:proofErr w:type="spellStart"/>
      <w:r w:rsidRPr="00CA4EE3">
        <w:rPr>
          <w:rFonts w:cs="Arial"/>
          <w:sz w:val="22"/>
          <w:szCs w:val="22"/>
        </w:rPr>
        <w:t>oporabitelju</w:t>
      </w:r>
      <w:proofErr w:type="spellEnd"/>
      <w:r w:rsidRPr="00CA4EE3">
        <w:rPr>
          <w:rFonts w:cs="Arial"/>
          <w:sz w:val="22"/>
          <w:szCs w:val="22"/>
        </w:rPr>
        <w:t xml:space="preserve"> otpada.</w:t>
      </w:r>
      <w:r w:rsidRPr="00CA4EE3">
        <w:rPr>
          <w:rFonts w:cs="Arial"/>
          <w:bCs/>
          <w:sz w:val="22"/>
          <w:szCs w:val="22"/>
        </w:rPr>
        <w:t xml:space="preserve"> Također, ovom odredbom </w:t>
      </w:r>
      <w:r w:rsidR="00C97752" w:rsidRPr="00CA4EE3">
        <w:rPr>
          <w:rFonts w:cs="Arial"/>
          <w:bCs/>
          <w:sz w:val="22"/>
          <w:szCs w:val="22"/>
        </w:rPr>
        <w:t xml:space="preserve">detaljno se definira </w:t>
      </w:r>
      <w:r w:rsidRPr="00CA4EE3">
        <w:rPr>
          <w:rFonts w:cs="Arial"/>
          <w:bCs/>
          <w:sz w:val="22"/>
          <w:szCs w:val="22"/>
        </w:rPr>
        <w:t xml:space="preserve">što se sve propisuje Odlukom. </w:t>
      </w:r>
    </w:p>
    <w:p w14:paraId="654A421A" w14:textId="77777777" w:rsidR="009B6D7A" w:rsidRPr="00CA4EE3" w:rsidRDefault="009B6D7A" w:rsidP="00E83E6A">
      <w:pPr>
        <w:pStyle w:val="StandardWeb"/>
        <w:shd w:val="clear" w:color="auto" w:fill="FFFFFF"/>
        <w:spacing w:before="0" w:beforeAutospacing="0" w:after="0" w:afterAutospacing="0"/>
        <w:jc w:val="both"/>
        <w:rPr>
          <w:rFonts w:ascii="Arial" w:hAnsi="Arial" w:cs="Arial"/>
          <w:b/>
          <w:bCs/>
          <w:sz w:val="22"/>
          <w:szCs w:val="22"/>
        </w:rPr>
      </w:pPr>
    </w:p>
    <w:p w14:paraId="6CD6D8C0" w14:textId="198EC76C" w:rsidR="008F5548" w:rsidRPr="00CA4EE3" w:rsidRDefault="009B6D7A" w:rsidP="00E83E6A">
      <w:pPr>
        <w:pStyle w:val="StandardWeb"/>
        <w:shd w:val="clear" w:color="auto" w:fill="FFFFFF"/>
        <w:spacing w:before="0" w:beforeAutospacing="0" w:after="0" w:afterAutospacing="0"/>
        <w:jc w:val="both"/>
        <w:rPr>
          <w:rFonts w:ascii="Arial" w:hAnsi="Arial" w:cs="Arial"/>
          <w:sz w:val="22"/>
          <w:szCs w:val="22"/>
        </w:rPr>
      </w:pPr>
      <w:r w:rsidRPr="00CA4EE3">
        <w:rPr>
          <w:rFonts w:ascii="Arial" w:hAnsi="Arial" w:cs="Arial"/>
          <w:b/>
          <w:bCs/>
          <w:sz w:val="22"/>
          <w:szCs w:val="22"/>
        </w:rPr>
        <w:lastRenderedPageBreak/>
        <w:t>Uz č</w:t>
      </w:r>
      <w:r w:rsidR="008F5548" w:rsidRPr="00CA4EE3">
        <w:rPr>
          <w:rFonts w:ascii="Arial" w:hAnsi="Arial" w:cs="Arial"/>
          <w:b/>
          <w:bCs/>
          <w:sz w:val="22"/>
          <w:szCs w:val="22"/>
        </w:rPr>
        <w:t>lanak 2.</w:t>
      </w:r>
      <w:r w:rsidRPr="00CA4EE3">
        <w:rPr>
          <w:rFonts w:ascii="Arial" w:hAnsi="Arial" w:cs="Arial"/>
          <w:sz w:val="22"/>
          <w:szCs w:val="22"/>
        </w:rPr>
        <w:t xml:space="preserve"> Ovom odredbom predlaže se utvrditi da n</w:t>
      </w:r>
      <w:r w:rsidR="008F5548" w:rsidRPr="00CA4EE3">
        <w:rPr>
          <w:rFonts w:ascii="Arial" w:hAnsi="Arial" w:cs="Arial"/>
          <w:sz w:val="22"/>
          <w:szCs w:val="22"/>
        </w:rPr>
        <w:t xml:space="preserve">a području </w:t>
      </w:r>
      <w:r w:rsidR="006F5134">
        <w:rPr>
          <w:rFonts w:ascii="Arial" w:hAnsi="Arial" w:cs="Arial"/>
          <w:sz w:val="22"/>
          <w:szCs w:val="22"/>
        </w:rPr>
        <w:t>općine Jelenje</w:t>
      </w:r>
      <w:r w:rsidR="008F5548" w:rsidRPr="00CA4EE3">
        <w:rPr>
          <w:rFonts w:ascii="Arial" w:hAnsi="Arial" w:cs="Arial"/>
          <w:sz w:val="22"/>
          <w:szCs w:val="22"/>
        </w:rPr>
        <w:t xml:space="preserve"> javnu uslugu obavlja Komunalno društvo Čistoća d.o.o. za održavanje čistoće i gospodarenje otpadom, Dolac 14, Rijeka, OI</w:t>
      </w:r>
      <w:r w:rsidRPr="00CA4EE3">
        <w:rPr>
          <w:rFonts w:ascii="Arial" w:hAnsi="Arial" w:cs="Arial"/>
          <w:sz w:val="22"/>
          <w:szCs w:val="22"/>
        </w:rPr>
        <w:t>B: 06531901714</w:t>
      </w:r>
      <w:r w:rsidR="00C97752" w:rsidRPr="00CA4EE3">
        <w:rPr>
          <w:rFonts w:ascii="Arial" w:hAnsi="Arial" w:cs="Arial"/>
          <w:sz w:val="22"/>
          <w:szCs w:val="22"/>
        </w:rPr>
        <w:t xml:space="preserve"> (u daljnjem tekstu: Davatelj usluge)</w:t>
      </w:r>
      <w:r w:rsidRPr="00CA4EE3">
        <w:rPr>
          <w:rFonts w:ascii="Arial" w:hAnsi="Arial" w:cs="Arial"/>
          <w:sz w:val="22"/>
          <w:szCs w:val="22"/>
        </w:rPr>
        <w:t>.</w:t>
      </w:r>
    </w:p>
    <w:p w14:paraId="094640E1" w14:textId="77777777" w:rsidR="008F5548" w:rsidRPr="00CA4EE3" w:rsidRDefault="008F5548" w:rsidP="00E83E6A">
      <w:pPr>
        <w:pStyle w:val="StandardWeb"/>
        <w:shd w:val="clear" w:color="auto" w:fill="FFFFFF"/>
        <w:spacing w:before="0" w:beforeAutospacing="0" w:after="0" w:afterAutospacing="0"/>
        <w:jc w:val="both"/>
        <w:rPr>
          <w:rFonts w:ascii="Arial" w:hAnsi="Arial" w:cs="Arial"/>
          <w:sz w:val="22"/>
          <w:szCs w:val="22"/>
        </w:rPr>
      </w:pPr>
      <w:r w:rsidRPr="00CA4EE3">
        <w:rPr>
          <w:rFonts w:ascii="Arial" w:hAnsi="Arial" w:cs="Arial"/>
          <w:b/>
          <w:bCs/>
          <w:sz w:val="22"/>
          <w:szCs w:val="22"/>
        </w:rPr>
        <w:t> </w:t>
      </w:r>
    </w:p>
    <w:p w14:paraId="6733A66B" w14:textId="77777777" w:rsidR="008F5548" w:rsidRPr="00CA4EE3" w:rsidRDefault="009B6D7A" w:rsidP="00E83E6A">
      <w:pPr>
        <w:pStyle w:val="StandardWeb"/>
        <w:shd w:val="clear" w:color="auto" w:fill="FFFFFF"/>
        <w:spacing w:before="0" w:beforeAutospacing="0" w:after="0" w:afterAutospacing="0"/>
        <w:jc w:val="both"/>
        <w:rPr>
          <w:rFonts w:ascii="Arial" w:hAnsi="Arial" w:cs="Arial"/>
          <w:sz w:val="22"/>
          <w:szCs w:val="22"/>
        </w:rPr>
      </w:pPr>
      <w:r w:rsidRPr="00CA4EE3">
        <w:rPr>
          <w:rFonts w:ascii="Arial" w:hAnsi="Arial" w:cs="Arial"/>
          <w:b/>
          <w:bCs/>
          <w:sz w:val="22"/>
          <w:szCs w:val="22"/>
        </w:rPr>
        <w:t xml:space="preserve">Uz </w:t>
      </w:r>
      <w:r w:rsidR="00C97752" w:rsidRPr="00CA4EE3">
        <w:rPr>
          <w:rFonts w:ascii="Arial" w:hAnsi="Arial" w:cs="Arial"/>
          <w:b/>
          <w:bCs/>
          <w:sz w:val="22"/>
          <w:szCs w:val="22"/>
        </w:rPr>
        <w:t>č</w:t>
      </w:r>
      <w:r w:rsidR="008F5548" w:rsidRPr="00CA4EE3">
        <w:rPr>
          <w:rFonts w:ascii="Arial" w:hAnsi="Arial" w:cs="Arial"/>
          <w:b/>
          <w:bCs/>
          <w:sz w:val="22"/>
          <w:szCs w:val="22"/>
        </w:rPr>
        <w:t>lanak 3.</w:t>
      </w:r>
      <w:r w:rsidRPr="00CA4EE3">
        <w:rPr>
          <w:rFonts w:ascii="Arial" w:hAnsi="Arial" w:cs="Arial"/>
          <w:sz w:val="22"/>
          <w:szCs w:val="22"/>
        </w:rPr>
        <w:t xml:space="preserve"> Ovom odredbom definira se k</w:t>
      </w:r>
      <w:r w:rsidR="008F5548" w:rsidRPr="00CA4EE3">
        <w:rPr>
          <w:rFonts w:ascii="Arial" w:hAnsi="Arial" w:cs="Arial"/>
          <w:sz w:val="22"/>
          <w:szCs w:val="22"/>
        </w:rPr>
        <w:t>orisnik javne usluge na području pružanja usluge (</w:t>
      </w:r>
      <w:r w:rsidRPr="00CA4EE3">
        <w:rPr>
          <w:rFonts w:ascii="Arial" w:hAnsi="Arial" w:cs="Arial"/>
          <w:sz w:val="22"/>
          <w:szCs w:val="22"/>
        </w:rPr>
        <w:t xml:space="preserve">u daljnjem tekstu: Korisnik) kao </w:t>
      </w:r>
      <w:r w:rsidR="008F5548" w:rsidRPr="00CA4EE3">
        <w:rPr>
          <w:rFonts w:ascii="Arial" w:hAnsi="Arial" w:cs="Arial"/>
          <w:sz w:val="22"/>
          <w:szCs w:val="22"/>
        </w:rPr>
        <w:t>vlasnik nekretnine, odnosno vlasnik posebnog dijela nekretnine i korisnik nekretnine, odnosno posebnog dijela nekretnine kada je vlasnik nekretnine, odnosno posebnog dijela nekretnine obvezu plaćanja ugovorom prenio na tog korisnika i o tome obavijestio Davatelja usluge ili stvarni korisnik nekretnine.</w:t>
      </w:r>
      <w:r w:rsidRPr="00CA4EE3">
        <w:rPr>
          <w:rFonts w:ascii="Arial" w:hAnsi="Arial" w:cs="Arial"/>
          <w:sz w:val="22"/>
          <w:szCs w:val="22"/>
        </w:rPr>
        <w:t xml:space="preserve"> Također, utvrđuje se da s</w:t>
      </w:r>
      <w:r w:rsidR="008F5548" w:rsidRPr="00CA4EE3">
        <w:rPr>
          <w:rFonts w:ascii="Arial" w:hAnsi="Arial" w:cs="Arial"/>
          <w:sz w:val="22"/>
          <w:szCs w:val="22"/>
        </w:rPr>
        <w:t>kupina Korisnika može, na vlastiti zahtjev i sukladno međusobnom sporazumu, zajednički nastupati prema Davatelju usluge.</w:t>
      </w:r>
      <w:r w:rsidR="00C97752" w:rsidRPr="00CA4EE3">
        <w:rPr>
          <w:rFonts w:ascii="Arial" w:hAnsi="Arial" w:cs="Arial"/>
          <w:sz w:val="22"/>
          <w:szCs w:val="22"/>
        </w:rPr>
        <w:t xml:space="preserve"> Na ovaj način olakšava se Korisnicima </w:t>
      </w:r>
      <w:proofErr w:type="spellStart"/>
      <w:r w:rsidR="00C97752" w:rsidRPr="00CA4EE3">
        <w:rPr>
          <w:rFonts w:ascii="Arial" w:hAnsi="Arial" w:cs="Arial"/>
          <w:sz w:val="22"/>
          <w:szCs w:val="22"/>
        </w:rPr>
        <w:t>nastu</w:t>
      </w:r>
      <w:proofErr w:type="spellEnd"/>
      <w:r w:rsidR="00C97752" w:rsidRPr="00CA4EE3">
        <w:rPr>
          <w:rFonts w:ascii="Arial" w:hAnsi="Arial" w:cs="Arial"/>
          <w:sz w:val="22"/>
          <w:szCs w:val="22"/>
        </w:rPr>
        <w:t xml:space="preserve"> prema Davatelju usluge kada imaju </w:t>
      </w:r>
      <w:proofErr w:type="spellStart"/>
      <w:r w:rsidR="00C97752" w:rsidRPr="00CA4EE3">
        <w:rPr>
          <w:rFonts w:ascii="Arial" w:hAnsi="Arial" w:cs="Arial"/>
          <w:sz w:val="22"/>
          <w:szCs w:val="22"/>
        </w:rPr>
        <w:t>zajednike</w:t>
      </w:r>
      <w:proofErr w:type="spellEnd"/>
      <w:r w:rsidR="00C97752" w:rsidRPr="00CA4EE3">
        <w:rPr>
          <w:rFonts w:ascii="Arial" w:hAnsi="Arial" w:cs="Arial"/>
          <w:sz w:val="22"/>
          <w:szCs w:val="22"/>
        </w:rPr>
        <w:t xml:space="preserve"> zahtjeve ili zajednički problem.</w:t>
      </w:r>
    </w:p>
    <w:p w14:paraId="438436EE" w14:textId="77777777" w:rsidR="008F5548" w:rsidRPr="00CA4EE3" w:rsidRDefault="008F5548" w:rsidP="00E83E6A">
      <w:pPr>
        <w:pStyle w:val="StandardWeb"/>
        <w:shd w:val="clear" w:color="auto" w:fill="FFFFFF"/>
        <w:spacing w:before="0" w:beforeAutospacing="0" w:after="0" w:afterAutospacing="0"/>
        <w:jc w:val="both"/>
        <w:rPr>
          <w:rFonts w:ascii="Arial" w:hAnsi="Arial" w:cs="Arial"/>
          <w:sz w:val="22"/>
          <w:szCs w:val="22"/>
        </w:rPr>
      </w:pPr>
      <w:r w:rsidRPr="00CA4EE3">
        <w:rPr>
          <w:rFonts w:ascii="Arial" w:hAnsi="Arial" w:cs="Arial"/>
          <w:b/>
          <w:bCs/>
          <w:sz w:val="22"/>
          <w:szCs w:val="22"/>
        </w:rPr>
        <w:t> </w:t>
      </w:r>
    </w:p>
    <w:p w14:paraId="423C1D0E" w14:textId="77777777" w:rsidR="00C97752" w:rsidRPr="00CA4EE3" w:rsidRDefault="009B6D7A" w:rsidP="00E83E6A">
      <w:pPr>
        <w:pStyle w:val="StandardWeb"/>
        <w:shd w:val="clear" w:color="auto" w:fill="FFFFFF"/>
        <w:spacing w:before="0" w:beforeAutospacing="0" w:after="0" w:afterAutospacing="0"/>
        <w:jc w:val="both"/>
        <w:rPr>
          <w:rFonts w:ascii="Arial" w:hAnsi="Arial" w:cs="Arial"/>
          <w:sz w:val="22"/>
          <w:szCs w:val="22"/>
        </w:rPr>
      </w:pPr>
      <w:r w:rsidRPr="00CA4EE3">
        <w:rPr>
          <w:rFonts w:ascii="Arial" w:hAnsi="Arial" w:cs="Arial"/>
          <w:b/>
          <w:bCs/>
          <w:sz w:val="22"/>
          <w:szCs w:val="22"/>
        </w:rPr>
        <w:t xml:space="preserve">Uz </w:t>
      </w:r>
      <w:r w:rsidR="00C97752" w:rsidRPr="00CA4EE3">
        <w:rPr>
          <w:rFonts w:ascii="Arial" w:hAnsi="Arial" w:cs="Arial"/>
          <w:b/>
          <w:bCs/>
          <w:sz w:val="22"/>
          <w:szCs w:val="22"/>
        </w:rPr>
        <w:t>č</w:t>
      </w:r>
      <w:r w:rsidR="008F5548" w:rsidRPr="00CA4EE3">
        <w:rPr>
          <w:rFonts w:ascii="Arial" w:hAnsi="Arial" w:cs="Arial"/>
          <w:b/>
          <w:bCs/>
          <w:sz w:val="22"/>
          <w:szCs w:val="22"/>
        </w:rPr>
        <w:t>lanak 4.</w:t>
      </w:r>
      <w:r w:rsidR="00C97752" w:rsidRPr="00CA4EE3">
        <w:rPr>
          <w:rFonts w:ascii="Arial" w:hAnsi="Arial" w:cs="Arial"/>
          <w:sz w:val="22"/>
          <w:szCs w:val="22"/>
        </w:rPr>
        <w:t xml:space="preserve"> Ovom odredbom utvrđuje</w:t>
      </w:r>
      <w:r w:rsidRPr="00CA4EE3">
        <w:rPr>
          <w:rFonts w:ascii="Arial" w:hAnsi="Arial" w:cs="Arial"/>
          <w:sz w:val="22"/>
          <w:szCs w:val="22"/>
        </w:rPr>
        <w:t xml:space="preserve"> se da su p</w:t>
      </w:r>
      <w:r w:rsidR="008F5548" w:rsidRPr="00CA4EE3">
        <w:rPr>
          <w:rFonts w:ascii="Arial" w:hAnsi="Arial" w:cs="Arial"/>
          <w:sz w:val="22"/>
          <w:szCs w:val="22"/>
        </w:rPr>
        <w:t>ojmovi koji se koriste u ovoj Odluci</w:t>
      </w:r>
      <w:r w:rsidR="00C97752" w:rsidRPr="00CA4EE3">
        <w:rPr>
          <w:rFonts w:ascii="Arial" w:hAnsi="Arial" w:cs="Arial"/>
          <w:sz w:val="22"/>
          <w:szCs w:val="22"/>
        </w:rPr>
        <w:t xml:space="preserve"> </w:t>
      </w:r>
      <w:r w:rsidR="008F5548" w:rsidRPr="00CA4EE3">
        <w:rPr>
          <w:rFonts w:ascii="Arial" w:hAnsi="Arial" w:cs="Arial"/>
          <w:sz w:val="22"/>
          <w:szCs w:val="22"/>
        </w:rPr>
        <w:t>defini</w:t>
      </w:r>
      <w:r w:rsidRPr="00CA4EE3">
        <w:rPr>
          <w:rFonts w:ascii="Arial" w:hAnsi="Arial" w:cs="Arial"/>
          <w:sz w:val="22"/>
          <w:szCs w:val="22"/>
        </w:rPr>
        <w:t>rani</w:t>
      </w:r>
      <w:r w:rsidR="008F5548" w:rsidRPr="00CA4EE3">
        <w:rPr>
          <w:rFonts w:ascii="Arial" w:hAnsi="Arial" w:cs="Arial"/>
          <w:sz w:val="22"/>
          <w:szCs w:val="22"/>
        </w:rPr>
        <w:t xml:space="preserve"> zakonom kojim se uređuje gospodarenje otpadom i podzakonskim aktima d</w:t>
      </w:r>
      <w:r w:rsidR="00C97752" w:rsidRPr="00CA4EE3">
        <w:rPr>
          <w:rFonts w:ascii="Arial" w:hAnsi="Arial" w:cs="Arial"/>
          <w:sz w:val="22"/>
          <w:szCs w:val="22"/>
        </w:rPr>
        <w:t xml:space="preserve">onesenim na temelju tog zakona te se definira rodna neutralnost pojmova koji se koriste u Odluci. </w:t>
      </w:r>
    </w:p>
    <w:p w14:paraId="17337EB3" w14:textId="77777777" w:rsidR="008F5548" w:rsidRPr="00CA4EE3" w:rsidRDefault="008F5548" w:rsidP="00E83E6A">
      <w:pPr>
        <w:pStyle w:val="StandardWeb"/>
        <w:shd w:val="clear" w:color="auto" w:fill="FFFFFF"/>
        <w:spacing w:before="0" w:beforeAutospacing="0" w:after="0" w:afterAutospacing="0"/>
        <w:jc w:val="both"/>
        <w:rPr>
          <w:rFonts w:ascii="Arial" w:hAnsi="Arial" w:cs="Arial"/>
          <w:bCs/>
          <w:sz w:val="22"/>
          <w:szCs w:val="22"/>
        </w:rPr>
      </w:pPr>
      <w:r w:rsidRPr="00CA4EE3">
        <w:rPr>
          <w:rFonts w:ascii="Arial" w:hAnsi="Arial" w:cs="Arial"/>
          <w:bCs/>
          <w:sz w:val="22"/>
          <w:szCs w:val="22"/>
        </w:rPr>
        <w:t> </w:t>
      </w:r>
    </w:p>
    <w:p w14:paraId="0657EF1D" w14:textId="77777777" w:rsidR="00E31D8C" w:rsidRPr="00CA4EE3" w:rsidRDefault="009B6D7A" w:rsidP="00E31D8C">
      <w:pPr>
        <w:pStyle w:val="StandardWeb"/>
        <w:shd w:val="clear" w:color="auto" w:fill="FFFFFF"/>
        <w:spacing w:before="0" w:beforeAutospacing="0" w:after="0" w:afterAutospacing="0"/>
        <w:jc w:val="both"/>
        <w:rPr>
          <w:rFonts w:ascii="Arial" w:hAnsi="Arial" w:cs="Arial"/>
          <w:sz w:val="22"/>
          <w:szCs w:val="22"/>
        </w:rPr>
      </w:pPr>
      <w:r w:rsidRPr="00CA4EE3">
        <w:rPr>
          <w:rFonts w:ascii="Arial" w:hAnsi="Arial" w:cs="Arial"/>
          <w:b/>
          <w:bCs/>
          <w:sz w:val="22"/>
          <w:szCs w:val="22"/>
        </w:rPr>
        <w:t xml:space="preserve">Uz </w:t>
      </w:r>
      <w:r w:rsidR="00C97752" w:rsidRPr="00CA4EE3">
        <w:rPr>
          <w:rFonts w:ascii="Arial" w:hAnsi="Arial" w:cs="Arial"/>
          <w:b/>
          <w:bCs/>
          <w:sz w:val="22"/>
          <w:szCs w:val="22"/>
        </w:rPr>
        <w:t>č</w:t>
      </w:r>
      <w:r w:rsidR="008F5548" w:rsidRPr="00CA4EE3">
        <w:rPr>
          <w:rFonts w:ascii="Arial" w:hAnsi="Arial" w:cs="Arial"/>
          <w:b/>
          <w:bCs/>
          <w:sz w:val="22"/>
          <w:szCs w:val="22"/>
        </w:rPr>
        <w:t>lanak 5.</w:t>
      </w:r>
      <w:r w:rsidRPr="00CA4EE3">
        <w:rPr>
          <w:rFonts w:ascii="Arial" w:hAnsi="Arial" w:cs="Arial"/>
          <w:bCs/>
          <w:sz w:val="22"/>
          <w:szCs w:val="22"/>
        </w:rPr>
        <w:t xml:space="preserve"> Ovom odredbom definira se kriterij obračuna količine miješanog komunalnog otpada i obračunsko razdoblje. </w:t>
      </w:r>
      <w:r w:rsidR="008F5548" w:rsidRPr="00CA4EE3">
        <w:rPr>
          <w:rFonts w:ascii="Arial" w:hAnsi="Arial" w:cs="Arial"/>
          <w:sz w:val="22"/>
          <w:szCs w:val="22"/>
        </w:rPr>
        <w:t>Davatelj usluge dužan je Korisniku obračunati cijenu javne usluge razmjerno količini predanog miješanog komunalnog otpada u obračunskom razdoblju.</w:t>
      </w:r>
      <w:r w:rsidRPr="00CA4EE3">
        <w:rPr>
          <w:rFonts w:ascii="Arial" w:hAnsi="Arial" w:cs="Arial"/>
          <w:sz w:val="22"/>
          <w:szCs w:val="22"/>
        </w:rPr>
        <w:t xml:space="preserve"> </w:t>
      </w:r>
      <w:r w:rsidR="008F5548" w:rsidRPr="00CA4EE3">
        <w:rPr>
          <w:rFonts w:ascii="Arial" w:hAnsi="Arial" w:cs="Arial"/>
          <w:sz w:val="22"/>
          <w:szCs w:val="22"/>
        </w:rPr>
        <w:t>Kriterij za obračun količine miješanog komunalnog otpada za Korisnike koji se s ovom Odlukom primjenjuje je volumen zaduženog spremnika komunalnog otpada i broj pražnjenja spremnika u obračunskom razdoblju.</w:t>
      </w:r>
      <w:r w:rsidRPr="00CA4EE3">
        <w:rPr>
          <w:rFonts w:ascii="Arial" w:hAnsi="Arial" w:cs="Arial"/>
          <w:sz w:val="22"/>
          <w:szCs w:val="22"/>
        </w:rPr>
        <w:t xml:space="preserve"> </w:t>
      </w:r>
      <w:r w:rsidR="008F5548" w:rsidRPr="00CA4EE3">
        <w:rPr>
          <w:rFonts w:ascii="Arial" w:hAnsi="Arial" w:cs="Arial"/>
          <w:sz w:val="22"/>
          <w:szCs w:val="22"/>
        </w:rPr>
        <w:t>Obračun količine otpada vrši se umnoškom broja pražnjenja spremnika u obračunskom razdoblju i volumena zaduženog spremnika.</w:t>
      </w:r>
      <w:r w:rsidRPr="00CA4EE3">
        <w:rPr>
          <w:rFonts w:ascii="Arial" w:hAnsi="Arial" w:cs="Arial"/>
          <w:sz w:val="22"/>
          <w:szCs w:val="22"/>
        </w:rPr>
        <w:t xml:space="preserve"> K</w:t>
      </w:r>
      <w:r w:rsidR="008F5548" w:rsidRPr="00CA4EE3">
        <w:rPr>
          <w:rFonts w:ascii="Arial" w:hAnsi="Arial" w:cs="Arial"/>
          <w:sz w:val="22"/>
          <w:szCs w:val="22"/>
        </w:rPr>
        <w:t>riterij količine komunalnog otpada kod zajedničkih spremnika je pojedinačni obračunski volumen u zajedničkom spremniku i broj pražnjenja zajedničkog spremnika.</w:t>
      </w:r>
      <w:r w:rsidRPr="00CA4EE3">
        <w:rPr>
          <w:rFonts w:ascii="Arial" w:hAnsi="Arial" w:cs="Arial"/>
          <w:sz w:val="22"/>
          <w:szCs w:val="22"/>
        </w:rPr>
        <w:t xml:space="preserve"> </w:t>
      </w:r>
      <w:r w:rsidR="00E31D8C" w:rsidRPr="00CA4EE3">
        <w:rPr>
          <w:rFonts w:ascii="Arial" w:hAnsi="Arial" w:cs="Arial"/>
          <w:sz w:val="22"/>
          <w:szCs w:val="22"/>
        </w:rPr>
        <w:t>Kriterij količine komunalnog otpada kod spremnika s ugrađenom elektronskom evidencijom korištenja je broj pražnjenja spremnika koji podrazumijeva evidentirani broj korištenja spremnika od strane pojedinog korisnika pomnožen s volumenom istog.</w:t>
      </w:r>
    </w:p>
    <w:p w14:paraId="2D905FFC" w14:textId="2E2B5748" w:rsidR="008F5548" w:rsidRPr="00CA4EE3" w:rsidRDefault="008F5548" w:rsidP="00E83E6A">
      <w:pPr>
        <w:pStyle w:val="StandardWeb"/>
        <w:shd w:val="clear" w:color="auto" w:fill="FFFFFF"/>
        <w:spacing w:before="0" w:beforeAutospacing="0" w:after="0" w:afterAutospacing="0"/>
        <w:jc w:val="both"/>
        <w:rPr>
          <w:rFonts w:ascii="Arial" w:hAnsi="Arial" w:cs="Arial"/>
          <w:sz w:val="22"/>
          <w:szCs w:val="22"/>
        </w:rPr>
      </w:pPr>
      <w:r w:rsidRPr="00CA4EE3">
        <w:rPr>
          <w:rFonts w:ascii="Arial" w:hAnsi="Arial" w:cs="Arial"/>
          <w:sz w:val="22"/>
          <w:szCs w:val="22"/>
        </w:rPr>
        <w:t>Osnova za određivanje količine otpada je volumen zaduženog spremnika, a ne zapunjenost zaduženog spremnika na dan preuzimanja otpada kod korisnika.</w:t>
      </w:r>
    </w:p>
    <w:p w14:paraId="16BF20EA" w14:textId="77777777" w:rsidR="008F5548" w:rsidRPr="00CA4EE3" w:rsidRDefault="008F5548" w:rsidP="00E83E6A">
      <w:pPr>
        <w:pStyle w:val="StandardWeb"/>
        <w:shd w:val="clear" w:color="auto" w:fill="FFFFFF"/>
        <w:spacing w:before="0" w:beforeAutospacing="0" w:after="0" w:afterAutospacing="0"/>
        <w:jc w:val="both"/>
        <w:rPr>
          <w:rFonts w:ascii="Arial" w:hAnsi="Arial" w:cs="Arial"/>
          <w:b/>
          <w:bCs/>
          <w:sz w:val="22"/>
          <w:szCs w:val="22"/>
        </w:rPr>
      </w:pPr>
    </w:p>
    <w:p w14:paraId="3D5E66BB" w14:textId="77777777" w:rsidR="008F5548" w:rsidRPr="00CA4EE3" w:rsidRDefault="009B6D7A" w:rsidP="00E83E6A">
      <w:pPr>
        <w:pStyle w:val="StandardWeb"/>
        <w:shd w:val="clear" w:color="auto" w:fill="FFFFFF"/>
        <w:spacing w:before="0" w:beforeAutospacing="0" w:after="0" w:afterAutospacing="0"/>
        <w:jc w:val="both"/>
        <w:rPr>
          <w:rFonts w:ascii="Arial" w:hAnsi="Arial" w:cs="Arial"/>
          <w:sz w:val="22"/>
          <w:szCs w:val="22"/>
        </w:rPr>
      </w:pPr>
      <w:r w:rsidRPr="00CA4EE3">
        <w:rPr>
          <w:rFonts w:ascii="Arial" w:hAnsi="Arial" w:cs="Arial"/>
          <w:b/>
          <w:bCs/>
          <w:sz w:val="22"/>
          <w:szCs w:val="22"/>
        </w:rPr>
        <w:t xml:space="preserve">Uz </w:t>
      </w:r>
      <w:r w:rsidR="00C97752" w:rsidRPr="00CA4EE3">
        <w:rPr>
          <w:rFonts w:ascii="Arial" w:hAnsi="Arial" w:cs="Arial"/>
          <w:b/>
          <w:bCs/>
          <w:sz w:val="22"/>
          <w:szCs w:val="22"/>
        </w:rPr>
        <w:t>č</w:t>
      </w:r>
      <w:r w:rsidR="008F5548" w:rsidRPr="00CA4EE3">
        <w:rPr>
          <w:rFonts w:ascii="Arial" w:hAnsi="Arial" w:cs="Arial"/>
          <w:b/>
          <w:bCs/>
          <w:sz w:val="22"/>
          <w:szCs w:val="22"/>
        </w:rPr>
        <w:t>lanak 6.</w:t>
      </w:r>
      <w:r w:rsidRPr="00CA4EE3">
        <w:rPr>
          <w:rFonts w:ascii="Arial" w:hAnsi="Arial" w:cs="Arial"/>
          <w:b/>
          <w:bCs/>
          <w:sz w:val="22"/>
          <w:szCs w:val="22"/>
        </w:rPr>
        <w:t xml:space="preserve"> </w:t>
      </w:r>
      <w:r w:rsidRPr="00CA4EE3">
        <w:rPr>
          <w:rFonts w:ascii="Arial" w:hAnsi="Arial" w:cs="Arial"/>
          <w:bCs/>
          <w:sz w:val="22"/>
          <w:szCs w:val="22"/>
        </w:rPr>
        <w:t xml:space="preserve">Ovom odredbom predlažu se utvrditi </w:t>
      </w:r>
      <w:proofErr w:type="spellStart"/>
      <w:r w:rsidRPr="00CA4EE3">
        <w:rPr>
          <w:rFonts w:ascii="Arial" w:hAnsi="Arial" w:cs="Arial"/>
          <w:bCs/>
          <w:sz w:val="22"/>
          <w:szCs w:val="22"/>
        </w:rPr>
        <w:t>kat</w:t>
      </w:r>
      <w:r w:rsidR="00C97752" w:rsidRPr="00CA4EE3">
        <w:rPr>
          <w:rFonts w:ascii="Arial" w:hAnsi="Arial" w:cs="Arial"/>
          <w:bCs/>
          <w:sz w:val="22"/>
          <w:szCs w:val="22"/>
        </w:rPr>
        <w:t>ergorije</w:t>
      </w:r>
      <w:proofErr w:type="spellEnd"/>
      <w:r w:rsidR="00C97752" w:rsidRPr="00CA4EE3">
        <w:rPr>
          <w:rFonts w:ascii="Arial" w:hAnsi="Arial" w:cs="Arial"/>
          <w:bCs/>
          <w:sz w:val="22"/>
          <w:szCs w:val="22"/>
        </w:rPr>
        <w:t xml:space="preserve"> Korisnika pa se tako Korisnici</w:t>
      </w:r>
      <w:r w:rsidRPr="00CA4EE3">
        <w:rPr>
          <w:rFonts w:ascii="Arial" w:hAnsi="Arial" w:cs="Arial"/>
          <w:bCs/>
          <w:sz w:val="22"/>
          <w:szCs w:val="22"/>
        </w:rPr>
        <w:t xml:space="preserve"> razvrstavaju u kategoriju:</w:t>
      </w:r>
    </w:p>
    <w:p w14:paraId="6997F6D6" w14:textId="77777777" w:rsidR="008F5548" w:rsidRPr="00CA4EE3" w:rsidRDefault="008F5548" w:rsidP="00E83E6A">
      <w:pPr>
        <w:pStyle w:val="StandardWeb"/>
        <w:shd w:val="clear" w:color="auto" w:fill="FFFFFF"/>
        <w:spacing w:before="0" w:beforeAutospacing="0" w:after="0" w:afterAutospacing="0"/>
        <w:ind w:firstLine="708"/>
        <w:jc w:val="both"/>
        <w:rPr>
          <w:rFonts w:ascii="Arial" w:hAnsi="Arial" w:cs="Arial"/>
          <w:sz w:val="22"/>
          <w:szCs w:val="22"/>
        </w:rPr>
      </w:pPr>
      <w:r w:rsidRPr="00CA4EE3">
        <w:rPr>
          <w:rFonts w:ascii="Arial" w:hAnsi="Arial" w:cs="Arial"/>
          <w:sz w:val="22"/>
          <w:szCs w:val="22"/>
        </w:rPr>
        <w:t>1. Korisnika kućanstvo;</w:t>
      </w:r>
    </w:p>
    <w:p w14:paraId="05E566F5" w14:textId="77777777" w:rsidR="008F5548" w:rsidRPr="00CA4EE3" w:rsidRDefault="008F5548" w:rsidP="00E83E6A">
      <w:pPr>
        <w:pStyle w:val="StandardWeb"/>
        <w:shd w:val="clear" w:color="auto" w:fill="FFFFFF"/>
        <w:spacing w:before="0" w:beforeAutospacing="0" w:after="0" w:afterAutospacing="0"/>
        <w:ind w:firstLine="708"/>
        <w:jc w:val="both"/>
        <w:rPr>
          <w:rFonts w:ascii="Arial" w:hAnsi="Arial" w:cs="Arial"/>
          <w:sz w:val="22"/>
          <w:szCs w:val="22"/>
        </w:rPr>
      </w:pPr>
      <w:r w:rsidRPr="00CA4EE3">
        <w:rPr>
          <w:rFonts w:ascii="Arial" w:hAnsi="Arial" w:cs="Arial"/>
          <w:sz w:val="22"/>
          <w:szCs w:val="22"/>
        </w:rPr>
        <w:t>2. Korisnika koji nije kućanstvo.</w:t>
      </w:r>
    </w:p>
    <w:p w14:paraId="4CAB781B" w14:textId="77777777" w:rsidR="008F5548" w:rsidRPr="00CA4EE3" w:rsidRDefault="008F5548" w:rsidP="00E83E6A">
      <w:pPr>
        <w:pStyle w:val="StandardWeb"/>
        <w:shd w:val="clear" w:color="auto" w:fill="FFFFFF"/>
        <w:spacing w:before="0" w:beforeAutospacing="0" w:after="0" w:afterAutospacing="0"/>
        <w:jc w:val="both"/>
        <w:rPr>
          <w:rFonts w:ascii="Arial" w:hAnsi="Arial" w:cs="Arial"/>
          <w:sz w:val="22"/>
          <w:szCs w:val="22"/>
        </w:rPr>
      </w:pPr>
      <w:r w:rsidRPr="00CA4EE3">
        <w:rPr>
          <w:rFonts w:ascii="Arial" w:hAnsi="Arial" w:cs="Arial"/>
          <w:sz w:val="22"/>
          <w:szCs w:val="22"/>
        </w:rPr>
        <w:t>Korisnik kućanstvo je Korisnik koji nekretninu koristi trajno ili povremeno, u svrhu stanovanja (npr. vlasnici stanova, kuća, nekretnina za odmor).</w:t>
      </w:r>
    </w:p>
    <w:p w14:paraId="692B7900" w14:textId="77777777" w:rsidR="008F5548" w:rsidRPr="00CA4EE3" w:rsidRDefault="008F5548" w:rsidP="00E83E6A">
      <w:pPr>
        <w:pStyle w:val="StandardWeb"/>
        <w:shd w:val="clear" w:color="auto" w:fill="FFFFFF"/>
        <w:spacing w:before="0" w:beforeAutospacing="0" w:after="0" w:afterAutospacing="0"/>
        <w:jc w:val="both"/>
        <w:rPr>
          <w:rFonts w:ascii="Arial" w:hAnsi="Arial" w:cs="Arial"/>
          <w:sz w:val="22"/>
          <w:szCs w:val="22"/>
        </w:rPr>
      </w:pPr>
      <w:r w:rsidRPr="00CA4EE3">
        <w:rPr>
          <w:rFonts w:ascii="Arial" w:hAnsi="Arial" w:cs="Arial"/>
          <w:sz w:val="22"/>
          <w:szCs w:val="22"/>
        </w:rPr>
        <w:t>Korisnik koji nije kućanstvo je Korisnik koji nije razvrstan u kategoriju korisnika kućanstvo, a koji nekretninu koristi u svrhu obavljanja djelatnosti, što uključuje i iznajmljivače koji kao fizičke osobe pružaju ugostiteljske usluge u domaćinstvu sukladno zakonu kojim se uređ</w:t>
      </w:r>
      <w:r w:rsidR="009B6D7A" w:rsidRPr="00CA4EE3">
        <w:rPr>
          <w:rFonts w:ascii="Arial" w:hAnsi="Arial" w:cs="Arial"/>
          <w:sz w:val="22"/>
          <w:szCs w:val="22"/>
        </w:rPr>
        <w:t xml:space="preserve">uje ugostiteljska djelatnost. </w:t>
      </w:r>
      <w:r w:rsidRPr="00CA4EE3">
        <w:rPr>
          <w:rFonts w:ascii="Arial" w:hAnsi="Arial" w:cs="Arial"/>
          <w:sz w:val="22"/>
          <w:szCs w:val="22"/>
        </w:rPr>
        <w:t>Ako se na istom obračunskom mjestu Korisnik može razvrstati i u kategoriju kućanstvo i u kategoriju korisnika koji nije kućanstvo, Korisnik je dužan plaćati samo cijenu obvezne minimalne javne usluge obračunatu za kategoriju Korisnika koji nije kućanstvo.</w:t>
      </w:r>
      <w:r w:rsidRPr="00CA4EE3">
        <w:rPr>
          <w:rFonts w:ascii="Arial" w:hAnsi="Arial" w:cs="Arial"/>
          <w:b/>
          <w:bCs/>
          <w:sz w:val="22"/>
          <w:szCs w:val="22"/>
        </w:rPr>
        <w:t> </w:t>
      </w:r>
    </w:p>
    <w:p w14:paraId="43CDE2FF" w14:textId="77777777" w:rsidR="008F5548" w:rsidRPr="00CA4EE3" w:rsidRDefault="008F5548" w:rsidP="00E83E6A">
      <w:pPr>
        <w:pStyle w:val="StandardWeb"/>
        <w:shd w:val="clear" w:color="auto" w:fill="FFFFFF"/>
        <w:spacing w:before="0" w:beforeAutospacing="0" w:after="0" w:afterAutospacing="0"/>
        <w:jc w:val="both"/>
        <w:rPr>
          <w:rFonts w:ascii="Arial" w:hAnsi="Arial" w:cs="Arial"/>
          <w:sz w:val="22"/>
          <w:szCs w:val="22"/>
        </w:rPr>
      </w:pPr>
      <w:r w:rsidRPr="00CA4EE3">
        <w:rPr>
          <w:rFonts w:ascii="Arial" w:hAnsi="Arial" w:cs="Arial"/>
          <w:b/>
          <w:bCs/>
          <w:sz w:val="22"/>
          <w:szCs w:val="22"/>
        </w:rPr>
        <w:t>  </w:t>
      </w:r>
    </w:p>
    <w:p w14:paraId="4C8A1CFD" w14:textId="4FC03A80" w:rsidR="008F5548" w:rsidRPr="00CA4EE3" w:rsidRDefault="009B6D7A" w:rsidP="00E83E6A">
      <w:pPr>
        <w:pStyle w:val="StandardWeb"/>
        <w:shd w:val="clear" w:color="auto" w:fill="FFFFFF"/>
        <w:spacing w:before="0" w:beforeAutospacing="0" w:after="0" w:afterAutospacing="0"/>
        <w:jc w:val="both"/>
        <w:rPr>
          <w:rFonts w:ascii="Arial" w:hAnsi="Arial" w:cs="Arial"/>
          <w:sz w:val="22"/>
          <w:szCs w:val="22"/>
        </w:rPr>
      </w:pPr>
      <w:r w:rsidRPr="00CA4EE3">
        <w:rPr>
          <w:rFonts w:ascii="Arial" w:hAnsi="Arial" w:cs="Arial"/>
          <w:b/>
          <w:bCs/>
          <w:sz w:val="22"/>
          <w:szCs w:val="22"/>
        </w:rPr>
        <w:t xml:space="preserve">Uz </w:t>
      </w:r>
      <w:r w:rsidR="00C97752" w:rsidRPr="00CA4EE3">
        <w:rPr>
          <w:rFonts w:ascii="Arial" w:hAnsi="Arial" w:cs="Arial"/>
          <w:b/>
          <w:bCs/>
          <w:sz w:val="22"/>
          <w:szCs w:val="22"/>
        </w:rPr>
        <w:t>č</w:t>
      </w:r>
      <w:r w:rsidR="008F5548" w:rsidRPr="00CA4EE3">
        <w:rPr>
          <w:rFonts w:ascii="Arial" w:hAnsi="Arial" w:cs="Arial"/>
          <w:b/>
          <w:bCs/>
          <w:sz w:val="22"/>
          <w:szCs w:val="22"/>
        </w:rPr>
        <w:t>lanak 7.</w:t>
      </w:r>
      <w:r w:rsidRPr="00CA4EE3">
        <w:rPr>
          <w:rFonts w:ascii="Arial" w:hAnsi="Arial" w:cs="Arial"/>
          <w:sz w:val="22"/>
          <w:szCs w:val="22"/>
        </w:rPr>
        <w:t xml:space="preserve"> Ovim člankom predlaže se utvrditi da se s</w:t>
      </w:r>
      <w:r w:rsidR="008F5548" w:rsidRPr="00CA4EE3">
        <w:rPr>
          <w:rFonts w:ascii="Arial" w:hAnsi="Arial" w:cs="Arial"/>
          <w:sz w:val="22"/>
          <w:szCs w:val="22"/>
        </w:rPr>
        <w:t xml:space="preserve">tandardna veličina i druga bitna svojstva spremnika za sakupljanje </w:t>
      </w:r>
      <w:r w:rsidRPr="00CA4EE3">
        <w:rPr>
          <w:rFonts w:ascii="Arial" w:hAnsi="Arial" w:cs="Arial"/>
          <w:sz w:val="22"/>
          <w:szCs w:val="22"/>
        </w:rPr>
        <w:t xml:space="preserve">komunalnog otpada mora </w:t>
      </w:r>
      <w:r w:rsidR="008F5548" w:rsidRPr="00CA4EE3">
        <w:rPr>
          <w:rFonts w:ascii="Arial" w:hAnsi="Arial" w:cs="Arial"/>
          <w:sz w:val="22"/>
          <w:szCs w:val="22"/>
        </w:rPr>
        <w:t>odrediti tako da je spremnik primje</w:t>
      </w:r>
      <w:r w:rsidR="00C97752" w:rsidRPr="00CA4EE3">
        <w:rPr>
          <w:rFonts w:ascii="Arial" w:hAnsi="Arial" w:cs="Arial"/>
          <w:sz w:val="22"/>
          <w:szCs w:val="22"/>
        </w:rPr>
        <w:t>ren potrebi pojedinog Korisnika</w:t>
      </w:r>
      <w:r w:rsidR="008F5548" w:rsidRPr="00CA4EE3">
        <w:rPr>
          <w:rFonts w:ascii="Arial" w:hAnsi="Arial" w:cs="Arial"/>
          <w:sz w:val="22"/>
          <w:szCs w:val="22"/>
        </w:rPr>
        <w:t>, pri čemu se primjerenost ne može odrediti na temelju površine ili obujma nekretnine.</w:t>
      </w:r>
      <w:r w:rsidRPr="00CA4EE3">
        <w:rPr>
          <w:rFonts w:ascii="Arial" w:hAnsi="Arial" w:cs="Arial"/>
          <w:sz w:val="22"/>
          <w:szCs w:val="22"/>
        </w:rPr>
        <w:t xml:space="preserve"> </w:t>
      </w:r>
      <w:r w:rsidR="008F5548" w:rsidRPr="00CA4EE3">
        <w:rPr>
          <w:rFonts w:ascii="Arial" w:hAnsi="Arial" w:cs="Arial"/>
          <w:sz w:val="22"/>
          <w:szCs w:val="22"/>
        </w:rPr>
        <w:t>Miješani komunalni otpad od Korisnika kućanstvo sakuplja se u tipiziranim/standardiziranim plastičnim ili metalnim spremnicima za sakupljanje miješanog komunalnog otpada volumena 80 litara, 120 litara, 240 litara, 1.100 litara, 2.000 litara, 3.000 litara i 5.000 litara.</w:t>
      </w:r>
      <w:r w:rsidR="00C97752" w:rsidRPr="00CA4EE3">
        <w:rPr>
          <w:rFonts w:ascii="Arial" w:hAnsi="Arial" w:cs="Arial"/>
          <w:sz w:val="22"/>
          <w:szCs w:val="22"/>
        </w:rPr>
        <w:t xml:space="preserve"> </w:t>
      </w:r>
      <w:r w:rsidRPr="00CA4EE3">
        <w:rPr>
          <w:rFonts w:ascii="Arial" w:hAnsi="Arial" w:cs="Arial"/>
          <w:sz w:val="22"/>
          <w:szCs w:val="22"/>
        </w:rPr>
        <w:t>Nadaje m</w:t>
      </w:r>
      <w:r w:rsidR="008F5548" w:rsidRPr="00CA4EE3">
        <w:rPr>
          <w:rFonts w:ascii="Arial" w:hAnsi="Arial" w:cs="Arial"/>
          <w:sz w:val="22"/>
          <w:szCs w:val="22"/>
        </w:rPr>
        <w:t>iješani komunalni otpad od Korisnika koji nije kućanstvo sakuplja se u tipiziranim/standardiziranim plastičnim ili metalnim spremnicima za sakupljanje miješanog komunalnog otpada volumena 80 litara, 120 litara, 240 litara, 1.100 litara, 2.000 litara, 3.000 litara, 5.000 litara i 10.000 litara.</w:t>
      </w:r>
      <w:r w:rsidR="00C97752" w:rsidRPr="00CA4EE3">
        <w:rPr>
          <w:rFonts w:ascii="Arial" w:hAnsi="Arial" w:cs="Arial"/>
          <w:sz w:val="22"/>
          <w:szCs w:val="22"/>
        </w:rPr>
        <w:t xml:space="preserve"> </w:t>
      </w:r>
      <w:r w:rsidR="008F5548" w:rsidRPr="00CA4EE3">
        <w:rPr>
          <w:rFonts w:ascii="Arial" w:hAnsi="Arial" w:cs="Arial"/>
          <w:sz w:val="22"/>
          <w:szCs w:val="22"/>
        </w:rPr>
        <w:t xml:space="preserve">Biootpad se sakuplja u tipiziranim/standardiziranim plastičnim </w:t>
      </w:r>
      <w:r w:rsidR="008F5548" w:rsidRPr="00CA4EE3">
        <w:rPr>
          <w:rFonts w:ascii="Arial" w:hAnsi="Arial" w:cs="Arial"/>
          <w:sz w:val="22"/>
          <w:szCs w:val="22"/>
        </w:rPr>
        <w:lastRenderedPageBreak/>
        <w:t xml:space="preserve">ili metalnim spremnicima za sakupljanje biootpada volumena 20 litara, 40 litara, 80 litara, 120 litara, 240 litara, 1.100 litara, 2.000 litara, 3.000 litara, 5.000 litara i 10.000 litara. Otpadni papir, metal, plastika, staklo i tekstil sakupljaju se u tipiziranim/standardiziranim plastičnim ili metalnim spremnicima za sakupljanje otpadnog papira, metala, plastike, stakla ili tekstila volumena 120 litara, 240 litara, 360 litara, 1.100 litara, 2.000 litara, 3.000 litara, 5.000 litara i 10.000 litara. </w:t>
      </w:r>
    </w:p>
    <w:p w14:paraId="6986F345" w14:textId="77777777" w:rsidR="009B6D7A" w:rsidRPr="00CA4EE3" w:rsidRDefault="009B6D7A" w:rsidP="00E83E6A">
      <w:pPr>
        <w:pStyle w:val="StandardWeb"/>
        <w:shd w:val="clear" w:color="auto" w:fill="FFFFFF"/>
        <w:spacing w:before="0" w:beforeAutospacing="0" w:after="0" w:afterAutospacing="0"/>
        <w:jc w:val="both"/>
        <w:rPr>
          <w:rFonts w:ascii="Arial" w:hAnsi="Arial" w:cs="Arial"/>
          <w:sz w:val="22"/>
          <w:szCs w:val="22"/>
        </w:rPr>
      </w:pPr>
    </w:p>
    <w:p w14:paraId="792F8457" w14:textId="77777777" w:rsidR="008F5548" w:rsidRPr="00CA4EE3" w:rsidRDefault="008F5548" w:rsidP="00E83E6A">
      <w:pPr>
        <w:pStyle w:val="StandardWeb"/>
        <w:shd w:val="clear" w:color="auto" w:fill="FFFFFF"/>
        <w:spacing w:before="0" w:beforeAutospacing="0" w:after="0" w:afterAutospacing="0"/>
        <w:jc w:val="both"/>
        <w:rPr>
          <w:rFonts w:ascii="Arial" w:hAnsi="Arial" w:cs="Arial"/>
          <w:sz w:val="22"/>
          <w:szCs w:val="22"/>
        </w:rPr>
      </w:pPr>
      <w:r w:rsidRPr="00CA4EE3">
        <w:rPr>
          <w:rFonts w:ascii="Arial" w:hAnsi="Arial" w:cs="Arial"/>
          <w:sz w:val="22"/>
          <w:szCs w:val="22"/>
        </w:rPr>
        <w:t xml:space="preserve">Iznimno od </w:t>
      </w:r>
      <w:r w:rsidR="009B6D7A" w:rsidRPr="00CA4EE3">
        <w:rPr>
          <w:rFonts w:ascii="Arial" w:hAnsi="Arial" w:cs="Arial"/>
          <w:sz w:val="22"/>
          <w:szCs w:val="22"/>
        </w:rPr>
        <w:t>prethodno navedenog</w:t>
      </w:r>
      <w:r w:rsidRPr="00CA4EE3">
        <w:rPr>
          <w:rFonts w:ascii="Arial" w:hAnsi="Arial" w:cs="Arial"/>
          <w:sz w:val="22"/>
          <w:szCs w:val="22"/>
        </w:rPr>
        <w:t>, Davatelj usluge, ovisno o količini otpada, može donijeti odluku da je Korisnik na svom obračunskom mjestu za predaju otpada u obvezi koristiti plastične ili metalne spremnike drugih volumena.</w:t>
      </w:r>
    </w:p>
    <w:p w14:paraId="2EF4FB7D" w14:textId="77777777" w:rsidR="008F5548" w:rsidRPr="00CA4EE3" w:rsidRDefault="008F5548" w:rsidP="00E83E6A">
      <w:pPr>
        <w:pStyle w:val="StandardWeb"/>
        <w:shd w:val="clear" w:color="auto" w:fill="FFFFFF"/>
        <w:spacing w:before="0" w:beforeAutospacing="0" w:after="0" w:afterAutospacing="0"/>
        <w:jc w:val="both"/>
        <w:rPr>
          <w:rFonts w:ascii="Arial" w:hAnsi="Arial" w:cs="Arial"/>
          <w:sz w:val="22"/>
          <w:szCs w:val="22"/>
        </w:rPr>
      </w:pPr>
      <w:r w:rsidRPr="00CA4EE3">
        <w:rPr>
          <w:rFonts w:ascii="Arial" w:hAnsi="Arial" w:cs="Arial"/>
          <w:sz w:val="22"/>
          <w:szCs w:val="22"/>
        </w:rPr>
        <w:t xml:space="preserve">Opasni otpad sakuplja se u tipiziranim/standardiziranim plastičnim ili metalnim spremnicima za sakupljanje problematičnog otpada koji se nalaze u </w:t>
      </w:r>
      <w:proofErr w:type="spellStart"/>
      <w:r w:rsidRPr="00CA4EE3">
        <w:rPr>
          <w:rFonts w:ascii="Arial" w:hAnsi="Arial" w:cs="Arial"/>
          <w:sz w:val="22"/>
          <w:szCs w:val="22"/>
        </w:rPr>
        <w:t>reciklažnom</w:t>
      </w:r>
      <w:proofErr w:type="spellEnd"/>
      <w:r w:rsidRPr="00CA4EE3">
        <w:rPr>
          <w:rFonts w:ascii="Arial" w:hAnsi="Arial" w:cs="Arial"/>
          <w:sz w:val="22"/>
          <w:szCs w:val="22"/>
        </w:rPr>
        <w:t xml:space="preserve"> dvorištu i mobilnom </w:t>
      </w:r>
      <w:proofErr w:type="spellStart"/>
      <w:r w:rsidRPr="00CA4EE3">
        <w:rPr>
          <w:rFonts w:ascii="Arial" w:hAnsi="Arial" w:cs="Arial"/>
          <w:sz w:val="22"/>
          <w:szCs w:val="22"/>
        </w:rPr>
        <w:t>reciklažnom</w:t>
      </w:r>
      <w:proofErr w:type="spellEnd"/>
      <w:r w:rsidRPr="00CA4EE3">
        <w:rPr>
          <w:rFonts w:ascii="Arial" w:hAnsi="Arial" w:cs="Arial"/>
          <w:sz w:val="22"/>
          <w:szCs w:val="22"/>
        </w:rPr>
        <w:t xml:space="preserve"> dvorištu.</w:t>
      </w:r>
      <w:r w:rsidR="009B6D7A" w:rsidRPr="00CA4EE3">
        <w:rPr>
          <w:rFonts w:ascii="Arial" w:hAnsi="Arial" w:cs="Arial"/>
          <w:sz w:val="22"/>
          <w:szCs w:val="22"/>
        </w:rPr>
        <w:t xml:space="preserve"> </w:t>
      </w:r>
      <w:r w:rsidRPr="00CA4EE3">
        <w:rPr>
          <w:rFonts w:ascii="Arial" w:hAnsi="Arial" w:cs="Arial"/>
          <w:sz w:val="22"/>
          <w:szCs w:val="22"/>
        </w:rPr>
        <w:t>Glomazni otpad saku</w:t>
      </w:r>
      <w:r w:rsidR="00C97752" w:rsidRPr="00CA4EE3">
        <w:rPr>
          <w:rFonts w:ascii="Arial" w:hAnsi="Arial" w:cs="Arial"/>
          <w:sz w:val="22"/>
          <w:szCs w:val="22"/>
        </w:rPr>
        <w:t xml:space="preserve">plja se u </w:t>
      </w:r>
      <w:proofErr w:type="spellStart"/>
      <w:r w:rsidR="00C97752" w:rsidRPr="00CA4EE3">
        <w:rPr>
          <w:rFonts w:ascii="Arial" w:hAnsi="Arial" w:cs="Arial"/>
          <w:sz w:val="22"/>
          <w:szCs w:val="22"/>
        </w:rPr>
        <w:t>reciklažnom</w:t>
      </w:r>
      <w:proofErr w:type="spellEnd"/>
      <w:r w:rsidR="00C97752" w:rsidRPr="00CA4EE3">
        <w:rPr>
          <w:rFonts w:ascii="Arial" w:hAnsi="Arial" w:cs="Arial"/>
          <w:sz w:val="22"/>
          <w:szCs w:val="22"/>
        </w:rPr>
        <w:t xml:space="preserve"> dvorištu </w:t>
      </w:r>
      <w:r w:rsidRPr="00CA4EE3">
        <w:rPr>
          <w:rFonts w:ascii="Arial" w:hAnsi="Arial" w:cs="Arial"/>
          <w:sz w:val="22"/>
          <w:szCs w:val="22"/>
        </w:rPr>
        <w:t>i na lokaci</w:t>
      </w:r>
      <w:r w:rsidR="00C97752" w:rsidRPr="00CA4EE3">
        <w:rPr>
          <w:rFonts w:ascii="Arial" w:hAnsi="Arial" w:cs="Arial"/>
          <w:sz w:val="22"/>
          <w:szCs w:val="22"/>
        </w:rPr>
        <w:t>ji obračunskog mjesta Korisnika.</w:t>
      </w:r>
    </w:p>
    <w:p w14:paraId="0760A3E2" w14:textId="77777777" w:rsidR="008F5548" w:rsidRPr="00CA4EE3" w:rsidRDefault="008F5548" w:rsidP="00E83E6A">
      <w:pPr>
        <w:pStyle w:val="StandardWeb"/>
        <w:shd w:val="clear" w:color="auto" w:fill="FFFFFF"/>
        <w:spacing w:before="0" w:beforeAutospacing="0" w:after="0" w:afterAutospacing="0"/>
        <w:jc w:val="both"/>
        <w:rPr>
          <w:rFonts w:ascii="Arial" w:hAnsi="Arial" w:cs="Arial"/>
          <w:sz w:val="22"/>
          <w:szCs w:val="22"/>
        </w:rPr>
      </w:pPr>
      <w:r w:rsidRPr="00CA4EE3">
        <w:rPr>
          <w:rFonts w:ascii="Arial" w:hAnsi="Arial" w:cs="Arial"/>
          <w:sz w:val="22"/>
          <w:szCs w:val="22"/>
        </w:rPr>
        <w:t> </w:t>
      </w:r>
    </w:p>
    <w:p w14:paraId="217BD4CB" w14:textId="77777777" w:rsidR="009B6D7A" w:rsidRPr="00CA4EE3" w:rsidRDefault="009B6D7A" w:rsidP="00E83E6A">
      <w:pPr>
        <w:pStyle w:val="StandardWeb"/>
        <w:shd w:val="clear" w:color="auto" w:fill="FFFFFF"/>
        <w:spacing w:before="0" w:beforeAutospacing="0" w:after="0" w:afterAutospacing="0"/>
        <w:jc w:val="both"/>
        <w:rPr>
          <w:rFonts w:ascii="Arial" w:hAnsi="Arial" w:cs="Arial"/>
          <w:sz w:val="22"/>
          <w:szCs w:val="22"/>
        </w:rPr>
      </w:pPr>
      <w:r w:rsidRPr="00CA4EE3">
        <w:rPr>
          <w:rFonts w:ascii="Arial" w:hAnsi="Arial" w:cs="Arial"/>
          <w:b/>
          <w:bCs/>
          <w:sz w:val="22"/>
          <w:szCs w:val="22"/>
        </w:rPr>
        <w:t>Uz č</w:t>
      </w:r>
      <w:r w:rsidR="008F5548" w:rsidRPr="00CA4EE3">
        <w:rPr>
          <w:rFonts w:ascii="Arial" w:hAnsi="Arial" w:cs="Arial"/>
          <w:b/>
          <w:bCs/>
          <w:sz w:val="22"/>
          <w:szCs w:val="22"/>
        </w:rPr>
        <w:t>lanak 8.</w:t>
      </w:r>
      <w:r w:rsidRPr="00CA4EE3">
        <w:rPr>
          <w:rFonts w:ascii="Arial" w:hAnsi="Arial" w:cs="Arial"/>
          <w:sz w:val="22"/>
          <w:szCs w:val="22"/>
        </w:rPr>
        <w:t xml:space="preserve"> Ovom odredbom predlaže se utvrditi da s</w:t>
      </w:r>
      <w:r w:rsidR="008F5548" w:rsidRPr="00CA4EE3">
        <w:rPr>
          <w:rFonts w:ascii="Arial" w:hAnsi="Arial" w:cs="Arial"/>
          <w:sz w:val="22"/>
          <w:szCs w:val="22"/>
        </w:rPr>
        <w:t>premnici za pojedine vrste komunalnog otpada kod Korisnika moraju sadržavati natpis s nazivom Davatelja usluge, te naziv vrste otpada za koju je spremnik namijenjen. Spremnici za određene vrste otpada označavaju se odgovarajućom bojom, bilo da je čitav spremnik obojan u odgovarajuću boju, bilo da je u odgovarajuću boju obojan samo poklopac spremnika, bilo da se na spremniku nalazi naljepnica odgovarajuće boje.</w:t>
      </w:r>
      <w:r w:rsidRPr="00CA4EE3">
        <w:rPr>
          <w:rFonts w:ascii="Arial" w:hAnsi="Arial" w:cs="Arial"/>
          <w:sz w:val="22"/>
          <w:szCs w:val="22"/>
        </w:rPr>
        <w:t xml:space="preserve"> </w:t>
      </w:r>
      <w:r w:rsidR="008F5548" w:rsidRPr="00CA4EE3">
        <w:rPr>
          <w:rFonts w:ascii="Arial" w:hAnsi="Arial" w:cs="Arial"/>
          <w:sz w:val="22"/>
          <w:szCs w:val="22"/>
        </w:rPr>
        <w:t xml:space="preserve">Spremnik za komunalni otpad mora imati jedinstvenu oznaku koju je moguće nedvosmisleno povezati s vlasnikom spremnika i/ili elektronički čip. </w:t>
      </w:r>
      <w:r w:rsidRPr="00CA4EE3">
        <w:rPr>
          <w:rFonts w:ascii="Arial" w:hAnsi="Arial" w:cs="Arial"/>
          <w:sz w:val="22"/>
          <w:szCs w:val="22"/>
        </w:rPr>
        <w:t>Odredbom se definira što nije dozvoljeno odlagati u spremnike za miješani komunalni otpad pa je tako određeno da je u</w:t>
      </w:r>
      <w:r w:rsidR="008F5548" w:rsidRPr="00CA4EE3">
        <w:rPr>
          <w:rFonts w:ascii="Arial" w:hAnsi="Arial" w:cs="Arial"/>
          <w:sz w:val="22"/>
          <w:szCs w:val="22"/>
        </w:rPr>
        <w:t xml:space="preserve"> spremnike za miješan</w:t>
      </w:r>
      <w:r w:rsidRPr="00CA4EE3">
        <w:rPr>
          <w:rFonts w:ascii="Arial" w:hAnsi="Arial" w:cs="Arial"/>
          <w:sz w:val="22"/>
          <w:szCs w:val="22"/>
        </w:rPr>
        <w:t xml:space="preserve">i komunalni otpad zabranjeno </w:t>
      </w:r>
      <w:r w:rsidR="008F5548" w:rsidRPr="00CA4EE3">
        <w:rPr>
          <w:rFonts w:ascii="Arial" w:hAnsi="Arial" w:cs="Arial"/>
          <w:sz w:val="22"/>
          <w:szCs w:val="22"/>
        </w:rPr>
        <w:t xml:space="preserve">odlagati biootpad, otpadni papir, metal, plastiku, staklo, tekstil, problematični otpad, zeleni otpad, opasni i tehnološki otpad, otpadni građevinski materijal, otpad iz klaonica, ugostiteljskih objekata, mesnica, ribarnica, leševe životinja, akumulatore, </w:t>
      </w:r>
      <w:proofErr w:type="spellStart"/>
      <w:r w:rsidR="008F5548" w:rsidRPr="00CA4EE3">
        <w:rPr>
          <w:rFonts w:ascii="Arial" w:hAnsi="Arial" w:cs="Arial"/>
          <w:sz w:val="22"/>
          <w:szCs w:val="22"/>
        </w:rPr>
        <w:t>autogume</w:t>
      </w:r>
      <w:proofErr w:type="spellEnd"/>
      <w:r w:rsidR="008F5548" w:rsidRPr="00CA4EE3">
        <w:rPr>
          <w:rFonts w:ascii="Arial" w:hAnsi="Arial" w:cs="Arial"/>
          <w:sz w:val="22"/>
          <w:szCs w:val="22"/>
        </w:rPr>
        <w:t xml:space="preserve">, električne baterije, granje, otpad iz vrta, žar te tekuće i </w:t>
      </w:r>
      <w:proofErr w:type="spellStart"/>
      <w:r w:rsidR="008F5548" w:rsidRPr="00CA4EE3">
        <w:rPr>
          <w:rFonts w:ascii="Arial" w:hAnsi="Arial" w:cs="Arial"/>
          <w:sz w:val="22"/>
          <w:szCs w:val="22"/>
        </w:rPr>
        <w:t>polutekuće</w:t>
      </w:r>
      <w:proofErr w:type="spellEnd"/>
      <w:r w:rsidR="008F5548" w:rsidRPr="00CA4EE3">
        <w:rPr>
          <w:rFonts w:ascii="Arial" w:hAnsi="Arial" w:cs="Arial"/>
          <w:sz w:val="22"/>
          <w:szCs w:val="22"/>
        </w:rPr>
        <w:t xml:space="preserve"> tvari.</w:t>
      </w:r>
    </w:p>
    <w:p w14:paraId="269F325C" w14:textId="77777777" w:rsidR="009B6D7A" w:rsidRPr="00CA4EE3" w:rsidRDefault="009B6D7A" w:rsidP="00E83E6A">
      <w:pPr>
        <w:pStyle w:val="StandardWeb"/>
        <w:shd w:val="clear" w:color="auto" w:fill="FFFFFF"/>
        <w:spacing w:before="0" w:beforeAutospacing="0" w:after="0" w:afterAutospacing="0"/>
        <w:jc w:val="both"/>
        <w:rPr>
          <w:rFonts w:ascii="Arial" w:hAnsi="Arial" w:cs="Arial"/>
          <w:sz w:val="22"/>
          <w:szCs w:val="22"/>
        </w:rPr>
      </w:pPr>
    </w:p>
    <w:p w14:paraId="445BB941" w14:textId="77777777" w:rsidR="008F5548" w:rsidRPr="00CA4EE3" w:rsidRDefault="009B6D7A" w:rsidP="00E83E6A">
      <w:pPr>
        <w:pStyle w:val="StandardWeb"/>
        <w:shd w:val="clear" w:color="auto" w:fill="FFFFFF"/>
        <w:spacing w:before="0" w:beforeAutospacing="0" w:after="0" w:afterAutospacing="0"/>
        <w:jc w:val="both"/>
        <w:rPr>
          <w:rFonts w:ascii="Arial" w:hAnsi="Arial" w:cs="Arial"/>
          <w:sz w:val="22"/>
          <w:szCs w:val="22"/>
        </w:rPr>
      </w:pPr>
      <w:r w:rsidRPr="00CA4EE3">
        <w:rPr>
          <w:rFonts w:ascii="Arial" w:hAnsi="Arial" w:cs="Arial"/>
          <w:sz w:val="22"/>
          <w:szCs w:val="22"/>
        </w:rPr>
        <w:t xml:space="preserve">Nadalje, </w:t>
      </w:r>
      <w:r w:rsidR="00C97752" w:rsidRPr="00CA4EE3">
        <w:rPr>
          <w:rFonts w:ascii="Arial" w:hAnsi="Arial" w:cs="Arial"/>
          <w:sz w:val="22"/>
          <w:szCs w:val="22"/>
        </w:rPr>
        <w:t xml:space="preserve">odredbom se propisuje i da je </w:t>
      </w:r>
      <w:r w:rsidR="008F5548" w:rsidRPr="00CA4EE3">
        <w:rPr>
          <w:rFonts w:ascii="Arial" w:hAnsi="Arial" w:cs="Arial"/>
          <w:sz w:val="22"/>
          <w:szCs w:val="22"/>
        </w:rPr>
        <w:t>Korisniku ko</w:t>
      </w:r>
      <w:r w:rsidR="00C97752" w:rsidRPr="00CA4EE3">
        <w:rPr>
          <w:rFonts w:ascii="Arial" w:hAnsi="Arial" w:cs="Arial"/>
          <w:sz w:val="22"/>
          <w:szCs w:val="22"/>
        </w:rPr>
        <w:t xml:space="preserve">ji nije kućanstvo zabranjeno </w:t>
      </w:r>
      <w:r w:rsidR="008F5548" w:rsidRPr="00CA4EE3">
        <w:rPr>
          <w:rFonts w:ascii="Arial" w:hAnsi="Arial" w:cs="Arial"/>
          <w:sz w:val="22"/>
          <w:szCs w:val="22"/>
        </w:rPr>
        <w:t>odlagati ambalažni otpad u i pored spremnika.</w:t>
      </w:r>
      <w:r w:rsidRPr="00CA4EE3">
        <w:rPr>
          <w:rFonts w:ascii="Arial" w:hAnsi="Arial" w:cs="Arial"/>
          <w:sz w:val="22"/>
          <w:szCs w:val="22"/>
        </w:rPr>
        <w:t xml:space="preserve"> </w:t>
      </w:r>
      <w:r w:rsidR="008F5548" w:rsidRPr="00CA4EE3">
        <w:rPr>
          <w:rFonts w:ascii="Arial" w:hAnsi="Arial" w:cs="Arial"/>
          <w:sz w:val="22"/>
          <w:szCs w:val="22"/>
        </w:rPr>
        <w:t>Korisniku nije dozvoljeno odlagati otpad izvan spremnika ili u količinama koje premašuju</w:t>
      </w:r>
      <w:r w:rsidRPr="00CA4EE3">
        <w:rPr>
          <w:rFonts w:ascii="Arial" w:hAnsi="Arial" w:cs="Arial"/>
          <w:sz w:val="22"/>
          <w:szCs w:val="22"/>
        </w:rPr>
        <w:t xml:space="preserve"> volumen dodijeljenog spremnika te</w:t>
      </w:r>
      <w:r w:rsidR="008F5548" w:rsidRPr="00CA4EE3">
        <w:rPr>
          <w:rFonts w:ascii="Arial" w:hAnsi="Arial" w:cs="Arial"/>
          <w:sz w:val="22"/>
          <w:szCs w:val="22"/>
        </w:rPr>
        <w:t xml:space="preserve"> je zabranjeno oštećivati spremnike, po njima crtati i/ili pisati te ih premještati s obilježenog mjesta.</w:t>
      </w:r>
    </w:p>
    <w:p w14:paraId="0DDED78C" w14:textId="77777777" w:rsidR="008F5548" w:rsidRPr="00CA4EE3" w:rsidRDefault="008F5548" w:rsidP="00E83E6A">
      <w:pPr>
        <w:pStyle w:val="StandardWeb"/>
        <w:shd w:val="clear" w:color="auto" w:fill="FFFFFF"/>
        <w:spacing w:before="0" w:beforeAutospacing="0" w:after="0" w:afterAutospacing="0"/>
        <w:jc w:val="both"/>
        <w:rPr>
          <w:rFonts w:ascii="Arial" w:hAnsi="Arial" w:cs="Arial"/>
          <w:sz w:val="22"/>
          <w:szCs w:val="22"/>
        </w:rPr>
      </w:pPr>
      <w:r w:rsidRPr="00CA4EE3">
        <w:rPr>
          <w:rFonts w:ascii="Arial" w:hAnsi="Arial" w:cs="Arial"/>
          <w:sz w:val="22"/>
          <w:szCs w:val="22"/>
        </w:rPr>
        <w:t> </w:t>
      </w:r>
    </w:p>
    <w:p w14:paraId="38FFBCAC" w14:textId="77777777" w:rsidR="008F5548" w:rsidRPr="00CA4EE3" w:rsidRDefault="009B6D7A" w:rsidP="00E83E6A">
      <w:pPr>
        <w:pStyle w:val="StandardWeb"/>
        <w:shd w:val="clear" w:color="auto" w:fill="FFFFFF"/>
        <w:spacing w:before="0" w:beforeAutospacing="0" w:after="0" w:afterAutospacing="0"/>
        <w:jc w:val="both"/>
        <w:rPr>
          <w:rFonts w:ascii="Arial" w:hAnsi="Arial" w:cs="Arial"/>
          <w:sz w:val="22"/>
          <w:szCs w:val="22"/>
        </w:rPr>
      </w:pPr>
      <w:r w:rsidRPr="00CA4EE3">
        <w:rPr>
          <w:rFonts w:ascii="Arial" w:hAnsi="Arial" w:cs="Arial"/>
          <w:b/>
          <w:bCs/>
          <w:sz w:val="22"/>
          <w:szCs w:val="22"/>
        </w:rPr>
        <w:t xml:space="preserve">Uz </w:t>
      </w:r>
      <w:r w:rsidR="00C97752" w:rsidRPr="00CA4EE3">
        <w:rPr>
          <w:rFonts w:ascii="Arial" w:hAnsi="Arial" w:cs="Arial"/>
          <w:b/>
          <w:bCs/>
          <w:sz w:val="22"/>
          <w:szCs w:val="22"/>
        </w:rPr>
        <w:t>čl</w:t>
      </w:r>
      <w:r w:rsidR="008F5548" w:rsidRPr="00CA4EE3">
        <w:rPr>
          <w:rFonts w:ascii="Arial" w:hAnsi="Arial" w:cs="Arial"/>
          <w:b/>
          <w:bCs/>
          <w:sz w:val="22"/>
          <w:szCs w:val="22"/>
        </w:rPr>
        <w:t>anak 9.</w:t>
      </w:r>
      <w:r w:rsidRPr="00CA4EE3">
        <w:rPr>
          <w:rFonts w:ascii="Arial" w:hAnsi="Arial" w:cs="Arial"/>
          <w:b/>
          <w:bCs/>
          <w:sz w:val="22"/>
          <w:szCs w:val="22"/>
        </w:rPr>
        <w:t xml:space="preserve"> </w:t>
      </w:r>
      <w:r w:rsidRPr="00CA4EE3">
        <w:rPr>
          <w:rFonts w:ascii="Arial" w:hAnsi="Arial" w:cs="Arial"/>
          <w:bCs/>
          <w:sz w:val="22"/>
          <w:szCs w:val="22"/>
        </w:rPr>
        <w:t>Ovim člankom predlaže se definirati najmanja učestalost odvoza otpada. Tako se</w:t>
      </w:r>
      <w:r w:rsidRPr="00CA4EE3">
        <w:rPr>
          <w:rFonts w:ascii="Arial" w:hAnsi="Arial" w:cs="Arial"/>
          <w:b/>
          <w:bCs/>
          <w:sz w:val="22"/>
          <w:szCs w:val="22"/>
        </w:rPr>
        <w:t xml:space="preserve"> </w:t>
      </w:r>
      <w:r w:rsidRPr="00CA4EE3">
        <w:rPr>
          <w:rFonts w:ascii="Arial" w:hAnsi="Arial" w:cs="Arial"/>
          <w:sz w:val="22"/>
          <w:szCs w:val="22"/>
        </w:rPr>
        <w:t>p</w:t>
      </w:r>
      <w:r w:rsidR="008F5548" w:rsidRPr="00CA4EE3">
        <w:rPr>
          <w:rFonts w:ascii="Arial" w:hAnsi="Arial" w:cs="Arial"/>
          <w:sz w:val="22"/>
          <w:szCs w:val="22"/>
        </w:rPr>
        <w:t>rimopredaja komunalnog otpada u o</w:t>
      </w:r>
      <w:r w:rsidRPr="00CA4EE3">
        <w:rPr>
          <w:rFonts w:ascii="Arial" w:hAnsi="Arial" w:cs="Arial"/>
          <w:sz w:val="22"/>
          <w:szCs w:val="22"/>
        </w:rPr>
        <w:t xml:space="preserve">bračunskom razdoblju obavlja </w:t>
      </w:r>
      <w:r w:rsidR="008F5548" w:rsidRPr="00CA4EE3">
        <w:rPr>
          <w:rFonts w:ascii="Arial" w:hAnsi="Arial" w:cs="Arial"/>
          <w:sz w:val="22"/>
          <w:szCs w:val="22"/>
        </w:rPr>
        <w:t>u skladu sa sljedećom minimalnom učestalošću:</w:t>
      </w:r>
    </w:p>
    <w:p w14:paraId="45F5EFC5" w14:textId="77777777" w:rsidR="008F5548" w:rsidRPr="00CA4EE3" w:rsidRDefault="008F5548" w:rsidP="00E83E6A">
      <w:pPr>
        <w:pStyle w:val="StandardWeb"/>
        <w:shd w:val="clear" w:color="auto" w:fill="FFFFFF"/>
        <w:spacing w:before="0" w:beforeAutospacing="0" w:after="0" w:afterAutospacing="0"/>
        <w:ind w:left="720"/>
        <w:jc w:val="both"/>
        <w:rPr>
          <w:rFonts w:ascii="Arial" w:hAnsi="Arial" w:cs="Arial"/>
          <w:sz w:val="22"/>
          <w:szCs w:val="22"/>
        </w:rPr>
      </w:pPr>
      <w:r w:rsidRPr="00CA4EE3">
        <w:rPr>
          <w:rFonts w:ascii="Arial" w:hAnsi="Arial" w:cs="Arial"/>
          <w:sz w:val="22"/>
          <w:szCs w:val="22"/>
        </w:rPr>
        <w:t>– najmanje jednom tjedno za miješani komunalni otpad i biootpad,</w:t>
      </w:r>
    </w:p>
    <w:p w14:paraId="06FC37E1" w14:textId="77777777" w:rsidR="008F5548" w:rsidRPr="00CA4EE3" w:rsidRDefault="008F5548" w:rsidP="00E83E6A">
      <w:pPr>
        <w:pStyle w:val="StandardWeb"/>
        <w:shd w:val="clear" w:color="auto" w:fill="FFFFFF"/>
        <w:spacing w:before="0" w:beforeAutospacing="0" w:after="0" w:afterAutospacing="0"/>
        <w:ind w:firstLine="708"/>
        <w:jc w:val="both"/>
        <w:rPr>
          <w:rFonts w:ascii="Arial" w:hAnsi="Arial" w:cs="Arial"/>
          <w:sz w:val="22"/>
          <w:szCs w:val="22"/>
        </w:rPr>
      </w:pPr>
      <w:r w:rsidRPr="00CA4EE3">
        <w:rPr>
          <w:rFonts w:ascii="Arial" w:hAnsi="Arial" w:cs="Arial"/>
          <w:sz w:val="22"/>
          <w:szCs w:val="22"/>
        </w:rPr>
        <w:t xml:space="preserve">– najmanje jednom mjesečno za </w:t>
      </w:r>
      <w:proofErr w:type="spellStart"/>
      <w:r w:rsidRPr="00CA4EE3">
        <w:rPr>
          <w:rFonts w:ascii="Arial" w:hAnsi="Arial" w:cs="Arial"/>
          <w:sz w:val="22"/>
          <w:szCs w:val="22"/>
        </w:rPr>
        <w:t>reciklabilni</w:t>
      </w:r>
      <w:proofErr w:type="spellEnd"/>
      <w:r w:rsidRPr="00CA4EE3">
        <w:rPr>
          <w:rFonts w:ascii="Arial" w:hAnsi="Arial" w:cs="Arial"/>
          <w:sz w:val="22"/>
          <w:szCs w:val="22"/>
        </w:rPr>
        <w:t xml:space="preserve"> komunalni otpad.</w:t>
      </w:r>
    </w:p>
    <w:p w14:paraId="14F86804" w14:textId="133046D1" w:rsidR="008F5548" w:rsidRPr="00CA4EE3" w:rsidRDefault="008F5548" w:rsidP="00E83E6A">
      <w:pPr>
        <w:pStyle w:val="StandardWeb"/>
        <w:shd w:val="clear" w:color="auto" w:fill="FFFFFF"/>
        <w:spacing w:before="0" w:beforeAutospacing="0" w:after="0" w:afterAutospacing="0"/>
        <w:jc w:val="both"/>
        <w:rPr>
          <w:rFonts w:ascii="Arial" w:hAnsi="Arial" w:cs="Arial"/>
          <w:sz w:val="22"/>
          <w:szCs w:val="22"/>
        </w:rPr>
      </w:pPr>
      <w:r w:rsidRPr="00CA4EE3">
        <w:rPr>
          <w:rFonts w:ascii="Arial" w:hAnsi="Arial" w:cs="Arial"/>
          <w:sz w:val="22"/>
          <w:szCs w:val="22"/>
        </w:rPr>
        <w:t xml:space="preserve">Davatelj usluge može predvidjeti i češću primopredaju komunalnog otpada u obračunskom razdoblju na pojedinim lokacijama na području </w:t>
      </w:r>
      <w:r w:rsidR="004D4682">
        <w:rPr>
          <w:rFonts w:ascii="Arial" w:hAnsi="Arial" w:cs="Arial"/>
          <w:sz w:val="22"/>
          <w:szCs w:val="22"/>
        </w:rPr>
        <w:t>općine Jelenje</w:t>
      </w:r>
      <w:r w:rsidRPr="00CA4EE3">
        <w:rPr>
          <w:rFonts w:ascii="Arial" w:hAnsi="Arial" w:cs="Arial"/>
          <w:sz w:val="22"/>
          <w:szCs w:val="22"/>
        </w:rPr>
        <w:t xml:space="preserve"> ukoliko to ocijeni opravdanim. Dinamiku preuzimanja sadržaja spremnika komunalnog otpada te prijevoz istog od obračunskog mjesta za svakog Korisnika utvrđuje Davatelj usluge Programom odvoza otpada s kojim je dužan upoznati Korisnika, poštujući prit</w:t>
      </w:r>
      <w:r w:rsidR="009B6D7A" w:rsidRPr="00CA4EE3">
        <w:rPr>
          <w:rFonts w:ascii="Arial" w:hAnsi="Arial" w:cs="Arial"/>
          <w:sz w:val="22"/>
          <w:szCs w:val="22"/>
        </w:rPr>
        <w:t>om broj minimalnih primopredaja.</w:t>
      </w:r>
    </w:p>
    <w:p w14:paraId="783F58F2" w14:textId="6ADD5C54" w:rsidR="00CD0C33" w:rsidRPr="00CA4EE3" w:rsidRDefault="00C8003A" w:rsidP="00CD0C33">
      <w:pPr>
        <w:pStyle w:val="StandardWeb"/>
        <w:shd w:val="clear" w:color="auto" w:fill="FFFFFF"/>
        <w:spacing w:before="0" w:beforeAutospacing="0" w:after="0" w:afterAutospacing="0"/>
        <w:jc w:val="both"/>
        <w:rPr>
          <w:rFonts w:ascii="Arial" w:hAnsi="Arial" w:cs="Arial"/>
          <w:sz w:val="22"/>
          <w:szCs w:val="22"/>
        </w:rPr>
      </w:pPr>
      <w:r w:rsidRPr="00CA4EE3">
        <w:rPr>
          <w:rFonts w:ascii="Arial" w:hAnsi="Arial" w:cs="Arial"/>
          <w:sz w:val="22"/>
          <w:szCs w:val="22"/>
        </w:rPr>
        <w:t>Program</w:t>
      </w:r>
      <w:r w:rsidR="008F5548" w:rsidRPr="00CA4EE3">
        <w:rPr>
          <w:rFonts w:ascii="Arial" w:hAnsi="Arial" w:cs="Arial"/>
          <w:sz w:val="22"/>
          <w:szCs w:val="22"/>
        </w:rPr>
        <w:t xml:space="preserve"> odvoza otpada donosi se najkasnije u prosincu tekuće godine za iduću godinu</w:t>
      </w:r>
      <w:r w:rsidR="00E83E6A" w:rsidRPr="00CA4EE3">
        <w:rPr>
          <w:rFonts w:ascii="Arial" w:hAnsi="Arial" w:cs="Arial"/>
          <w:sz w:val="22"/>
          <w:szCs w:val="22"/>
        </w:rPr>
        <w:t xml:space="preserve">, pri čemu se to odnosi na područje </w:t>
      </w:r>
      <w:r w:rsidR="004D4682">
        <w:rPr>
          <w:rFonts w:ascii="Arial" w:hAnsi="Arial" w:cs="Arial"/>
          <w:sz w:val="22"/>
          <w:szCs w:val="22"/>
        </w:rPr>
        <w:t>općine</w:t>
      </w:r>
      <w:r w:rsidR="008F5548" w:rsidRPr="00CA4EE3">
        <w:rPr>
          <w:rFonts w:ascii="Arial" w:hAnsi="Arial" w:cs="Arial"/>
          <w:sz w:val="22"/>
          <w:szCs w:val="22"/>
        </w:rPr>
        <w:t xml:space="preserve"> na kojem je uveden </w:t>
      </w:r>
      <w:r w:rsidR="00E83E6A" w:rsidRPr="00CA4EE3">
        <w:rPr>
          <w:rFonts w:ascii="Arial" w:hAnsi="Arial" w:cs="Arial"/>
          <w:sz w:val="22"/>
          <w:szCs w:val="22"/>
        </w:rPr>
        <w:t>pojedinačni (</w:t>
      </w:r>
      <w:r w:rsidR="008F5548" w:rsidRPr="00CA4EE3">
        <w:rPr>
          <w:rFonts w:ascii="Arial" w:hAnsi="Arial" w:cs="Arial"/>
          <w:sz w:val="22"/>
          <w:szCs w:val="22"/>
        </w:rPr>
        <w:t>individualni</w:t>
      </w:r>
      <w:r w:rsidR="00E83E6A" w:rsidRPr="00CA4EE3">
        <w:rPr>
          <w:rFonts w:ascii="Arial" w:hAnsi="Arial" w:cs="Arial"/>
          <w:sz w:val="22"/>
          <w:szCs w:val="22"/>
        </w:rPr>
        <w:t>)</w:t>
      </w:r>
      <w:r w:rsidR="008F5548" w:rsidRPr="00CA4EE3">
        <w:rPr>
          <w:rFonts w:ascii="Arial" w:hAnsi="Arial" w:cs="Arial"/>
          <w:sz w:val="22"/>
          <w:szCs w:val="22"/>
        </w:rPr>
        <w:t xml:space="preserve"> sustav gospodarenja komunalnim otpadom.</w:t>
      </w:r>
      <w:r w:rsidR="00E83E6A" w:rsidRPr="00CA4EE3">
        <w:rPr>
          <w:rFonts w:ascii="Arial" w:hAnsi="Arial" w:cs="Arial"/>
          <w:sz w:val="22"/>
          <w:szCs w:val="22"/>
        </w:rPr>
        <w:t xml:space="preserve"> </w:t>
      </w:r>
      <w:r w:rsidR="00CD0C33" w:rsidRPr="00CA4EE3">
        <w:rPr>
          <w:rFonts w:ascii="Arial" w:hAnsi="Arial" w:cs="Arial"/>
          <w:sz w:val="22"/>
          <w:szCs w:val="22"/>
        </w:rPr>
        <w:t>Program se može po potrebi korigirati tijekom kalendarske godine ukoliko Davatelj usluge to ocijeni opravdanim, a o čemu je Davatelj usluge dužan obavijestiti Korisnika najmanje 15 dana prije primjene programa</w:t>
      </w:r>
    </w:p>
    <w:p w14:paraId="18BB1A8D" w14:textId="2FC2B5C1" w:rsidR="008F5548" w:rsidRPr="00CA4EE3" w:rsidRDefault="00C8003A" w:rsidP="00E83E6A">
      <w:pPr>
        <w:pStyle w:val="StandardWeb"/>
        <w:shd w:val="clear" w:color="auto" w:fill="FFFFFF"/>
        <w:spacing w:before="0" w:beforeAutospacing="0" w:after="0" w:afterAutospacing="0"/>
        <w:jc w:val="both"/>
        <w:rPr>
          <w:rFonts w:ascii="Arial" w:hAnsi="Arial" w:cs="Arial"/>
          <w:sz w:val="22"/>
          <w:szCs w:val="22"/>
        </w:rPr>
      </w:pPr>
      <w:r w:rsidRPr="00CA4EE3">
        <w:rPr>
          <w:rFonts w:ascii="Arial" w:hAnsi="Arial" w:cs="Arial"/>
          <w:sz w:val="22"/>
          <w:szCs w:val="22"/>
        </w:rPr>
        <w:t>Također, ovom odredbom se predviđa da a</w:t>
      </w:r>
      <w:r w:rsidR="008F5548" w:rsidRPr="00CA4EE3">
        <w:rPr>
          <w:rFonts w:ascii="Arial" w:hAnsi="Arial" w:cs="Arial"/>
          <w:sz w:val="22"/>
          <w:szCs w:val="22"/>
        </w:rPr>
        <w:t xml:space="preserve">ko je </w:t>
      </w:r>
      <w:r w:rsidR="00CD0C33" w:rsidRPr="00CA4EE3">
        <w:rPr>
          <w:rFonts w:ascii="Arial" w:hAnsi="Arial" w:cs="Arial"/>
          <w:sz w:val="22"/>
          <w:szCs w:val="22"/>
        </w:rPr>
        <w:t>Korisniku</w:t>
      </w:r>
      <w:r w:rsidR="008F5548" w:rsidRPr="00CA4EE3">
        <w:rPr>
          <w:rFonts w:ascii="Arial" w:hAnsi="Arial" w:cs="Arial"/>
          <w:sz w:val="22"/>
          <w:szCs w:val="22"/>
        </w:rPr>
        <w:t xml:space="preserve"> potrebna češća dinamika odvoza komunalnog otpada, davatelj javne usluge ponudit će isto Korisniku izvan javne usluge putem ugovornog odnosa.</w:t>
      </w:r>
    </w:p>
    <w:p w14:paraId="5CF6566F" w14:textId="77777777" w:rsidR="008F5548" w:rsidRPr="00CA4EE3" w:rsidRDefault="008F5548" w:rsidP="00E83E6A">
      <w:pPr>
        <w:pStyle w:val="StandardWeb"/>
        <w:shd w:val="clear" w:color="auto" w:fill="FFFFFF"/>
        <w:spacing w:before="0" w:beforeAutospacing="0" w:after="0" w:afterAutospacing="0"/>
        <w:jc w:val="both"/>
        <w:rPr>
          <w:rFonts w:ascii="Arial" w:hAnsi="Arial" w:cs="Arial"/>
          <w:b/>
          <w:bCs/>
          <w:sz w:val="22"/>
          <w:szCs w:val="22"/>
        </w:rPr>
      </w:pPr>
    </w:p>
    <w:p w14:paraId="715EB78A" w14:textId="38DC59BA" w:rsidR="008F5548" w:rsidRPr="00CA4EE3" w:rsidRDefault="00C8003A" w:rsidP="00E83E6A">
      <w:pPr>
        <w:pStyle w:val="StandardWeb"/>
        <w:shd w:val="clear" w:color="auto" w:fill="FFFFFF"/>
        <w:spacing w:before="0" w:beforeAutospacing="0" w:after="0" w:afterAutospacing="0"/>
        <w:jc w:val="both"/>
        <w:rPr>
          <w:rFonts w:ascii="Arial" w:hAnsi="Arial" w:cs="Arial"/>
          <w:b/>
          <w:bCs/>
          <w:sz w:val="22"/>
          <w:szCs w:val="22"/>
        </w:rPr>
      </w:pPr>
      <w:r w:rsidRPr="00CA4EE3">
        <w:rPr>
          <w:rFonts w:ascii="Arial" w:hAnsi="Arial" w:cs="Arial"/>
          <w:b/>
          <w:bCs/>
          <w:sz w:val="22"/>
          <w:szCs w:val="22"/>
        </w:rPr>
        <w:t xml:space="preserve">Uz </w:t>
      </w:r>
      <w:r w:rsidR="00E83E6A" w:rsidRPr="00CA4EE3">
        <w:rPr>
          <w:rFonts w:ascii="Arial" w:hAnsi="Arial" w:cs="Arial"/>
          <w:b/>
          <w:bCs/>
          <w:sz w:val="22"/>
          <w:szCs w:val="22"/>
        </w:rPr>
        <w:t>č</w:t>
      </w:r>
      <w:r w:rsidR="008F5548" w:rsidRPr="00CA4EE3">
        <w:rPr>
          <w:rFonts w:ascii="Arial" w:hAnsi="Arial" w:cs="Arial"/>
          <w:b/>
          <w:bCs/>
          <w:sz w:val="22"/>
          <w:szCs w:val="22"/>
        </w:rPr>
        <w:t>lanak 10.</w:t>
      </w:r>
      <w:r w:rsidRPr="00CA4EE3">
        <w:rPr>
          <w:rFonts w:ascii="Arial" w:hAnsi="Arial" w:cs="Arial"/>
          <w:b/>
          <w:bCs/>
          <w:sz w:val="22"/>
          <w:szCs w:val="22"/>
        </w:rPr>
        <w:t xml:space="preserve"> </w:t>
      </w:r>
      <w:r w:rsidRPr="00CA4EE3">
        <w:rPr>
          <w:rFonts w:ascii="Arial" w:hAnsi="Arial" w:cs="Arial"/>
          <w:bCs/>
          <w:sz w:val="22"/>
          <w:szCs w:val="22"/>
        </w:rPr>
        <w:t>Ovom odredbom definira se da je d</w:t>
      </w:r>
      <w:r w:rsidR="008F5548" w:rsidRPr="00CA4EE3">
        <w:rPr>
          <w:rFonts w:ascii="Arial" w:hAnsi="Arial" w:cs="Arial"/>
          <w:sz w:val="22"/>
          <w:szCs w:val="22"/>
        </w:rPr>
        <w:t xml:space="preserve">avatelj </w:t>
      </w:r>
      <w:r w:rsidRPr="00CA4EE3">
        <w:rPr>
          <w:rFonts w:ascii="Arial" w:hAnsi="Arial" w:cs="Arial"/>
          <w:sz w:val="22"/>
          <w:szCs w:val="22"/>
        </w:rPr>
        <w:t xml:space="preserve">usluge dužan </w:t>
      </w:r>
      <w:r w:rsidR="008F5548" w:rsidRPr="00CA4EE3">
        <w:rPr>
          <w:rFonts w:ascii="Arial" w:hAnsi="Arial" w:cs="Arial"/>
          <w:sz w:val="22"/>
          <w:szCs w:val="22"/>
        </w:rPr>
        <w:t xml:space="preserve">javnu uslugu pružati na čitavom administrativnom području </w:t>
      </w:r>
      <w:r w:rsidR="004D4682">
        <w:rPr>
          <w:rFonts w:ascii="Arial" w:hAnsi="Arial" w:cs="Arial"/>
          <w:sz w:val="22"/>
          <w:szCs w:val="22"/>
        </w:rPr>
        <w:t>općine Jelenje</w:t>
      </w:r>
      <w:r w:rsidR="008F5548" w:rsidRPr="00CA4EE3">
        <w:rPr>
          <w:rFonts w:ascii="Arial" w:hAnsi="Arial" w:cs="Arial"/>
          <w:sz w:val="22"/>
          <w:szCs w:val="22"/>
        </w:rPr>
        <w:t>. </w:t>
      </w:r>
    </w:p>
    <w:p w14:paraId="59B41374" w14:textId="77777777" w:rsidR="008F5548" w:rsidRPr="00CA4EE3" w:rsidRDefault="008F5548" w:rsidP="00E83E6A">
      <w:pPr>
        <w:pStyle w:val="StandardWeb"/>
        <w:shd w:val="clear" w:color="auto" w:fill="FFFFFF"/>
        <w:spacing w:before="0" w:beforeAutospacing="0" w:after="0" w:afterAutospacing="0"/>
        <w:jc w:val="both"/>
        <w:rPr>
          <w:rFonts w:ascii="Arial" w:hAnsi="Arial" w:cs="Arial"/>
          <w:b/>
          <w:bCs/>
          <w:sz w:val="22"/>
          <w:szCs w:val="22"/>
        </w:rPr>
      </w:pPr>
    </w:p>
    <w:p w14:paraId="6C5B3FC0" w14:textId="15B8D687" w:rsidR="008F5548" w:rsidRPr="00CA4EE3" w:rsidRDefault="00C8003A" w:rsidP="00E83E6A">
      <w:pPr>
        <w:pStyle w:val="StandardWeb"/>
        <w:shd w:val="clear" w:color="auto" w:fill="FFFFFF"/>
        <w:spacing w:before="0" w:beforeAutospacing="0" w:after="0" w:afterAutospacing="0"/>
        <w:jc w:val="both"/>
        <w:rPr>
          <w:rFonts w:ascii="Arial" w:hAnsi="Arial" w:cs="Arial"/>
          <w:bCs/>
          <w:sz w:val="22"/>
          <w:szCs w:val="22"/>
        </w:rPr>
      </w:pPr>
      <w:r w:rsidRPr="00CA4EE3">
        <w:rPr>
          <w:rFonts w:ascii="Arial" w:hAnsi="Arial" w:cs="Arial"/>
          <w:b/>
          <w:bCs/>
          <w:sz w:val="22"/>
          <w:szCs w:val="22"/>
        </w:rPr>
        <w:t xml:space="preserve">Uz </w:t>
      </w:r>
      <w:r w:rsidR="00E83E6A" w:rsidRPr="00CA4EE3">
        <w:rPr>
          <w:rFonts w:ascii="Arial" w:hAnsi="Arial" w:cs="Arial"/>
          <w:b/>
          <w:bCs/>
          <w:sz w:val="22"/>
          <w:szCs w:val="22"/>
        </w:rPr>
        <w:t>č</w:t>
      </w:r>
      <w:r w:rsidR="008F5548" w:rsidRPr="00CA4EE3">
        <w:rPr>
          <w:rFonts w:ascii="Arial" w:hAnsi="Arial" w:cs="Arial"/>
          <w:b/>
          <w:bCs/>
          <w:sz w:val="22"/>
          <w:szCs w:val="22"/>
        </w:rPr>
        <w:t>lanak 11.</w:t>
      </w:r>
      <w:r w:rsidRPr="00CA4EE3">
        <w:rPr>
          <w:rFonts w:ascii="Arial" w:hAnsi="Arial" w:cs="Arial"/>
          <w:b/>
          <w:bCs/>
          <w:sz w:val="22"/>
          <w:szCs w:val="22"/>
        </w:rPr>
        <w:t xml:space="preserve"> </w:t>
      </w:r>
      <w:r w:rsidRPr="00CA4EE3">
        <w:rPr>
          <w:rFonts w:ascii="Arial" w:hAnsi="Arial" w:cs="Arial"/>
          <w:bCs/>
          <w:sz w:val="22"/>
          <w:szCs w:val="22"/>
        </w:rPr>
        <w:t>Ovom odredbom definira se</w:t>
      </w:r>
      <w:r w:rsidR="004D4682">
        <w:rPr>
          <w:rFonts w:ascii="Arial" w:hAnsi="Arial" w:cs="Arial"/>
          <w:bCs/>
          <w:sz w:val="22"/>
          <w:szCs w:val="22"/>
        </w:rPr>
        <w:t xml:space="preserve"> </w:t>
      </w:r>
      <w:proofErr w:type="spellStart"/>
      <w:r w:rsidRPr="00CA4EE3">
        <w:rPr>
          <w:rFonts w:ascii="Arial" w:hAnsi="Arial" w:cs="Arial"/>
          <w:bCs/>
          <w:sz w:val="22"/>
          <w:szCs w:val="22"/>
        </w:rPr>
        <w:t>reciklažn</w:t>
      </w:r>
      <w:r w:rsidR="004D4682">
        <w:rPr>
          <w:rFonts w:ascii="Arial" w:hAnsi="Arial" w:cs="Arial"/>
          <w:bCs/>
          <w:sz w:val="22"/>
          <w:szCs w:val="22"/>
        </w:rPr>
        <w:t>o</w:t>
      </w:r>
      <w:proofErr w:type="spellEnd"/>
      <w:r w:rsidRPr="00CA4EE3">
        <w:rPr>
          <w:rFonts w:ascii="Arial" w:hAnsi="Arial" w:cs="Arial"/>
          <w:bCs/>
          <w:sz w:val="22"/>
          <w:szCs w:val="22"/>
        </w:rPr>
        <w:t xml:space="preserve"> dvorišt</w:t>
      </w:r>
      <w:r w:rsidR="004D4682">
        <w:rPr>
          <w:rFonts w:ascii="Arial" w:hAnsi="Arial" w:cs="Arial"/>
          <w:bCs/>
          <w:sz w:val="22"/>
          <w:szCs w:val="22"/>
        </w:rPr>
        <w:t>e</w:t>
      </w:r>
      <w:r w:rsidRPr="00CA4EE3">
        <w:rPr>
          <w:rFonts w:ascii="Arial" w:hAnsi="Arial" w:cs="Arial"/>
          <w:bCs/>
          <w:sz w:val="22"/>
          <w:szCs w:val="22"/>
        </w:rPr>
        <w:t xml:space="preserve"> na području </w:t>
      </w:r>
      <w:r w:rsidR="004D4682">
        <w:rPr>
          <w:rFonts w:ascii="Arial" w:hAnsi="Arial" w:cs="Arial"/>
          <w:bCs/>
          <w:sz w:val="22"/>
          <w:szCs w:val="22"/>
        </w:rPr>
        <w:t>općine Jelenje</w:t>
      </w:r>
      <w:r w:rsidRPr="00CA4EE3">
        <w:rPr>
          <w:rFonts w:ascii="Arial" w:hAnsi="Arial" w:cs="Arial"/>
          <w:bCs/>
          <w:sz w:val="22"/>
          <w:szCs w:val="22"/>
        </w:rPr>
        <w:t xml:space="preserve"> i način nj</w:t>
      </w:r>
      <w:r w:rsidR="004D4682">
        <w:rPr>
          <w:rFonts w:ascii="Arial" w:hAnsi="Arial" w:cs="Arial"/>
          <w:bCs/>
          <w:sz w:val="22"/>
          <w:szCs w:val="22"/>
        </w:rPr>
        <w:t>egova</w:t>
      </w:r>
      <w:r w:rsidRPr="00CA4EE3">
        <w:rPr>
          <w:rFonts w:ascii="Arial" w:hAnsi="Arial" w:cs="Arial"/>
          <w:bCs/>
          <w:sz w:val="22"/>
          <w:szCs w:val="22"/>
        </w:rPr>
        <w:t xml:space="preserve"> korištenja.</w:t>
      </w:r>
      <w:r w:rsidRPr="00CA4EE3">
        <w:rPr>
          <w:rFonts w:ascii="Arial" w:hAnsi="Arial" w:cs="Arial"/>
          <w:b/>
          <w:bCs/>
          <w:sz w:val="22"/>
          <w:szCs w:val="22"/>
        </w:rPr>
        <w:t xml:space="preserve"> </w:t>
      </w:r>
      <w:r w:rsidR="00E83E6A" w:rsidRPr="00CA4EE3">
        <w:rPr>
          <w:rFonts w:ascii="Arial" w:hAnsi="Arial" w:cs="Arial"/>
          <w:bCs/>
          <w:sz w:val="22"/>
          <w:szCs w:val="22"/>
        </w:rPr>
        <w:t xml:space="preserve">Riječ je o </w:t>
      </w:r>
      <w:proofErr w:type="spellStart"/>
      <w:r w:rsidR="00E83E6A" w:rsidRPr="00CA4EE3">
        <w:rPr>
          <w:rFonts w:ascii="Arial" w:hAnsi="Arial" w:cs="Arial"/>
          <w:bCs/>
          <w:sz w:val="22"/>
          <w:szCs w:val="22"/>
        </w:rPr>
        <w:t>reciklažn</w:t>
      </w:r>
      <w:r w:rsidR="007476AE">
        <w:rPr>
          <w:rFonts w:ascii="Arial" w:hAnsi="Arial" w:cs="Arial"/>
          <w:bCs/>
          <w:sz w:val="22"/>
          <w:szCs w:val="22"/>
        </w:rPr>
        <w:t>om</w:t>
      </w:r>
      <w:proofErr w:type="spellEnd"/>
      <w:r w:rsidR="00E83E6A" w:rsidRPr="00CA4EE3">
        <w:rPr>
          <w:rFonts w:ascii="Arial" w:hAnsi="Arial" w:cs="Arial"/>
          <w:bCs/>
          <w:sz w:val="22"/>
          <w:szCs w:val="22"/>
        </w:rPr>
        <w:t xml:space="preserve"> dvorišt</w:t>
      </w:r>
      <w:r w:rsidR="004D4682">
        <w:rPr>
          <w:rFonts w:ascii="Arial" w:hAnsi="Arial" w:cs="Arial"/>
          <w:bCs/>
          <w:sz w:val="22"/>
          <w:szCs w:val="22"/>
        </w:rPr>
        <w:t>u u Podhumu</w:t>
      </w:r>
      <w:r w:rsidR="00E83E6A" w:rsidRPr="00CA4EE3">
        <w:rPr>
          <w:rFonts w:ascii="Arial" w:hAnsi="Arial" w:cs="Arial"/>
          <w:bCs/>
          <w:sz w:val="22"/>
          <w:szCs w:val="22"/>
        </w:rPr>
        <w:t>.</w:t>
      </w:r>
    </w:p>
    <w:p w14:paraId="03A99733" w14:textId="77777777" w:rsidR="00C8003A" w:rsidRPr="00CA4EE3" w:rsidRDefault="00C8003A" w:rsidP="00C8003A">
      <w:pPr>
        <w:pStyle w:val="StandardWeb"/>
        <w:shd w:val="clear" w:color="auto" w:fill="FFFFFF"/>
        <w:spacing w:before="0" w:beforeAutospacing="0" w:after="0" w:afterAutospacing="0"/>
        <w:jc w:val="both"/>
        <w:rPr>
          <w:rFonts w:ascii="Arial" w:hAnsi="Arial" w:cs="Arial"/>
          <w:bCs/>
          <w:sz w:val="22"/>
          <w:szCs w:val="22"/>
        </w:rPr>
      </w:pPr>
    </w:p>
    <w:p w14:paraId="1C1A291D" w14:textId="5B994364" w:rsidR="008F5548" w:rsidRPr="00CA4EE3" w:rsidRDefault="008F5548" w:rsidP="00C8003A">
      <w:pPr>
        <w:pStyle w:val="StandardWeb"/>
        <w:shd w:val="clear" w:color="auto" w:fill="FFFFFF"/>
        <w:spacing w:before="0" w:beforeAutospacing="0" w:after="0" w:afterAutospacing="0"/>
        <w:jc w:val="both"/>
        <w:rPr>
          <w:rFonts w:ascii="Arial" w:hAnsi="Arial" w:cs="Arial"/>
          <w:bCs/>
          <w:sz w:val="22"/>
          <w:szCs w:val="22"/>
        </w:rPr>
      </w:pPr>
      <w:r w:rsidRPr="00CA4EE3">
        <w:rPr>
          <w:rFonts w:ascii="Arial" w:hAnsi="Arial" w:cs="Arial"/>
          <w:bCs/>
          <w:sz w:val="22"/>
          <w:szCs w:val="22"/>
        </w:rPr>
        <w:t xml:space="preserve">U </w:t>
      </w:r>
      <w:proofErr w:type="spellStart"/>
      <w:r w:rsidRPr="00CA4EE3">
        <w:rPr>
          <w:rFonts w:ascii="Arial" w:hAnsi="Arial" w:cs="Arial"/>
          <w:bCs/>
          <w:sz w:val="22"/>
          <w:szCs w:val="22"/>
        </w:rPr>
        <w:t>reciklažn</w:t>
      </w:r>
      <w:r w:rsidR="004D4682">
        <w:rPr>
          <w:rFonts w:ascii="Arial" w:hAnsi="Arial" w:cs="Arial"/>
          <w:bCs/>
          <w:sz w:val="22"/>
          <w:szCs w:val="22"/>
        </w:rPr>
        <w:t>om</w:t>
      </w:r>
      <w:proofErr w:type="spellEnd"/>
      <w:r w:rsidRPr="00CA4EE3">
        <w:rPr>
          <w:rFonts w:ascii="Arial" w:hAnsi="Arial" w:cs="Arial"/>
          <w:bCs/>
          <w:sz w:val="22"/>
          <w:szCs w:val="22"/>
        </w:rPr>
        <w:t xml:space="preserve"> dvorišt</w:t>
      </w:r>
      <w:r w:rsidR="004D4682">
        <w:rPr>
          <w:rFonts w:ascii="Arial" w:hAnsi="Arial" w:cs="Arial"/>
          <w:bCs/>
          <w:sz w:val="22"/>
          <w:szCs w:val="22"/>
        </w:rPr>
        <w:t>u</w:t>
      </w:r>
      <w:r w:rsidRPr="00CA4EE3">
        <w:rPr>
          <w:rFonts w:ascii="Arial" w:hAnsi="Arial" w:cs="Arial"/>
          <w:bCs/>
          <w:sz w:val="22"/>
          <w:szCs w:val="22"/>
        </w:rPr>
        <w:t xml:space="preserve"> dozvoljeno je odlaganje bez naknade za Korisnike s područja </w:t>
      </w:r>
      <w:r w:rsidR="004D4682">
        <w:rPr>
          <w:rFonts w:ascii="Arial" w:hAnsi="Arial" w:cs="Arial"/>
          <w:bCs/>
          <w:sz w:val="22"/>
          <w:szCs w:val="22"/>
        </w:rPr>
        <w:t>općine Jelenje</w:t>
      </w:r>
      <w:r w:rsidRPr="00CA4EE3">
        <w:rPr>
          <w:rFonts w:ascii="Arial" w:hAnsi="Arial" w:cs="Arial"/>
          <w:bCs/>
          <w:sz w:val="22"/>
          <w:szCs w:val="22"/>
        </w:rPr>
        <w:t>, onih količina i vrsta komunalnog otpada koje odgovaraju količinama i vrstama komunalnog otpada nasta</w:t>
      </w:r>
      <w:r w:rsidR="00575F49">
        <w:rPr>
          <w:rFonts w:ascii="Arial" w:hAnsi="Arial" w:cs="Arial"/>
          <w:bCs/>
          <w:sz w:val="22"/>
          <w:szCs w:val="22"/>
        </w:rPr>
        <w:t>lima u kućanstvu fizičkih osoba</w:t>
      </w:r>
      <w:r w:rsidRPr="00CA4EE3">
        <w:rPr>
          <w:rFonts w:ascii="Arial" w:hAnsi="Arial" w:cs="Arial"/>
          <w:bCs/>
          <w:sz w:val="22"/>
          <w:szCs w:val="22"/>
        </w:rPr>
        <w:t xml:space="preserve">. Korisnicima </w:t>
      </w:r>
      <w:r w:rsidR="00E83E6A" w:rsidRPr="00CA4EE3">
        <w:rPr>
          <w:rFonts w:ascii="Arial" w:hAnsi="Arial" w:cs="Arial"/>
          <w:bCs/>
          <w:sz w:val="22"/>
          <w:szCs w:val="22"/>
        </w:rPr>
        <w:t>kućanstvo</w:t>
      </w:r>
      <w:r w:rsidRPr="00CA4EE3">
        <w:rPr>
          <w:rFonts w:ascii="Arial" w:hAnsi="Arial" w:cs="Arial"/>
          <w:bCs/>
          <w:sz w:val="22"/>
          <w:szCs w:val="22"/>
        </w:rPr>
        <w:t xml:space="preserve"> koji predaju otpad u količini većoj od količine koja odgovara količini otpada nasta</w:t>
      </w:r>
      <w:r w:rsidR="00575F49">
        <w:rPr>
          <w:rFonts w:ascii="Arial" w:hAnsi="Arial" w:cs="Arial"/>
          <w:bCs/>
          <w:sz w:val="22"/>
          <w:szCs w:val="22"/>
        </w:rPr>
        <w:t>loj u kućanstvu fizičkih osoba</w:t>
      </w:r>
      <w:r w:rsidRPr="00CA4EE3">
        <w:rPr>
          <w:rFonts w:ascii="Arial" w:hAnsi="Arial" w:cs="Arial"/>
          <w:bCs/>
          <w:sz w:val="22"/>
          <w:szCs w:val="22"/>
        </w:rPr>
        <w:t xml:space="preserve">, usluga korištenja </w:t>
      </w:r>
      <w:proofErr w:type="spellStart"/>
      <w:r w:rsidRPr="00CA4EE3">
        <w:rPr>
          <w:rFonts w:ascii="Arial" w:hAnsi="Arial" w:cs="Arial"/>
          <w:bCs/>
          <w:sz w:val="22"/>
          <w:szCs w:val="22"/>
        </w:rPr>
        <w:t>reciklažnog</w:t>
      </w:r>
      <w:proofErr w:type="spellEnd"/>
      <w:r w:rsidRPr="00CA4EE3">
        <w:rPr>
          <w:rFonts w:ascii="Arial" w:hAnsi="Arial" w:cs="Arial"/>
          <w:bCs/>
          <w:sz w:val="22"/>
          <w:szCs w:val="22"/>
        </w:rPr>
        <w:t xml:space="preserve"> dvorišta naplatit će se sukladno cjeniku Davatelja usluge</w:t>
      </w:r>
      <w:r w:rsidRPr="00CA4EE3">
        <w:rPr>
          <w:rFonts w:ascii="Arial" w:hAnsi="Arial" w:cs="Arial"/>
          <w:bCs/>
          <w:strike/>
          <w:sz w:val="22"/>
          <w:szCs w:val="22"/>
        </w:rPr>
        <w:t>.</w:t>
      </w:r>
    </w:p>
    <w:p w14:paraId="32A8101B" w14:textId="788C2029" w:rsidR="008F5548" w:rsidRPr="00CA4EE3" w:rsidRDefault="00C8003A" w:rsidP="00C8003A">
      <w:pPr>
        <w:pStyle w:val="StandardWeb"/>
        <w:shd w:val="clear" w:color="auto" w:fill="FFFFFF"/>
        <w:spacing w:before="0" w:beforeAutospacing="0" w:after="0" w:afterAutospacing="0"/>
        <w:jc w:val="both"/>
        <w:rPr>
          <w:rFonts w:ascii="Arial" w:hAnsi="Arial" w:cs="Arial"/>
          <w:bCs/>
          <w:sz w:val="22"/>
          <w:szCs w:val="22"/>
        </w:rPr>
      </w:pPr>
      <w:r w:rsidRPr="00CA4EE3">
        <w:rPr>
          <w:rFonts w:ascii="Arial" w:hAnsi="Arial" w:cs="Arial"/>
          <w:bCs/>
          <w:sz w:val="22"/>
          <w:szCs w:val="22"/>
        </w:rPr>
        <w:t>U</w:t>
      </w:r>
      <w:r w:rsidR="008F5548" w:rsidRPr="00CA4EE3">
        <w:rPr>
          <w:rFonts w:ascii="Arial" w:hAnsi="Arial" w:cs="Arial"/>
          <w:bCs/>
          <w:sz w:val="22"/>
          <w:szCs w:val="22"/>
        </w:rPr>
        <w:t xml:space="preserve"> </w:t>
      </w:r>
      <w:proofErr w:type="spellStart"/>
      <w:r w:rsidR="008F5548" w:rsidRPr="00CA4EE3">
        <w:rPr>
          <w:rFonts w:ascii="Arial" w:hAnsi="Arial" w:cs="Arial"/>
          <w:bCs/>
          <w:sz w:val="22"/>
          <w:szCs w:val="22"/>
        </w:rPr>
        <w:t>reciklažn</w:t>
      </w:r>
      <w:r w:rsidR="004D4682">
        <w:rPr>
          <w:rFonts w:ascii="Arial" w:hAnsi="Arial" w:cs="Arial"/>
          <w:bCs/>
          <w:sz w:val="22"/>
          <w:szCs w:val="22"/>
        </w:rPr>
        <w:t>om</w:t>
      </w:r>
      <w:proofErr w:type="spellEnd"/>
      <w:r w:rsidR="008F5548" w:rsidRPr="00CA4EE3">
        <w:rPr>
          <w:rFonts w:ascii="Arial" w:hAnsi="Arial" w:cs="Arial"/>
          <w:bCs/>
          <w:sz w:val="22"/>
          <w:szCs w:val="22"/>
        </w:rPr>
        <w:t xml:space="preserve"> dvorišt</w:t>
      </w:r>
      <w:r w:rsidR="004D4682">
        <w:rPr>
          <w:rFonts w:ascii="Arial" w:hAnsi="Arial" w:cs="Arial"/>
          <w:bCs/>
          <w:sz w:val="22"/>
          <w:szCs w:val="22"/>
        </w:rPr>
        <w:t>u</w:t>
      </w:r>
      <w:r w:rsidR="008F5548" w:rsidRPr="00CA4EE3">
        <w:rPr>
          <w:rFonts w:ascii="Arial" w:hAnsi="Arial" w:cs="Arial"/>
          <w:bCs/>
          <w:sz w:val="22"/>
          <w:szCs w:val="22"/>
        </w:rPr>
        <w:t xml:space="preserve"> nije dozvoljen</w:t>
      </w:r>
      <w:r w:rsidR="00E83E6A" w:rsidRPr="00CA4EE3">
        <w:rPr>
          <w:rFonts w:ascii="Arial" w:hAnsi="Arial" w:cs="Arial"/>
          <w:bCs/>
          <w:sz w:val="22"/>
          <w:szCs w:val="22"/>
        </w:rPr>
        <w:t xml:space="preserve">o odlaganje proizvodnog otpada. </w:t>
      </w:r>
      <w:r w:rsidR="008F5548" w:rsidRPr="00CA4EE3">
        <w:rPr>
          <w:rFonts w:ascii="Arial" w:hAnsi="Arial" w:cs="Arial"/>
          <w:bCs/>
          <w:sz w:val="22"/>
          <w:szCs w:val="22"/>
        </w:rPr>
        <w:t xml:space="preserve">Prilikom korištenja usluga </w:t>
      </w:r>
      <w:proofErr w:type="spellStart"/>
      <w:r w:rsidR="008F5548" w:rsidRPr="00CA4EE3">
        <w:rPr>
          <w:rFonts w:ascii="Arial" w:hAnsi="Arial" w:cs="Arial"/>
          <w:bCs/>
          <w:sz w:val="22"/>
          <w:szCs w:val="22"/>
        </w:rPr>
        <w:t>reciklažnog</w:t>
      </w:r>
      <w:proofErr w:type="spellEnd"/>
      <w:r w:rsidR="008F5548" w:rsidRPr="00CA4EE3">
        <w:rPr>
          <w:rFonts w:ascii="Arial" w:hAnsi="Arial" w:cs="Arial"/>
          <w:bCs/>
          <w:sz w:val="22"/>
          <w:szCs w:val="22"/>
        </w:rPr>
        <w:t xml:space="preserve"> dvorišta, Korisnik je dužan identificirati se osobnom ispravom i/ili originalnim računom Davatelja usluge, kako bi se omogućilo evidentiranje korištenja </w:t>
      </w:r>
      <w:proofErr w:type="spellStart"/>
      <w:r w:rsidR="008F5548" w:rsidRPr="00CA4EE3">
        <w:rPr>
          <w:rFonts w:ascii="Arial" w:hAnsi="Arial" w:cs="Arial"/>
          <w:bCs/>
          <w:sz w:val="22"/>
          <w:szCs w:val="22"/>
        </w:rPr>
        <w:t>reciklažnog</w:t>
      </w:r>
      <w:proofErr w:type="spellEnd"/>
      <w:r w:rsidR="008F5548" w:rsidRPr="00CA4EE3">
        <w:rPr>
          <w:rFonts w:ascii="Arial" w:hAnsi="Arial" w:cs="Arial"/>
          <w:bCs/>
          <w:sz w:val="22"/>
          <w:szCs w:val="22"/>
        </w:rPr>
        <w:t xml:space="preserve"> dvorišta te predanih količina i vrsta otpada. Ako se Korisnik ne identificira na opisani nač</w:t>
      </w:r>
      <w:r w:rsidR="00E83E6A" w:rsidRPr="00CA4EE3">
        <w:rPr>
          <w:rFonts w:ascii="Arial" w:hAnsi="Arial" w:cs="Arial"/>
          <w:bCs/>
          <w:sz w:val="22"/>
          <w:szCs w:val="22"/>
        </w:rPr>
        <w:t>in, neće se smatrati Korisnikom</w:t>
      </w:r>
      <w:r w:rsidR="008F5548" w:rsidRPr="00CA4EE3">
        <w:rPr>
          <w:rFonts w:ascii="Arial" w:hAnsi="Arial" w:cs="Arial"/>
          <w:bCs/>
          <w:sz w:val="22"/>
          <w:szCs w:val="22"/>
        </w:rPr>
        <w:t xml:space="preserve">, a korištenje </w:t>
      </w:r>
      <w:proofErr w:type="spellStart"/>
      <w:r w:rsidR="008F5548" w:rsidRPr="00CA4EE3">
        <w:rPr>
          <w:rFonts w:ascii="Arial" w:hAnsi="Arial" w:cs="Arial"/>
          <w:bCs/>
          <w:sz w:val="22"/>
          <w:szCs w:val="22"/>
        </w:rPr>
        <w:t>reciklažnog</w:t>
      </w:r>
      <w:proofErr w:type="spellEnd"/>
      <w:r w:rsidR="008F5548" w:rsidRPr="00CA4EE3">
        <w:rPr>
          <w:rFonts w:ascii="Arial" w:hAnsi="Arial" w:cs="Arial"/>
          <w:bCs/>
          <w:sz w:val="22"/>
          <w:szCs w:val="22"/>
        </w:rPr>
        <w:t xml:space="preserve"> dvorišta naplatit će mu se sukladno cjeniku Davatelja usluge.</w:t>
      </w:r>
    </w:p>
    <w:p w14:paraId="747EBC17" w14:textId="77777777" w:rsidR="008F5548" w:rsidRPr="00CA4EE3" w:rsidRDefault="008F5548" w:rsidP="00C8003A">
      <w:pPr>
        <w:pStyle w:val="StandardWeb"/>
        <w:shd w:val="clear" w:color="auto" w:fill="FFFFFF"/>
        <w:spacing w:before="0" w:beforeAutospacing="0" w:after="0" w:afterAutospacing="0"/>
        <w:jc w:val="both"/>
        <w:rPr>
          <w:rFonts w:ascii="Arial" w:hAnsi="Arial" w:cs="Arial"/>
          <w:bCs/>
          <w:sz w:val="22"/>
          <w:szCs w:val="22"/>
        </w:rPr>
      </w:pPr>
      <w:r w:rsidRPr="00CA4EE3">
        <w:rPr>
          <w:rFonts w:ascii="Arial" w:hAnsi="Arial" w:cs="Arial"/>
          <w:bCs/>
          <w:sz w:val="22"/>
          <w:szCs w:val="22"/>
        </w:rPr>
        <w:t xml:space="preserve">Cijene korištenja </w:t>
      </w:r>
      <w:proofErr w:type="spellStart"/>
      <w:r w:rsidRPr="00CA4EE3">
        <w:rPr>
          <w:rFonts w:ascii="Arial" w:hAnsi="Arial" w:cs="Arial"/>
          <w:bCs/>
          <w:sz w:val="22"/>
          <w:szCs w:val="22"/>
        </w:rPr>
        <w:t>reciklažnog</w:t>
      </w:r>
      <w:proofErr w:type="spellEnd"/>
      <w:r w:rsidRPr="00CA4EE3">
        <w:rPr>
          <w:rFonts w:ascii="Arial" w:hAnsi="Arial" w:cs="Arial"/>
          <w:bCs/>
          <w:sz w:val="22"/>
          <w:szCs w:val="22"/>
        </w:rPr>
        <w:t xml:space="preserve"> dvorišta koje cjenikom određuje Davatelj usluge, moraju odgovarati troškovima zbrinjavanja pojedinih vrsta i količina otpada koje korisnik predaje u </w:t>
      </w:r>
      <w:proofErr w:type="spellStart"/>
      <w:r w:rsidRPr="00CA4EE3">
        <w:rPr>
          <w:rFonts w:ascii="Arial" w:hAnsi="Arial" w:cs="Arial"/>
          <w:bCs/>
          <w:sz w:val="22"/>
          <w:szCs w:val="22"/>
        </w:rPr>
        <w:t>reciklažno</w:t>
      </w:r>
      <w:proofErr w:type="spellEnd"/>
      <w:r w:rsidRPr="00CA4EE3">
        <w:rPr>
          <w:rFonts w:ascii="Arial" w:hAnsi="Arial" w:cs="Arial"/>
          <w:bCs/>
          <w:sz w:val="22"/>
          <w:szCs w:val="22"/>
        </w:rPr>
        <w:t xml:space="preserve"> dvorište.</w:t>
      </w:r>
    </w:p>
    <w:p w14:paraId="333E81A4" w14:textId="77777777" w:rsidR="008F5548" w:rsidRPr="00CA4EE3" w:rsidRDefault="008F5548" w:rsidP="001F12FF">
      <w:pPr>
        <w:pStyle w:val="StandardWeb"/>
        <w:shd w:val="clear" w:color="auto" w:fill="FFFFFF"/>
        <w:spacing w:before="0" w:beforeAutospacing="0" w:after="0" w:afterAutospacing="0"/>
        <w:jc w:val="both"/>
        <w:rPr>
          <w:rFonts w:ascii="Arial" w:hAnsi="Arial" w:cs="Arial"/>
          <w:bCs/>
          <w:sz w:val="22"/>
          <w:szCs w:val="22"/>
        </w:rPr>
      </w:pPr>
    </w:p>
    <w:p w14:paraId="000032BE" w14:textId="045D279E" w:rsidR="008F5548" w:rsidRPr="00CA4EE3" w:rsidRDefault="00C8003A" w:rsidP="001F12FF">
      <w:pPr>
        <w:pStyle w:val="StandardWeb"/>
        <w:shd w:val="clear" w:color="auto" w:fill="FFFFFF"/>
        <w:spacing w:before="0" w:beforeAutospacing="0" w:after="0" w:afterAutospacing="0"/>
        <w:jc w:val="both"/>
        <w:rPr>
          <w:rFonts w:ascii="Arial" w:hAnsi="Arial" w:cs="Arial"/>
          <w:sz w:val="22"/>
          <w:szCs w:val="22"/>
        </w:rPr>
      </w:pPr>
      <w:r w:rsidRPr="00CA4EE3">
        <w:rPr>
          <w:rFonts w:ascii="Arial" w:hAnsi="Arial" w:cs="Arial"/>
          <w:b/>
          <w:bCs/>
          <w:sz w:val="22"/>
          <w:szCs w:val="22"/>
        </w:rPr>
        <w:t>Uz članke</w:t>
      </w:r>
      <w:r w:rsidR="008F5548" w:rsidRPr="00CA4EE3">
        <w:rPr>
          <w:rFonts w:ascii="Arial" w:hAnsi="Arial" w:cs="Arial"/>
          <w:b/>
          <w:bCs/>
          <w:sz w:val="22"/>
          <w:szCs w:val="22"/>
        </w:rPr>
        <w:t xml:space="preserve"> 1</w:t>
      </w:r>
      <w:r w:rsidR="004D4682">
        <w:rPr>
          <w:rFonts w:ascii="Arial" w:hAnsi="Arial" w:cs="Arial"/>
          <w:b/>
          <w:bCs/>
          <w:sz w:val="22"/>
          <w:szCs w:val="22"/>
        </w:rPr>
        <w:t>2</w:t>
      </w:r>
      <w:r w:rsidR="008F5548" w:rsidRPr="00CA4EE3">
        <w:rPr>
          <w:rFonts w:ascii="Arial" w:hAnsi="Arial" w:cs="Arial"/>
          <w:b/>
          <w:bCs/>
          <w:sz w:val="22"/>
          <w:szCs w:val="22"/>
        </w:rPr>
        <w:t>.</w:t>
      </w:r>
      <w:r w:rsidRPr="00CA4EE3">
        <w:rPr>
          <w:rFonts w:ascii="Arial" w:hAnsi="Arial" w:cs="Arial"/>
          <w:b/>
          <w:bCs/>
          <w:sz w:val="22"/>
          <w:szCs w:val="22"/>
        </w:rPr>
        <w:t xml:space="preserve"> – 1</w:t>
      </w:r>
      <w:r w:rsidR="004D4682">
        <w:rPr>
          <w:rFonts w:ascii="Arial" w:hAnsi="Arial" w:cs="Arial"/>
          <w:b/>
          <w:bCs/>
          <w:sz w:val="22"/>
          <w:szCs w:val="22"/>
        </w:rPr>
        <w:t>8</w:t>
      </w:r>
      <w:r w:rsidRPr="00CA4EE3">
        <w:rPr>
          <w:rFonts w:ascii="Arial" w:hAnsi="Arial" w:cs="Arial"/>
          <w:b/>
          <w:bCs/>
          <w:sz w:val="22"/>
          <w:szCs w:val="22"/>
        </w:rPr>
        <w:t xml:space="preserve">. </w:t>
      </w:r>
      <w:r w:rsidRPr="00CA4EE3">
        <w:rPr>
          <w:rFonts w:ascii="Arial" w:hAnsi="Arial" w:cs="Arial"/>
          <w:bCs/>
          <w:sz w:val="22"/>
          <w:szCs w:val="22"/>
        </w:rPr>
        <w:t xml:space="preserve">Ovim odredbama predlaže se utvrditi način pružanja javne usluge, točnije odredbe o načinu </w:t>
      </w:r>
      <w:proofErr w:type="spellStart"/>
      <w:r w:rsidRPr="00CA4EE3">
        <w:rPr>
          <w:rFonts w:ascii="Arial" w:hAnsi="Arial" w:cs="Arial"/>
          <w:bCs/>
          <w:sz w:val="22"/>
          <w:szCs w:val="22"/>
        </w:rPr>
        <w:t>pjedinačnog</w:t>
      </w:r>
      <w:proofErr w:type="spellEnd"/>
      <w:r w:rsidRPr="00CA4EE3">
        <w:rPr>
          <w:rFonts w:ascii="Arial" w:hAnsi="Arial" w:cs="Arial"/>
          <w:bCs/>
          <w:sz w:val="22"/>
          <w:szCs w:val="22"/>
        </w:rPr>
        <w:t xml:space="preserve"> korištenja javne usluge, odredbe o načinu korištenja zajedničkog spremnika, način utvrđivanja udjela korisnika i odredbe o količini glomaznog otpada te biološkog otpada iz vrtova.</w:t>
      </w:r>
      <w:r w:rsidRPr="00CA4EE3">
        <w:rPr>
          <w:rFonts w:ascii="Arial" w:hAnsi="Arial" w:cs="Arial"/>
          <w:b/>
          <w:bCs/>
          <w:sz w:val="22"/>
          <w:szCs w:val="22"/>
        </w:rPr>
        <w:t xml:space="preserve"> </w:t>
      </w:r>
    </w:p>
    <w:p w14:paraId="22A76569" w14:textId="77777777" w:rsidR="008F5548" w:rsidRPr="00CA4EE3" w:rsidRDefault="008F5548" w:rsidP="001F12FF">
      <w:pPr>
        <w:pStyle w:val="StandardWeb"/>
        <w:shd w:val="clear" w:color="auto" w:fill="FFFFFF"/>
        <w:spacing w:before="0" w:beforeAutospacing="0" w:after="0" w:afterAutospacing="0"/>
        <w:jc w:val="both"/>
        <w:rPr>
          <w:rFonts w:ascii="Arial" w:hAnsi="Arial" w:cs="Arial"/>
          <w:sz w:val="22"/>
          <w:szCs w:val="22"/>
        </w:rPr>
      </w:pPr>
      <w:r w:rsidRPr="00CA4EE3">
        <w:rPr>
          <w:rFonts w:ascii="Arial" w:hAnsi="Arial" w:cs="Arial"/>
          <w:sz w:val="22"/>
          <w:szCs w:val="22"/>
        </w:rPr>
        <w:t> </w:t>
      </w:r>
    </w:p>
    <w:p w14:paraId="0AEA4471" w14:textId="2A3A9A8C" w:rsidR="008F5548" w:rsidRPr="00CA4EE3" w:rsidRDefault="00C8003A" w:rsidP="001F12FF">
      <w:pPr>
        <w:pStyle w:val="StandardWeb"/>
        <w:shd w:val="clear" w:color="auto" w:fill="FFFFFF"/>
        <w:spacing w:before="0" w:beforeAutospacing="0" w:after="0" w:afterAutospacing="0"/>
        <w:jc w:val="both"/>
        <w:rPr>
          <w:rFonts w:ascii="Arial" w:hAnsi="Arial" w:cs="Arial"/>
          <w:sz w:val="22"/>
          <w:szCs w:val="22"/>
        </w:rPr>
      </w:pPr>
      <w:r w:rsidRPr="00CA4EE3">
        <w:rPr>
          <w:rFonts w:ascii="Arial" w:hAnsi="Arial" w:cs="Arial"/>
          <w:sz w:val="22"/>
          <w:szCs w:val="22"/>
        </w:rPr>
        <w:t>Člankom 1</w:t>
      </w:r>
      <w:r w:rsidR="004D4682">
        <w:rPr>
          <w:rFonts w:ascii="Arial" w:hAnsi="Arial" w:cs="Arial"/>
          <w:sz w:val="22"/>
          <w:szCs w:val="22"/>
        </w:rPr>
        <w:t>2</w:t>
      </w:r>
      <w:r w:rsidRPr="00CA4EE3">
        <w:rPr>
          <w:rFonts w:ascii="Arial" w:hAnsi="Arial" w:cs="Arial"/>
          <w:sz w:val="22"/>
          <w:szCs w:val="22"/>
        </w:rPr>
        <w:t xml:space="preserve">. predviđeno je da je Davatelj usluge dužan </w:t>
      </w:r>
      <w:r w:rsidR="008F5548" w:rsidRPr="00CA4EE3">
        <w:rPr>
          <w:rFonts w:ascii="Arial" w:hAnsi="Arial" w:cs="Arial"/>
          <w:sz w:val="22"/>
          <w:szCs w:val="22"/>
        </w:rPr>
        <w:t>prilagoditi volumene spremnika na način da budu primjereni potrebi Korisnika.</w:t>
      </w:r>
      <w:r w:rsidRPr="00CA4EE3">
        <w:rPr>
          <w:rFonts w:ascii="Arial" w:hAnsi="Arial" w:cs="Arial"/>
          <w:sz w:val="22"/>
          <w:szCs w:val="22"/>
        </w:rPr>
        <w:t xml:space="preserve"> </w:t>
      </w:r>
      <w:r w:rsidR="008F5548" w:rsidRPr="00CA4EE3">
        <w:rPr>
          <w:rFonts w:ascii="Arial" w:hAnsi="Arial" w:cs="Arial"/>
          <w:sz w:val="22"/>
          <w:szCs w:val="22"/>
        </w:rPr>
        <w:t>Minimalni volumen spremnika za odlaganje komunalnog otpada za kućanstva predlaže Korisniku kućanstvo Davatelj usluge prim</w:t>
      </w:r>
      <w:r w:rsidRPr="00CA4EE3">
        <w:rPr>
          <w:rFonts w:ascii="Arial" w:hAnsi="Arial" w:cs="Arial"/>
          <w:sz w:val="22"/>
          <w:szCs w:val="22"/>
        </w:rPr>
        <w:t xml:space="preserve">jereno broju osoba u kućanstvu. </w:t>
      </w:r>
      <w:r w:rsidR="008F5548" w:rsidRPr="00CA4EE3">
        <w:rPr>
          <w:rFonts w:ascii="Arial" w:hAnsi="Arial" w:cs="Arial"/>
          <w:sz w:val="22"/>
          <w:szCs w:val="22"/>
        </w:rPr>
        <w:t>Minimalni volumen zajedničkih spremnika za odlaganje komunalnog otpada za kućanstva predlaže Korisnicima kućanstvo Davatelj usluge primjereno broju osoba u kućanstvima koja koriste zajedničke spremnike.</w:t>
      </w:r>
      <w:r w:rsidRPr="00CA4EE3">
        <w:rPr>
          <w:rFonts w:ascii="Arial" w:hAnsi="Arial" w:cs="Arial"/>
          <w:sz w:val="22"/>
          <w:szCs w:val="22"/>
        </w:rPr>
        <w:t xml:space="preserve"> </w:t>
      </w:r>
      <w:r w:rsidR="008F5548" w:rsidRPr="00CA4EE3">
        <w:rPr>
          <w:rFonts w:ascii="Arial" w:hAnsi="Arial" w:cs="Arial"/>
          <w:sz w:val="22"/>
          <w:szCs w:val="22"/>
        </w:rPr>
        <w:t>Minimalni volumen spremnika za odlaganje komunalnog otpada za Korisnika koji nije kućanstvo predlaže Davatelj usluge primjereno vrsti djelatnosti koja se obavlja u poslovnom prostoru.</w:t>
      </w:r>
    </w:p>
    <w:p w14:paraId="58505567" w14:textId="77777777" w:rsidR="008F5548" w:rsidRPr="00CA4EE3" w:rsidRDefault="0019587E" w:rsidP="001F12FF">
      <w:pPr>
        <w:pStyle w:val="StandardWeb"/>
        <w:shd w:val="clear" w:color="auto" w:fill="FFFFFF"/>
        <w:spacing w:before="0" w:beforeAutospacing="0" w:after="0" w:afterAutospacing="0"/>
        <w:jc w:val="both"/>
        <w:rPr>
          <w:rFonts w:ascii="Arial" w:hAnsi="Arial" w:cs="Arial"/>
          <w:sz w:val="22"/>
          <w:szCs w:val="22"/>
        </w:rPr>
      </w:pPr>
      <w:r w:rsidRPr="00CA4EE3">
        <w:rPr>
          <w:rFonts w:ascii="Arial" w:hAnsi="Arial" w:cs="Arial"/>
          <w:sz w:val="22"/>
          <w:szCs w:val="22"/>
        </w:rPr>
        <w:t>Također se predviđa da a</w:t>
      </w:r>
      <w:r w:rsidR="008F5548" w:rsidRPr="00CA4EE3">
        <w:rPr>
          <w:rFonts w:ascii="Arial" w:hAnsi="Arial" w:cs="Arial"/>
          <w:sz w:val="22"/>
          <w:szCs w:val="22"/>
        </w:rPr>
        <w:t>ko minimalni volumen spremnika</w:t>
      </w:r>
      <w:r w:rsidRPr="00CA4EE3">
        <w:rPr>
          <w:rFonts w:ascii="Arial" w:hAnsi="Arial" w:cs="Arial"/>
          <w:sz w:val="22"/>
          <w:szCs w:val="22"/>
        </w:rPr>
        <w:t xml:space="preserve"> za odlaganje komunalnog otpada</w:t>
      </w:r>
      <w:r w:rsidR="00C8003A" w:rsidRPr="00CA4EE3">
        <w:rPr>
          <w:rFonts w:ascii="Arial" w:hAnsi="Arial" w:cs="Arial"/>
          <w:sz w:val="22"/>
          <w:szCs w:val="22"/>
        </w:rPr>
        <w:t xml:space="preserve"> ne zadovoljava, Davatelj usluge će prilagoditi veličinu spremnika, odnosno istu povećati ili smanjiti. </w:t>
      </w:r>
    </w:p>
    <w:p w14:paraId="1CE92CA8" w14:textId="77777777" w:rsidR="00C8003A" w:rsidRPr="00CA4EE3" w:rsidRDefault="00C8003A" w:rsidP="001F12FF">
      <w:pPr>
        <w:pStyle w:val="StandardWeb"/>
        <w:shd w:val="clear" w:color="auto" w:fill="FFFFFF"/>
        <w:spacing w:before="0" w:beforeAutospacing="0" w:after="0" w:afterAutospacing="0"/>
        <w:jc w:val="both"/>
        <w:rPr>
          <w:rFonts w:ascii="Arial" w:hAnsi="Arial" w:cs="Arial"/>
          <w:sz w:val="22"/>
          <w:szCs w:val="22"/>
        </w:rPr>
      </w:pPr>
    </w:p>
    <w:p w14:paraId="3862F383" w14:textId="4C3A22BC" w:rsidR="008F5548" w:rsidRPr="00CA4EE3" w:rsidRDefault="00C8003A" w:rsidP="001F12FF">
      <w:pPr>
        <w:pStyle w:val="StandardWeb"/>
        <w:shd w:val="clear" w:color="auto" w:fill="FFFFFF"/>
        <w:spacing w:before="0" w:beforeAutospacing="0" w:after="0" w:afterAutospacing="0"/>
        <w:jc w:val="both"/>
        <w:rPr>
          <w:rFonts w:ascii="Arial" w:hAnsi="Arial" w:cs="Arial"/>
          <w:sz w:val="22"/>
          <w:szCs w:val="22"/>
        </w:rPr>
      </w:pPr>
      <w:r w:rsidRPr="00CA4EE3">
        <w:rPr>
          <w:rFonts w:ascii="Arial" w:hAnsi="Arial" w:cs="Arial"/>
          <w:bCs/>
          <w:sz w:val="22"/>
          <w:szCs w:val="22"/>
        </w:rPr>
        <w:t>Člankom</w:t>
      </w:r>
      <w:r w:rsidR="008F5548" w:rsidRPr="00CA4EE3">
        <w:rPr>
          <w:rFonts w:ascii="Arial" w:hAnsi="Arial" w:cs="Arial"/>
          <w:bCs/>
          <w:sz w:val="22"/>
          <w:szCs w:val="22"/>
        </w:rPr>
        <w:t xml:space="preserve"> 1</w:t>
      </w:r>
      <w:r w:rsidR="004D4682">
        <w:rPr>
          <w:rFonts w:ascii="Arial" w:hAnsi="Arial" w:cs="Arial"/>
          <w:bCs/>
          <w:sz w:val="22"/>
          <w:szCs w:val="22"/>
        </w:rPr>
        <w:t>3</w:t>
      </w:r>
      <w:r w:rsidR="008F5548" w:rsidRPr="00CA4EE3">
        <w:rPr>
          <w:rFonts w:ascii="Arial" w:hAnsi="Arial" w:cs="Arial"/>
          <w:bCs/>
          <w:sz w:val="22"/>
          <w:szCs w:val="22"/>
        </w:rPr>
        <w:t>.</w:t>
      </w:r>
      <w:r w:rsidRPr="00CA4EE3">
        <w:rPr>
          <w:rFonts w:ascii="Arial" w:hAnsi="Arial" w:cs="Arial"/>
          <w:bCs/>
          <w:sz w:val="22"/>
          <w:szCs w:val="22"/>
        </w:rPr>
        <w:t xml:space="preserve"> predviđeno je da</w:t>
      </w:r>
      <w:r w:rsidRPr="00CA4EE3">
        <w:rPr>
          <w:rFonts w:ascii="Arial" w:hAnsi="Arial" w:cs="Arial"/>
          <w:b/>
          <w:bCs/>
          <w:sz w:val="22"/>
          <w:szCs w:val="22"/>
        </w:rPr>
        <w:t xml:space="preserve"> </w:t>
      </w:r>
      <w:r w:rsidRPr="00CA4EE3">
        <w:rPr>
          <w:rFonts w:ascii="Arial" w:hAnsi="Arial" w:cs="Arial"/>
          <w:sz w:val="22"/>
          <w:szCs w:val="22"/>
        </w:rPr>
        <w:t>u</w:t>
      </w:r>
      <w:r w:rsidR="008F5548" w:rsidRPr="00CA4EE3">
        <w:rPr>
          <w:rFonts w:ascii="Arial" w:hAnsi="Arial" w:cs="Arial"/>
          <w:sz w:val="22"/>
          <w:szCs w:val="22"/>
        </w:rPr>
        <w:t xml:space="preserve"> slučaju kada više Korisnika kućanstvo koriste zajednički spremnik ili više zajedničkih spremnika, navedeni Korisnici sporazumno određuju svoje udjele u korištenju spremnika.</w:t>
      </w:r>
      <w:r w:rsidRPr="00CA4EE3">
        <w:rPr>
          <w:rFonts w:ascii="Arial" w:hAnsi="Arial" w:cs="Arial"/>
          <w:sz w:val="22"/>
          <w:szCs w:val="22"/>
        </w:rPr>
        <w:t xml:space="preserve"> Također se predviđa i postupanje ako takav sporazum nije postignut ili dostavljen. U tom slučaju </w:t>
      </w:r>
      <w:r w:rsidR="008F5548" w:rsidRPr="00CA4EE3">
        <w:rPr>
          <w:rFonts w:ascii="Arial" w:hAnsi="Arial" w:cs="Arial"/>
          <w:sz w:val="22"/>
          <w:szCs w:val="22"/>
        </w:rPr>
        <w:t>Davatelj usluge odredit će udio Korisnika u korištenju zajedničkog spremnika prema kriteriju omjera broja fizičkih osoba u kućanstvu Korisnika i ukupnog broja fizičkih osoba na obračunskom mjestu.</w:t>
      </w:r>
      <w:r w:rsidRPr="00CA4EE3">
        <w:rPr>
          <w:rFonts w:ascii="Arial" w:hAnsi="Arial" w:cs="Arial"/>
          <w:sz w:val="22"/>
          <w:szCs w:val="22"/>
        </w:rPr>
        <w:t xml:space="preserve"> </w:t>
      </w:r>
      <w:r w:rsidR="008F5548" w:rsidRPr="00CA4EE3">
        <w:rPr>
          <w:rFonts w:ascii="Arial" w:hAnsi="Arial" w:cs="Arial"/>
          <w:sz w:val="22"/>
          <w:szCs w:val="22"/>
        </w:rPr>
        <w:t xml:space="preserve">Broj fizičkih osoba u kućanstvu Korisnika Davatelj usluge utvrđuje na temelju </w:t>
      </w:r>
      <w:r w:rsidR="0019587E" w:rsidRPr="00CA4EE3">
        <w:rPr>
          <w:rFonts w:ascii="Arial" w:hAnsi="Arial" w:cs="Arial"/>
          <w:sz w:val="22"/>
          <w:szCs w:val="22"/>
        </w:rPr>
        <w:t xml:space="preserve">odgovarajuće </w:t>
      </w:r>
      <w:r w:rsidR="008F5548" w:rsidRPr="00CA4EE3">
        <w:rPr>
          <w:rFonts w:ascii="Arial" w:hAnsi="Arial" w:cs="Arial"/>
          <w:sz w:val="22"/>
          <w:szCs w:val="22"/>
        </w:rPr>
        <w:t>Izjave, a kada se podaci na taj način ne mogu utvrditi, broj fizičkih osoba u kućanstvu utvrđuje se na temelju podataka o raspodjeli zajedničke potrošnje pitke vode ili na drugi prikladan način.</w:t>
      </w:r>
      <w:r w:rsidRPr="00CA4EE3">
        <w:rPr>
          <w:rFonts w:ascii="Arial" w:hAnsi="Arial" w:cs="Arial"/>
          <w:sz w:val="22"/>
          <w:szCs w:val="22"/>
        </w:rPr>
        <w:t xml:space="preserve"> </w:t>
      </w:r>
      <w:r w:rsidR="008F5548" w:rsidRPr="00CA4EE3">
        <w:rPr>
          <w:rFonts w:ascii="Arial" w:hAnsi="Arial" w:cs="Arial"/>
          <w:sz w:val="22"/>
          <w:szCs w:val="22"/>
        </w:rPr>
        <w:t>Zbroj udjela svih Korisnika u zajedničkom spremniku za obračunsko mjesto, određenih sukladno ovome članku, uvijek mora iznositi jedan.</w:t>
      </w:r>
      <w:r w:rsidRPr="00CA4EE3">
        <w:rPr>
          <w:rFonts w:ascii="Arial" w:hAnsi="Arial" w:cs="Arial"/>
          <w:sz w:val="22"/>
          <w:szCs w:val="22"/>
        </w:rPr>
        <w:t xml:space="preserve"> </w:t>
      </w:r>
      <w:r w:rsidR="0019587E" w:rsidRPr="00CA4EE3">
        <w:rPr>
          <w:rFonts w:ascii="Arial" w:hAnsi="Arial" w:cs="Arial"/>
          <w:sz w:val="22"/>
          <w:szCs w:val="22"/>
        </w:rPr>
        <w:t>Također, odredbom ovoga članka jasno je propisano da se k</w:t>
      </w:r>
      <w:r w:rsidR="008F5548" w:rsidRPr="00CA4EE3">
        <w:rPr>
          <w:rFonts w:ascii="Arial" w:hAnsi="Arial" w:cs="Arial"/>
          <w:sz w:val="22"/>
          <w:szCs w:val="22"/>
        </w:rPr>
        <w:t xml:space="preserve">orištenje spremnika s </w:t>
      </w:r>
      <w:r w:rsidR="00CD0C33" w:rsidRPr="00CA4EE3">
        <w:rPr>
          <w:rFonts w:ascii="Arial" w:hAnsi="Arial" w:cs="Arial"/>
          <w:sz w:val="22"/>
          <w:szCs w:val="22"/>
        </w:rPr>
        <w:t>elektronskom evidencijom korištenja</w:t>
      </w:r>
      <w:r w:rsidR="008F5548" w:rsidRPr="00CA4EE3">
        <w:rPr>
          <w:rFonts w:ascii="Arial" w:hAnsi="Arial" w:cs="Arial"/>
          <w:sz w:val="22"/>
          <w:szCs w:val="22"/>
        </w:rPr>
        <w:t xml:space="preserve"> </w:t>
      </w:r>
      <w:r w:rsidR="0019587E" w:rsidRPr="00CA4EE3">
        <w:rPr>
          <w:rFonts w:ascii="Arial" w:hAnsi="Arial" w:cs="Arial"/>
          <w:sz w:val="22"/>
          <w:szCs w:val="22"/>
        </w:rPr>
        <w:t xml:space="preserve">smatra </w:t>
      </w:r>
      <w:r w:rsidR="008F5548" w:rsidRPr="00CA4EE3">
        <w:rPr>
          <w:rFonts w:ascii="Arial" w:hAnsi="Arial" w:cs="Arial"/>
          <w:sz w:val="22"/>
          <w:szCs w:val="22"/>
        </w:rPr>
        <w:t>pojedinačnim korištenjem spremnika.</w:t>
      </w:r>
    </w:p>
    <w:p w14:paraId="4724B132" w14:textId="77777777" w:rsidR="008F5548" w:rsidRPr="00CA4EE3" w:rsidRDefault="008F5548" w:rsidP="001F12FF">
      <w:pPr>
        <w:pStyle w:val="StandardWeb"/>
        <w:shd w:val="clear" w:color="auto" w:fill="FFFFFF"/>
        <w:spacing w:before="0" w:beforeAutospacing="0" w:after="0" w:afterAutospacing="0"/>
        <w:jc w:val="both"/>
        <w:rPr>
          <w:rFonts w:ascii="Arial" w:hAnsi="Arial" w:cs="Arial"/>
          <w:sz w:val="22"/>
          <w:szCs w:val="22"/>
        </w:rPr>
      </w:pPr>
      <w:r w:rsidRPr="00CA4EE3">
        <w:rPr>
          <w:rFonts w:ascii="Arial" w:hAnsi="Arial" w:cs="Arial"/>
          <w:sz w:val="22"/>
          <w:szCs w:val="22"/>
        </w:rPr>
        <w:t> </w:t>
      </w:r>
      <w:r w:rsidRPr="00CA4EE3">
        <w:rPr>
          <w:rFonts w:ascii="Arial" w:hAnsi="Arial" w:cs="Arial"/>
          <w:b/>
          <w:bCs/>
          <w:sz w:val="22"/>
          <w:szCs w:val="22"/>
        </w:rPr>
        <w:t>  </w:t>
      </w:r>
    </w:p>
    <w:p w14:paraId="65AEA560" w14:textId="34621BF4" w:rsidR="008F5548" w:rsidRPr="00CA4EE3" w:rsidRDefault="005B6A83" w:rsidP="001F12FF">
      <w:pPr>
        <w:pStyle w:val="StandardWeb"/>
        <w:shd w:val="clear" w:color="auto" w:fill="FFFFFF"/>
        <w:spacing w:before="0" w:beforeAutospacing="0" w:after="0" w:afterAutospacing="0"/>
        <w:jc w:val="both"/>
        <w:rPr>
          <w:rFonts w:ascii="Arial" w:hAnsi="Arial" w:cs="Arial"/>
          <w:sz w:val="22"/>
          <w:szCs w:val="22"/>
        </w:rPr>
      </w:pPr>
      <w:r w:rsidRPr="00CA4EE3">
        <w:rPr>
          <w:rFonts w:ascii="Arial" w:hAnsi="Arial" w:cs="Arial"/>
          <w:bCs/>
          <w:sz w:val="22"/>
          <w:szCs w:val="22"/>
        </w:rPr>
        <w:t>Člankom</w:t>
      </w:r>
      <w:r w:rsidR="008F5548" w:rsidRPr="00CA4EE3">
        <w:rPr>
          <w:rFonts w:ascii="Arial" w:hAnsi="Arial" w:cs="Arial"/>
          <w:bCs/>
          <w:sz w:val="22"/>
          <w:szCs w:val="22"/>
        </w:rPr>
        <w:t xml:space="preserve"> 1</w:t>
      </w:r>
      <w:r w:rsidR="004D4682">
        <w:rPr>
          <w:rFonts w:ascii="Arial" w:hAnsi="Arial" w:cs="Arial"/>
          <w:bCs/>
          <w:sz w:val="22"/>
          <w:szCs w:val="22"/>
        </w:rPr>
        <w:t>4</w:t>
      </w:r>
      <w:r w:rsidR="008F5548" w:rsidRPr="00CA4EE3">
        <w:rPr>
          <w:rFonts w:ascii="Arial" w:hAnsi="Arial" w:cs="Arial"/>
          <w:bCs/>
          <w:sz w:val="22"/>
          <w:szCs w:val="22"/>
        </w:rPr>
        <w:t>.</w:t>
      </w:r>
      <w:r w:rsidRPr="00CA4EE3">
        <w:rPr>
          <w:rFonts w:ascii="Arial" w:hAnsi="Arial" w:cs="Arial"/>
          <w:bCs/>
          <w:sz w:val="22"/>
          <w:szCs w:val="22"/>
        </w:rPr>
        <w:t xml:space="preserve"> predviđena je dodjela</w:t>
      </w:r>
      <w:r w:rsidRPr="00CA4EE3">
        <w:rPr>
          <w:rFonts w:ascii="Arial" w:hAnsi="Arial" w:cs="Arial"/>
          <w:b/>
          <w:bCs/>
          <w:sz w:val="22"/>
          <w:szCs w:val="22"/>
        </w:rPr>
        <w:t xml:space="preserve"> </w:t>
      </w:r>
      <w:r w:rsidRPr="00CA4EE3">
        <w:rPr>
          <w:rFonts w:ascii="Arial" w:hAnsi="Arial" w:cs="Arial"/>
          <w:sz w:val="22"/>
          <w:szCs w:val="22"/>
        </w:rPr>
        <w:t>pojedinačnog standardiziranog</w:t>
      </w:r>
      <w:r w:rsidR="008F5548" w:rsidRPr="00CA4EE3">
        <w:rPr>
          <w:rFonts w:ascii="Arial" w:hAnsi="Arial" w:cs="Arial"/>
          <w:sz w:val="22"/>
          <w:szCs w:val="22"/>
        </w:rPr>
        <w:t xml:space="preserve"> spremnik</w:t>
      </w:r>
      <w:r w:rsidRPr="00CA4EE3">
        <w:rPr>
          <w:rFonts w:ascii="Arial" w:hAnsi="Arial" w:cs="Arial"/>
          <w:sz w:val="22"/>
          <w:szCs w:val="22"/>
        </w:rPr>
        <w:t xml:space="preserve">a za korisnika koji nije kućanstvo u skladu s odredbama koje se odnose na Korisnika Kućanstvo. </w:t>
      </w:r>
      <w:r w:rsidR="008F5548" w:rsidRPr="00CA4EE3">
        <w:rPr>
          <w:rFonts w:ascii="Arial" w:hAnsi="Arial" w:cs="Arial"/>
          <w:sz w:val="22"/>
          <w:szCs w:val="22"/>
        </w:rPr>
        <w:t xml:space="preserve"> </w:t>
      </w:r>
      <w:r w:rsidRPr="00CA4EE3">
        <w:rPr>
          <w:rFonts w:ascii="Arial" w:hAnsi="Arial" w:cs="Arial"/>
          <w:sz w:val="22"/>
          <w:szCs w:val="22"/>
        </w:rPr>
        <w:t xml:space="preserve">Ako to nije moguće, </w:t>
      </w:r>
      <w:r w:rsidR="008F5548" w:rsidRPr="00CA4EE3">
        <w:rPr>
          <w:rFonts w:ascii="Arial" w:hAnsi="Arial" w:cs="Arial"/>
          <w:sz w:val="22"/>
          <w:szCs w:val="22"/>
        </w:rPr>
        <w:t>Korisnik koji nije kućanstvo koristit će zajednički spremnik ili više zajedničkih spremnika na javnoj površini s više Korisnika koji nisu kućanstvo ili zajedno s Korisnicima kućanstvo.</w:t>
      </w:r>
    </w:p>
    <w:p w14:paraId="780B4863" w14:textId="77777777" w:rsidR="008F5548" w:rsidRPr="00CA4EE3" w:rsidRDefault="008F5548" w:rsidP="001F12FF">
      <w:pPr>
        <w:pStyle w:val="StandardWeb"/>
        <w:shd w:val="clear" w:color="auto" w:fill="FFFFFF"/>
        <w:spacing w:before="0" w:beforeAutospacing="0" w:after="0" w:afterAutospacing="0"/>
        <w:jc w:val="both"/>
        <w:rPr>
          <w:rFonts w:ascii="Arial" w:hAnsi="Arial" w:cs="Arial"/>
          <w:sz w:val="22"/>
          <w:szCs w:val="22"/>
        </w:rPr>
      </w:pPr>
      <w:r w:rsidRPr="00CA4EE3">
        <w:rPr>
          <w:rFonts w:ascii="Arial" w:hAnsi="Arial" w:cs="Arial"/>
          <w:sz w:val="22"/>
          <w:szCs w:val="22"/>
        </w:rPr>
        <w:t> </w:t>
      </w:r>
      <w:r w:rsidRPr="00CA4EE3">
        <w:rPr>
          <w:rFonts w:ascii="Arial" w:hAnsi="Arial" w:cs="Arial"/>
          <w:b/>
          <w:bCs/>
          <w:sz w:val="22"/>
          <w:szCs w:val="22"/>
        </w:rPr>
        <w:t> </w:t>
      </w:r>
    </w:p>
    <w:p w14:paraId="63E4E91C" w14:textId="05DBF453" w:rsidR="008F5548" w:rsidRPr="00CA4EE3" w:rsidRDefault="005B6A83" w:rsidP="001F12FF">
      <w:pPr>
        <w:pStyle w:val="StandardWeb"/>
        <w:shd w:val="clear" w:color="auto" w:fill="FFFFFF"/>
        <w:spacing w:before="0" w:beforeAutospacing="0" w:after="0" w:afterAutospacing="0"/>
        <w:jc w:val="both"/>
        <w:rPr>
          <w:rFonts w:ascii="Arial" w:hAnsi="Arial" w:cs="Arial"/>
          <w:sz w:val="22"/>
          <w:szCs w:val="22"/>
        </w:rPr>
      </w:pPr>
      <w:r w:rsidRPr="00CA4EE3">
        <w:rPr>
          <w:rFonts w:ascii="Arial" w:hAnsi="Arial" w:cs="Arial"/>
          <w:bCs/>
          <w:sz w:val="22"/>
          <w:szCs w:val="22"/>
        </w:rPr>
        <w:lastRenderedPageBreak/>
        <w:t>Člankom</w:t>
      </w:r>
      <w:r w:rsidR="008F5548" w:rsidRPr="00CA4EE3">
        <w:rPr>
          <w:rFonts w:ascii="Arial" w:hAnsi="Arial" w:cs="Arial"/>
          <w:bCs/>
          <w:sz w:val="22"/>
          <w:szCs w:val="22"/>
        </w:rPr>
        <w:t xml:space="preserve"> 1</w:t>
      </w:r>
      <w:r w:rsidR="004D4682">
        <w:rPr>
          <w:rFonts w:ascii="Arial" w:hAnsi="Arial" w:cs="Arial"/>
          <w:bCs/>
          <w:sz w:val="22"/>
          <w:szCs w:val="22"/>
        </w:rPr>
        <w:t>5</w:t>
      </w:r>
      <w:r w:rsidR="008F5548" w:rsidRPr="00CA4EE3">
        <w:rPr>
          <w:rFonts w:ascii="Arial" w:hAnsi="Arial" w:cs="Arial"/>
          <w:bCs/>
          <w:sz w:val="22"/>
          <w:szCs w:val="22"/>
        </w:rPr>
        <w:t>.</w:t>
      </w:r>
      <w:r w:rsidRPr="00CA4EE3">
        <w:rPr>
          <w:rFonts w:ascii="Arial" w:hAnsi="Arial" w:cs="Arial"/>
          <w:bCs/>
          <w:sz w:val="22"/>
          <w:szCs w:val="22"/>
        </w:rPr>
        <w:t xml:space="preserve"> predviđeno je da</w:t>
      </w:r>
      <w:r w:rsidRPr="00CA4EE3">
        <w:rPr>
          <w:rFonts w:ascii="Arial" w:hAnsi="Arial" w:cs="Arial"/>
          <w:b/>
          <w:bCs/>
          <w:sz w:val="22"/>
          <w:szCs w:val="22"/>
        </w:rPr>
        <w:t xml:space="preserve"> </w:t>
      </w:r>
      <w:r w:rsidRPr="00CA4EE3">
        <w:rPr>
          <w:rFonts w:ascii="Arial" w:hAnsi="Arial" w:cs="Arial"/>
          <w:sz w:val="22"/>
          <w:szCs w:val="22"/>
        </w:rPr>
        <w:t>u</w:t>
      </w:r>
      <w:r w:rsidR="008F5548" w:rsidRPr="00CA4EE3">
        <w:rPr>
          <w:rFonts w:ascii="Arial" w:hAnsi="Arial" w:cs="Arial"/>
          <w:sz w:val="22"/>
          <w:szCs w:val="22"/>
        </w:rPr>
        <w:t xml:space="preserve"> slučaju kada zajednički spremnik ili više zajedničkih spremnika na javnoj površini koristi više  Korisnika koji nisu kućanstvo te Korisnici kućanstvo i Korisnici koji nisu kućanstvo, navedeni Korisnici sporazumno određuju svoje udjele.</w:t>
      </w:r>
    </w:p>
    <w:p w14:paraId="5FCFCDC8" w14:textId="77777777" w:rsidR="008F5548" w:rsidRPr="00CA4EE3" w:rsidRDefault="008F5548" w:rsidP="001F12FF">
      <w:pPr>
        <w:pStyle w:val="StandardWeb"/>
        <w:shd w:val="clear" w:color="auto" w:fill="FFFFFF"/>
        <w:spacing w:before="0" w:beforeAutospacing="0" w:after="0" w:afterAutospacing="0"/>
        <w:jc w:val="both"/>
        <w:rPr>
          <w:rFonts w:ascii="Arial" w:hAnsi="Arial" w:cs="Arial"/>
          <w:sz w:val="22"/>
          <w:szCs w:val="22"/>
        </w:rPr>
      </w:pPr>
      <w:r w:rsidRPr="00CA4EE3">
        <w:rPr>
          <w:rFonts w:ascii="Arial" w:hAnsi="Arial" w:cs="Arial"/>
          <w:sz w:val="22"/>
          <w:szCs w:val="22"/>
        </w:rPr>
        <w:t>Ako </w:t>
      </w:r>
      <w:r w:rsidR="005B6A83" w:rsidRPr="00CA4EE3">
        <w:rPr>
          <w:rFonts w:ascii="Arial" w:hAnsi="Arial" w:cs="Arial"/>
          <w:sz w:val="22"/>
          <w:szCs w:val="22"/>
        </w:rPr>
        <w:t>takav sporazum</w:t>
      </w:r>
      <w:r w:rsidRPr="00CA4EE3">
        <w:rPr>
          <w:rFonts w:ascii="Arial" w:hAnsi="Arial" w:cs="Arial"/>
          <w:sz w:val="22"/>
          <w:szCs w:val="22"/>
        </w:rPr>
        <w:t xml:space="preserve"> nije postignut ili nije dostavljen, Davatelj usluge odredit će udio Korisnika u korištenju zajedničkog spremnika na način da se najprije Korisniku koji nije kućanstvo određuje udio u zajedničkom spremniku, a preostali volumen zajedničkog spremnika Davatelj usluge podijelit će na Korisnike kućanstvo prema kriterijima </w:t>
      </w:r>
      <w:proofErr w:type="spellStart"/>
      <w:r w:rsidR="005B6A83" w:rsidRPr="00CA4EE3">
        <w:rPr>
          <w:rFonts w:ascii="Arial" w:hAnsi="Arial" w:cs="Arial"/>
          <w:sz w:val="22"/>
          <w:szCs w:val="22"/>
        </w:rPr>
        <w:t>koj</w:t>
      </w:r>
      <w:proofErr w:type="spellEnd"/>
      <w:r w:rsidR="005B6A83" w:rsidRPr="00CA4EE3">
        <w:rPr>
          <w:rFonts w:ascii="Arial" w:hAnsi="Arial" w:cs="Arial"/>
          <w:sz w:val="22"/>
          <w:szCs w:val="22"/>
        </w:rPr>
        <w:t xml:space="preserve"> su utvrđeni u članku 14.</w:t>
      </w:r>
    </w:p>
    <w:p w14:paraId="4216601A" w14:textId="77777777" w:rsidR="008F5548" w:rsidRPr="00CA4EE3" w:rsidRDefault="008F5548" w:rsidP="001F12FF">
      <w:pPr>
        <w:pStyle w:val="StandardWeb"/>
        <w:shd w:val="clear" w:color="auto" w:fill="FFFFFF"/>
        <w:spacing w:before="0" w:beforeAutospacing="0" w:after="0" w:afterAutospacing="0"/>
        <w:ind w:firstLine="708"/>
        <w:jc w:val="both"/>
        <w:rPr>
          <w:rFonts w:ascii="Arial" w:hAnsi="Arial" w:cs="Arial"/>
          <w:sz w:val="22"/>
          <w:szCs w:val="22"/>
        </w:rPr>
      </w:pPr>
    </w:p>
    <w:p w14:paraId="6F71953E" w14:textId="71AC7E9D" w:rsidR="008F5548" w:rsidRPr="00CA4EE3" w:rsidRDefault="008F5548" w:rsidP="001F12FF">
      <w:pPr>
        <w:pStyle w:val="StandardWeb"/>
        <w:shd w:val="clear" w:color="auto" w:fill="FFFFFF"/>
        <w:spacing w:before="0" w:beforeAutospacing="0" w:after="0" w:afterAutospacing="0"/>
        <w:jc w:val="both"/>
        <w:rPr>
          <w:rFonts w:ascii="Arial" w:hAnsi="Arial" w:cs="Arial"/>
          <w:sz w:val="22"/>
          <w:szCs w:val="22"/>
        </w:rPr>
      </w:pPr>
      <w:r w:rsidRPr="00CA4EE3">
        <w:rPr>
          <w:rFonts w:ascii="Arial" w:hAnsi="Arial" w:cs="Arial"/>
          <w:bCs/>
          <w:sz w:val="22"/>
          <w:szCs w:val="22"/>
        </w:rPr>
        <w:t>Član</w:t>
      </w:r>
      <w:r w:rsidR="005B6A83" w:rsidRPr="00CA4EE3">
        <w:rPr>
          <w:rFonts w:ascii="Arial" w:hAnsi="Arial" w:cs="Arial"/>
          <w:bCs/>
          <w:sz w:val="22"/>
          <w:szCs w:val="22"/>
        </w:rPr>
        <w:t>kom</w:t>
      </w:r>
      <w:r w:rsidRPr="00CA4EE3">
        <w:rPr>
          <w:rFonts w:ascii="Arial" w:hAnsi="Arial" w:cs="Arial"/>
          <w:bCs/>
          <w:sz w:val="22"/>
          <w:szCs w:val="22"/>
        </w:rPr>
        <w:t xml:space="preserve"> 1</w:t>
      </w:r>
      <w:r w:rsidR="004D4682">
        <w:rPr>
          <w:rFonts w:ascii="Arial" w:hAnsi="Arial" w:cs="Arial"/>
          <w:bCs/>
          <w:sz w:val="22"/>
          <w:szCs w:val="22"/>
        </w:rPr>
        <w:t>6</w:t>
      </w:r>
      <w:r w:rsidRPr="00CA4EE3">
        <w:rPr>
          <w:rFonts w:ascii="Arial" w:hAnsi="Arial" w:cs="Arial"/>
          <w:bCs/>
          <w:sz w:val="22"/>
          <w:szCs w:val="22"/>
        </w:rPr>
        <w:t>.</w:t>
      </w:r>
      <w:r w:rsidR="005B6A83" w:rsidRPr="00CA4EE3">
        <w:rPr>
          <w:rFonts w:ascii="Arial" w:hAnsi="Arial" w:cs="Arial"/>
          <w:bCs/>
          <w:sz w:val="22"/>
          <w:szCs w:val="22"/>
        </w:rPr>
        <w:t xml:space="preserve"> predviđeno je da se</w:t>
      </w:r>
      <w:r w:rsidR="005B6A83" w:rsidRPr="00CA4EE3">
        <w:rPr>
          <w:rFonts w:ascii="Arial" w:hAnsi="Arial" w:cs="Arial"/>
          <w:b/>
          <w:bCs/>
          <w:sz w:val="22"/>
          <w:szCs w:val="22"/>
        </w:rPr>
        <w:t xml:space="preserve"> </w:t>
      </w:r>
      <w:r w:rsidR="005B6A83" w:rsidRPr="00CA4EE3">
        <w:rPr>
          <w:rFonts w:ascii="Arial" w:hAnsi="Arial" w:cs="Arial"/>
          <w:sz w:val="22"/>
          <w:szCs w:val="22"/>
        </w:rPr>
        <w:t>s</w:t>
      </w:r>
      <w:r w:rsidRPr="00CA4EE3">
        <w:rPr>
          <w:rFonts w:ascii="Arial" w:hAnsi="Arial" w:cs="Arial"/>
          <w:sz w:val="22"/>
          <w:szCs w:val="22"/>
        </w:rPr>
        <w:t>premn</w:t>
      </w:r>
      <w:r w:rsidR="005B6A83" w:rsidRPr="00CA4EE3">
        <w:rPr>
          <w:rFonts w:ascii="Arial" w:hAnsi="Arial" w:cs="Arial"/>
          <w:sz w:val="22"/>
          <w:szCs w:val="22"/>
        </w:rPr>
        <w:t>ici za komunalni otpad moraju</w:t>
      </w:r>
      <w:r w:rsidRPr="00CA4EE3">
        <w:rPr>
          <w:rFonts w:ascii="Arial" w:hAnsi="Arial" w:cs="Arial"/>
          <w:sz w:val="22"/>
          <w:szCs w:val="22"/>
        </w:rPr>
        <w:t xml:space="preserve"> nalaziti na obračunskom mjestu kod Korisnika u za to predviđenim zaključanim ili ograđenim prostorima, odnosno smješteni na bilo koji drugi način kojim se onemogućava pristup trećim osobama te dostupni na mjestima za primopredaju Davatelju usluge u ugovorenim terminima.</w:t>
      </w:r>
      <w:r w:rsidR="005B6A83" w:rsidRPr="00CA4EE3">
        <w:rPr>
          <w:rFonts w:ascii="Arial" w:hAnsi="Arial" w:cs="Arial"/>
          <w:sz w:val="22"/>
          <w:szCs w:val="22"/>
        </w:rPr>
        <w:t xml:space="preserve"> </w:t>
      </w:r>
      <w:r w:rsidRPr="00CA4EE3">
        <w:rPr>
          <w:rFonts w:ascii="Arial" w:hAnsi="Arial" w:cs="Arial"/>
          <w:sz w:val="22"/>
          <w:szCs w:val="22"/>
        </w:rPr>
        <w:t>Do dodjele pojedinačnog spremnika ili u slučaju kada ne postoji mogućnost smještaja spremnika za komunalni otpad na obračunskom mjestu kod Korisnika, sukladno stavku 1. ovoga članka, javna usluga se pruža putem zajedničkih spremnika na površini javne namjene na primjerenoj udaljenosti od obračunskog mjesta Korisnika.</w:t>
      </w:r>
      <w:r w:rsidR="005B6A83" w:rsidRPr="00CA4EE3">
        <w:rPr>
          <w:rFonts w:ascii="Arial" w:hAnsi="Arial" w:cs="Arial"/>
          <w:sz w:val="22"/>
          <w:szCs w:val="22"/>
        </w:rPr>
        <w:t xml:space="preserve"> </w:t>
      </w:r>
      <w:r w:rsidRPr="00CA4EE3">
        <w:rPr>
          <w:rFonts w:ascii="Arial" w:hAnsi="Arial" w:cs="Arial"/>
          <w:sz w:val="22"/>
          <w:szCs w:val="22"/>
        </w:rPr>
        <w:t xml:space="preserve">Mjesto za postavljanje zajedničkih spremnika na površini javne namjene određuju </w:t>
      </w:r>
      <w:r w:rsidRPr="00CA4EE3">
        <w:rPr>
          <w:rFonts w:ascii="Arial" w:hAnsi="Arial" w:cs="Arial"/>
          <w:bCs/>
          <w:sz w:val="22"/>
          <w:szCs w:val="22"/>
          <w:lang w:bidi="en-US"/>
        </w:rPr>
        <w:t>stručne službe</w:t>
      </w:r>
      <w:r w:rsidR="004D4682">
        <w:rPr>
          <w:rFonts w:ascii="Arial" w:hAnsi="Arial" w:cs="Arial"/>
          <w:bCs/>
          <w:sz w:val="22"/>
          <w:szCs w:val="22"/>
          <w:lang w:bidi="en-US"/>
        </w:rPr>
        <w:t xml:space="preserve"> Jedinstvenog upravnog odjela Općine Jelenje</w:t>
      </w:r>
      <w:r w:rsidRPr="00CA4EE3">
        <w:rPr>
          <w:rFonts w:ascii="Arial" w:hAnsi="Arial" w:cs="Arial"/>
          <w:bCs/>
          <w:sz w:val="22"/>
          <w:szCs w:val="22"/>
          <w:lang w:bidi="en-US"/>
        </w:rPr>
        <w:t>, na prijedlog KD Čistoće</w:t>
      </w:r>
      <w:r w:rsidR="0019587E" w:rsidRPr="00CA4EE3">
        <w:rPr>
          <w:rFonts w:ascii="Arial" w:hAnsi="Arial" w:cs="Arial"/>
          <w:sz w:val="22"/>
          <w:szCs w:val="22"/>
        </w:rPr>
        <w:t xml:space="preserve">. </w:t>
      </w:r>
      <w:r w:rsidRPr="00CA4EE3">
        <w:rPr>
          <w:rFonts w:ascii="Arial" w:hAnsi="Arial" w:cs="Arial"/>
          <w:sz w:val="22"/>
          <w:szCs w:val="22"/>
        </w:rPr>
        <w:t>Zajednički spremnici na površini javne namjene moraju se smjestiti tako da ne ugrožavaju sigurnost prometa, da su na strminama osigurani od pomicanja i da su dostupni specijalnom vozilu za odvoz otpada Davatelja usluge.</w:t>
      </w:r>
      <w:r w:rsidR="005B6A83" w:rsidRPr="00CA4EE3">
        <w:rPr>
          <w:rFonts w:ascii="Arial" w:hAnsi="Arial" w:cs="Arial"/>
          <w:sz w:val="22"/>
          <w:szCs w:val="22"/>
        </w:rPr>
        <w:t xml:space="preserve"> </w:t>
      </w:r>
      <w:r w:rsidRPr="00CA4EE3">
        <w:rPr>
          <w:rFonts w:ascii="Arial" w:hAnsi="Arial" w:cs="Arial"/>
          <w:sz w:val="22"/>
          <w:szCs w:val="22"/>
        </w:rPr>
        <w:t>U slučaju kada više Korisnika koristi zajednički spremnik, Korisniku koji u Izjavi ili pisanim putem od Davatelja usluge zatraži osiguranje uvjeta za pojedinačno korištenje javne usluge, Davatelj usluge će isto osigurati u roku od tri mjeseca o trošku toga Korisnika, osim troška nabave spremnika koji snosi Davatelj usluge, ako za to postoje uvjeti, sukladno cjeniku Davatelja usluge.</w:t>
      </w:r>
    </w:p>
    <w:p w14:paraId="73775685" w14:textId="77777777" w:rsidR="008F5548" w:rsidRPr="00CA4EE3" w:rsidRDefault="008F5548" w:rsidP="001F12FF">
      <w:pPr>
        <w:pStyle w:val="StandardWeb"/>
        <w:shd w:val="clear" w:color="auto" w:fill="FFFFFF"/>
        <w:spacing w:before="0" w:beforeAutospacing="0" w:after="0" w:afterAutospacing="0"/>
        <w:jc w:val="both"/>
        <w:rPr>
          <w:rFonts w:ascii="Arial" w:hAnsi="Arial" w:cs="Arial"/>
          <w:sz w:val="22"/>
          <w:szCs w:val="22"/>
        </w:rPr>
      </w:pPr>
    </w:p>
    <w:p w14:paraId="443F14D7" w14:textId="7E38F625" w:rsidR="008F5548" w:rsidRPr="00CA4EE3" w:rsidRDefault="005B6A83" w:rsidP="001F12FF">
      <w:pPr>
        <w:pStyle w:val="StandardWeb"/>
        <w:shd w:val="clear" w:color="auto" w:fill="FFFFFF"/>
        <w:spacing w:before="0" w:beforeAutospacing="0" w:after="0" w:afterAutospacing="0"/>
        <w:jc w:val="both"/>
        <w:rPr>
          <w:rFonts w:ascii="Arial" w:hAnsi="Arial" w:cs="Arial"/>
          <w:sz w:val="22"/>
          <w:szCs w:val="22"/>
        </w:rPr>
      </w:pPr>
      <w:r w:rsidRPr="00CA4EE3">
        <w:rPr>
          <w:rFonts w:ascii="Arial" w:hAnsi="Arial" w:cs="Arial"/>
          <w:bCs/>
          <w:sz w:val="22"/>
          <w:szCs w:val="22"/>
        </w:rPr>
        <w:t xml:space="preserve">Člankom </w:t>
      </w:r>
      <w:r w:rsidR="008F5548" w:rsidRPr="00CA4EE3">
        <w:rPr>
          <w:rFonts w:ascii="Arial" w:hAnsi="Arial" w:cs="Arial"/>
          <w:bCs/>
          <w:sz w:val="22"/>
          <w:szCs w:val="22"/>
        </w:rPr>
        <w:t>1</w:t>
      </w:r>
      <w:r w:rsidR="004D4682">
        <w:rPr>
          <w:rFonts w:ascii="Arial" w:hAnsi="Arial" w:cs="Arial"/>
          <w:bCs/>
          <w:sz w:val="22"/>
          <w:szCs w:val="22"/>
        </w:rPr>
        <w:t>7</w:t>
      </w:r>
      <w:r w:rsidR="008F5548" w:rsidRPr="00CA4EE3">
        <w:rPr>
          <w:rFonts w:ascii="Arial" w:hAnsi="Arial" w:cs="Arial"/>
          <w:bCs/>
          <w:sz w:val="22"/>
          <w:szCs w:val="22"/>
        </w:rPr>
        <w:t>.</w:t>
      </w:r>
      <w:r w:rsidRPr="00CA4EE3">
        <w:rPr>
          <w:rFonts w:ascii="Arial" w:hAnsi="Arial" w:cs="Arial"/>
          <w:sz w:val="22"/>
          <w:szCs w:val="22"/>
        </w:rPr>
        <w:t xml:space="preserve"> predviđeno je da se g</w:t>
      </w:r>
      <w:r w:rsidR="008F5548" w:rsidRPr="00CA4EE3">
        <w:rPr>
          <w:rFonts w:ascii="Arial" w:hAnsi="Arial" w:cs="Arial"/>
          <w:sz w:val="22"/>
          <w:szCs w:val="22"/>
        </w:rPr>
        <w:t>lomazni otpad Korisnika kućanstvo u ukupnoj go</w:t>
      </w:r>
      <w:r w:rsidRPr="00CA4EE3">
        <w:rPr>
          <w:rFonts w:ascii="Arial" w:hAnsi="Arial" w:cs="Arial"/>
          <w:sz w:val="22"/>
          <w:szCs w:val="22"/>
        </w:rPr>
        <w:t xml:space="preserve">dišnjoj količini do 6m3 može </w:t>
      </w:r>
      <w:r w:rsidR="008F5548" w:rsidRPr="00CA4EE3">
        <w:rPr>
          <w:rFonts w:ascii="Arial" w:hAnsi="Arial" w:cs="Arial"/>
          <w:sz w:val="22"/>
          <w:szCs w:val="22"/>
        </w:rPr>
        <w:t xml:space="preserve">bez naknade predati u </w:t>
      </w:r>
      <w:proofErr w:type="spellStart"/>
      <w:r w:rsidR="008F5548" w:rsidRPr="00CA4EE3">
        <w:rPr>
          <w:rFonts w:ascii="Arial" w:hAnsi="Arial" w:cs="Arial"/>
          <w:sz w:val="22"/>
          <w:szCs w:val="22"/>
        </w:rPr>
        <w:t>reciklažno</w:t>
      </w:r>
      <w:proofErr w:type="spellEnd"/>
      <w:r w:rsidR="008F5548" w:rsidRPr="00CA4EE3">
        <w:rPr>
          <w:rFonts w:ascii="Arial" w:hAnsi="Arial" w:cs="Arial"/>
          <w:sz w:val="22"/>
          <w:szCs w:val="22"/>
        </w:rPr>
        <w:t xml:space="preserve"> dvorište, a za količine veće od 6m3 godišnje plaća se naknada prema cjeniku Davatelja usluge.</w:t>
      </w:r>
    </w:p>
    <w:p w14:paraId="430F64EE" w14:textId="77777777" w:rsidR="005B6A83" w:rsidRPr="00CA4EE3" w:rsidRDefault="005B6A83" w:rsidP="001F12FF">
      <w:pPr>
        <w:pStyle w:val="StandardWeb"/>
        <w:shd w:val="clear" w:color="auto" w:fill="FFFFFF"/>
        <w:spacing w:before="0" w:beforeAutospacing="0" w:after="0" w:afterAutospacing="0"/>
        <w:jc w:val="both"/>
        <w:rPr>
          <w:rFonts w:ascii="Arial" w:hAnsi="Arial" w:cs="Arial"/>
          <w:sz w:val="22"/>
          <w:szCs w:val="22"/>
        </w:rPr>
      </w:pPr>
      <w:r w:rsidRPr="00CA4EE3">
        <w:rPr>
          <w:rFonts w:ascii="Arial" w:hAnsi="Arial" w:cs="Arial"/>
          <w:sz w:val="22"/>
          <w:szCs w:val="22"/>
        </w:rPr>
        <w:t>G</w:t>
      </w:r>
      <w:r w:rsidR="008F5548" w:rsidRPr="00CA4EE3">
        <w:rPr>
          <w:rFonts w:ascii="Arial" w:hAnsi="Arial" w:cs="Arial"/>
          <w:sz w:val="22"/>
          <w:szCs w:val="22"/>
        </w:rPr>
        <w:t>lomazni otpad Korisnika kućanstvo u količini do 6m3 sakuplja se bez naknade jednom godišnje na lokaciji o</w:t>
      </w:r>
      <w:r w:rsidRPr="00CA4EE3">
        <w:rPr>
          <w:rFonts w:ascii="Arial" w:hAnsi="Arial" w:cs="Arial"/>
          <w:sz w:val="22"/>
          <w:szCs w:val="22"/>
        </w:rPr>
        <w:t xml:space="preserve">bračunskog mjesta tih Korisnika. Ovo predstavlja značajno povećanje u odnosu na važeću Odluku, budući da je važećom Odlukom predviđen ovaj način besplatnog sakupljanja glomaznog otpada u količini od 3m3. </w:t>
      </w:r>
    </w:p>
    <w:p w14:paraId="409FDCB9" w14:textId="77777777" w:rsidR="008F5548" w:rsidRPr="00CA4EE3" w:rsidRDefault="005B6A83" w:rsidP="001F12FF">
      <w:pPr>
        <w:pStyle w:val="StandardWeb"/>
        <w:shd w:val="clear" w:color="auto" w:fill="FFFFFF"/>
        <w:spacing w:before="0" w:beforeAutospacing="0" w:after="0" w:afterAutospacing="0"/>
        <w:jc w:val="both"/>
        <w:rPr>
          <w:rFonts w:ascii="Arial" w:hAnsi="Arial" w:cs="Arial"/>
          <w:sz w:val="22"/>
          <w:szCs w:val="22"/>
        </w:rPr>
      </w:pPr>
      <w:r w:rsidRPr="00CA4EE3">
        <w:rPr>
          <w:rFonts w:ascii="Arial" w:hAnsi="Arial" w:cs="Arial"/>
          <w:sz w:val="22"/>
          <w:szCs w:val="22"/>
        </w:rPr>
        <w:t>Za</w:t>
      </w:r>
      <w:r w:rsidR="008F5548" w:rsidRPr="00CA4EE3">
        <w:rPr>
          <w:rFonts w:ascii="Arial" w:hAnsi="Arial" w:cs="Arial"/>
          <w:sz w:val="22"/>
          <w:szCs w:val="22"/>
        </w:rPr>
        <w:t xml:space="preserve"> ve</w:t>
      </w:r>
      <w:r w:rsidRPr="00CA4EE3">
        <w:rPr>
          <w:rFonts w:ascii="Arial" w:hAnsi="Arial" w:cs="Arial"/>
          <w:sz w:val="22"/>
          <w:szCs w:val="22"/>
        </w:rPr>
        <w:t xml:space="preserve">će količine od </w:t>
      </w:r>
      <w:proofErr w:type="spellStart"/>
      <w:r w:rsidRPr="00CA4EE3">
        <w:rPr>
          <w:rFonts w:ascii="Arial" w:hAnsi="Arial" w:cs="Arial"/>
          <w:sz w:val="22"/>
          <w:szCs w:val="22"/>
        </w:rPr>
        <w:t>pretodno</w:t>
      </w:r>
      <w:proofErr w:type="spellEnd"/>
      <w:r w:rsidRPr="00CA4EE3">
        <w:rPr>
          <w:rFonts w:ascii="Arial" w:hAnsi="Arial" w:cs="Arial"/>
          <w:sz w:val="22"/>
          <w:szCs w:val="22"/>
        </w:rPr>
        <w:t xml:space="preserve"> navedenih, ili po zahtjevu </w:t>
      </w:r>
      <w:r w:rsidR="008F5548" w:rsidRPr="00CA4EE3">
        <w:rPr>
          <w:rFonts w:ascii="Arial" w:hAnsi="Arial" w:cs="Arial"/>
          <w:sz w:val="22"/>
          <w:szCs w:val="22"/>
        </w:rPr>
        <w:t>Korisnika, Davatelj usluge će osigurati preuzimanje glomaznog otpada Korisnika kućanstvo na obračunskom mjestu Korisnika, uz obvezu plaćanja cijene prema cjeniku Davatelja usluge.</w:t>
      </w:r>
    </w:p>
    <w:p w14:paraId="4FE36C03" w14:textId="77777777" w:rsidR="008F5548" w:rsidRPr="00CA4EE3" w:rsidRDefault="008F5548" w:rsidP="001F12FF">
      <w:pPr>
        <w:pStyle w:val="StandardWeb"/>
        <w:shd w:val="clear" w:color="auto" w:fill="FFFFFF"/>
        <w:spacing w:before="0" w:beforeAutospacing="0" w:after="0" w:afterAutospacing="0"/>
        <w:jc w:val="both"/>
        <w:rPr>
          <w:rFonts w:ascii="Arial" w:hAnsi="Arial" w:cs="Arial"/>
          <w:sz w:val="22"/>
          <w:szCs w:val="22"/>
        </w:rPr>
      </w:pPr>
      <w:r w:rsidRPr="00CA4EE3">
        <w:rPr>
          <w:rFonts w:ascii="Arial" w:hAnsi="Arial" w:cs="Arial"/>
          <w:sz w:val="22"/>
          <w:szCs w:val="22"/>
        </w:rPr>
        <w:t xml:space="preserve">Glomazni otpad od Korisnika koji nisu kućanstvo može se predati u </w:t>
      </w:r>
      <w:proofErr w:type="spellStart"/>
      <w:r w:rsidRPr="00CA4EE3">
        <w:rPr>
          <w:rFonts w:ascii="Arial" w:hAnsi="Arial" w:cs="Arial"/>
          <w:sz w:val="22"/>
          <w:szCs w:val="22"/>
        </w:rPr>
        <w:t>reciklažno</w:t>
      </w:r>
      <w:proofErr w:type="spellEnd"/>
      <w:r w:rsidRPr="00CA4EE3">
        <w:rPr>
          <w:rFonts w:ascii="Arial" w:hAnsi="Arial" w:cs="Arial"/>
          <w:sz w:val="22"/>
          <w:szCs w:val="22"/>
        </w:rPr>
        <w:t xml:space="preserve"> dvorište ili po zahtjevu Korisnika na obračunskom mjestu, uz odgovarajuću prateću dokumentaciju sukladno propisima te uz obvezu plaćanja naknade prema cjeniku Davatelja usluge.</w:t>
      </w:r>
    </w:p>
    <w:p w14:paraId="62B3A1E1" w14:textId="77777777" w:rsidR="008F5548" w:rsidRPr="00CA4EE3" w:rsidRDefault="008F5548" w:rsidP="001F12FF">
      <w:pPr>
        <w:pStyle w:val="StandardWeb"/>
        <w:shd w:val="clear" w:color="auto" w:fill="FFFFFF"/>
        <w:spacing w:before="0" w:beforeAutospacing="0" w:after="0" w:afterAutospacing="0"/>
        <w:jc w:val="both"/>
        <w:rPr>
          <w:rFonts w:ascii="Arial" w:hAnsi="Arial" w:cs="Arial"/>
          <w:sz w:val="22"/>
          <w:szCs w:val="22"/>
        </w:rPr>
      </w:pPr>
      <w:r w:rsidRPr="00CA4EE3">
        <w:rPr>
          <w:rFonts w:ascii="Arial" w:hAnsi="Arial" w:cs="Arial"/>
          <w:sz w:val="22"/>
          <w:szCs w:val="22"/>
        </w:rPr>
        <w:t> </w:t>
      </w:r>
    </w:p>
    <w:p w14:paraId="20561912" w14:textId="64EC4FDD" w:rsidR="008F5548" w:rsidRPr="00CA4EE3" w:rsidRDefault="00C63B4A" w:rsidP="001F12FF">
      <w:pPr>
        <w:pStyle w:val="StandardWeb"/>
        <w:shd w:val="clear" w:color="auto" w:fill="FFFFFF"/>
        <w:spacing w:before="0" w:beforeAutospacing="0" w:after="0" w:afterAutospacing="0"/>
        <w:jc w:val="both"/>
        <w:rPr>
          <w:rFonts w:ascii="Arial" w:hAnsi="Arial" w:cs="Arial"/>
          <w:sz w:val="22"/>
          <w:szCs w:val="22"/>
        </w:rPr>
      </w:pPr>
      <w:r w:rsidRPr="00CA4EE3">
        <w:rPr>
          <w:rFonts w:ascii="Arial" w:hAnsi="Arial" w:cs="Arial"/>
          <w:bCs/>
          <w:sz w:val="22"/>
          <w:szCs w:val="22"/>
        </w:rPr>
        <w:t>Član</w:t>
      </w:r>
      <w:r w:rsidR="008F5548" w:rsidRPr="00CA4EE3">
        <w:rPr>
          <w:rFonts w:ascii="Arial" w:hAnsi="Arial" w:cs="Arial"/>
          <w:bCs/>
          <w:sz w:val="22"/>
          <w:szCs w:val="22"/>
        </w:rPr>
        <w:t>k</w:t>
      </w:r>
      <w:r w:rsidRPr="00CA4EE3">
        <w:rPr>
          <w:rFonts w:ascii="Arial" w:hAnsi="Arial" w:cs="Arial"/>
          <w:bCs/>
          <w:sz w:val="22"/>
          <w:szCs w:val="22"/>
        </w:rPr>
        <w:t>om</w:t>
      </w:r>
      <w:r w:rsidR="008F5548" w:rsidRPr="00CA4EE3">
        <w:rPr>
          <w:rFonts w:ascii="Arial" w:hAnsi="Arial" w:cs="Arial"/>
          <w:bCs/>
          <w:sz w:val="22"/>
          <w:szCs w:val="22"/>
        </w:rPr>
        <w:t xml:space="preserve"> 1</w:t>
      </w:r>
      <w:r w:rsidR="004D4682">
        <w:rPr>
          <w:rFonts w:ascii="Arial" w:hAnsi="Arial" w:cs="Arial"/>
          <w:bCs/>
          <w:sz w:val="22"/>
          <w:szCs w:val="22"/>
        </w:rPr>
        <w:t>8</w:t>
      </w:r>
      <w:r w:rsidR="008F5548" w:rsidRPr="00CA4EE3">
        <w:rPr>
          <w:rFonts w:ascii="Arial" w:hAnsi="Arial" w:cs="Arial"/>
          <w:bCs/>
          <w:sz w:val="22"/>
          <w:szCs w:val="22"/>
        </w:rPr>
        <w:t>.</w:t>
      </w:r>
      <w:r w:rsidRPr="00CA4EE3">
        <w:rPr>
          <w:rFonts w:ascii="Arial" w:hAnsi="Arial" w:cs="Arial"/>
          <w:bCs/>
          <w:sz w:val="22"/>
          <w:szCs w:val="22"/>
        </w:rPr>
        <w:t xml:space="preserve"> predviđeno je da se</w:t>
      </w:r>
      <w:r w:rsidRPr="00CA4EE3">
        <w:rPr>
          <w:rFonts w:ascii="Arial" w:hAnsi="Arial" w:cs="Arial"/>
          <w:b/>
          <w:bCs/>
          <w:sz w:val="22"/>
          <w:szCs w:val="22"/>
        </w:rPr>
        <w:t xml:space="preserve"> </w:t>
      </w:r>
      <w:r w:rsidRPr="00CA4EE3">
        <w:rPr>
          <w:rFonts w:ascii="Arial" w:hAnsi="Arial" w:cs="Arial"/>
          <w:sz w:val="22"/>
          <w:szCs w:val="22"/>
        </w:rPr>
        <w:t>b</w:t>
      </w:r>
      <w:r w:rsidR="008F5548" w:rsidRPr="00CA4EE3">
        <w:rPr>
          <w:rFonts w:ascii="Arial" w:hAnsi="Arial" w:cs="Arial"/>
          <w:sz w:val="22"/>
          <w:szCs w:val="22"/>
        </w:rPr>
        <w:t>iološki razgradivi otpad iz vrtova Korisnika kućanstvo u ukupnoj go</w:t>
      </w:r>
      <w:r w:rsidRPr="00CA4EE3">
        <w:rPr>
          <w:rFonts w:ascii="Arial" w:hAnsi="Arial" w:cs="Arial"/>
          <w:sz w:val="22"/>
          <w:szCs w:val="22"/>
        </w:rPr>
        <w:t>dišnjoj količini do 10m3 može</w:t>
      </w:r>
      <w:r w:rsidR="008F5548" w:rsidRPr="00CA4EE3">
        <w:rPr>
          <w:rFonts w:ascii="Arial" w:hAnsi="Arial" w:cs="Arial"/>
          <w:sz w:val="22"/>
          <w:szCs w:val="22"/>
        </w:rPr>
        <w:t xml:space="preserve"> bez naknade predati u </w:t>
      </w:r>
      <w:proofErr w:type="spellStart"/>
      <w:r w:rsidR="008F5548" w:rsidRPr="00CA4EE3">
        <w:rPr>
          <w:rFonts w:ascii="Arial" w:hAnsi="Arial" w:cs="Arial"/>
          <w:sz w:val="22"/>
          <w:szCs w:val="22"/>
        </w:rPr>
        <w:t>reciklažno</w:t>
      </w:r>
      <w:proofErr w:type="spellEnd"/>
      <w:r w:rsidR="008F5548" w:rsidRPr="00CA4EE3">
        <w:rPr>
          <w:rFonts w:ascii="Arial" w:hAnsi="Arial" w:cs="Arial"/>
          <w:sz w:val="22"/>
          <w:szCs w:val="22"/>
        </w:rPr>
        <w:t xml:space="preserve"> dvorište, a za količine veće od 10m3 godišnje ili po zahtjevu tih Korisnika, Davatelj usluge će osigurati preuzimanje biološki razgradivog otpada iz vrtova  Korisnika kućanstvo na obračunskom mjestu tih Korisnika, pri čemu je Korisnik dužan platiti naknadu prema cjeniku Davatelja usluge.</w:t>
      </w:r>
      <w:r w:rsidRPr="00CA4EE3">
        <w:rPr>
          <w:rFonts w:ascii="Arial" w:hAnsi="Arial" w:cs="Arial"/>
          <w:sz w:val="22"/>
          <w:szCs w:val="22"/>
        </w:rPr>
        <w:t xml:space="preserve"> Ovo predstavlja značajno povećanje u odnosu na važeću Odluku, budući da je važećom Odlukom predviđen ovaj način besplatnog sakupljanja glomaznog otpada u količini od 5m3.</w:t>
      </w:r>
      <w:r w:rsidR="00415555" w:rsidRPr="00CA4EE3">
        <w:rPr>
          <w:rFonts w:ascii="Arial" w:hAnsi="Arial" w:cs="Arial"/>
          <w:sz w:val="22"/>
          <w:szCs w:val="22"/>
        </w:rPr>
        <w:t xml:space="preserve"> </w:t>
      </w:r>
      <w:r w:rsidR="008F5548" w:rsidRPr="00CA4EE3">
        <w:rPr>
          <w:rFonts w:ascii="Arial" w:hAnsi="Arial" w:cs="Arial"/>
          <w:sz w:val="22"/>
          <w:szCs w:val="22"/>
        </w:rPr>
        <w:t xml:space="preserve">Biološki razgradivi otpad iz vrtova od Korisnika koji nisu kućanstvo može se predati u </w:t>
      </w:r>
      <w:proofErr w:type="spellStart"/>
      <w:r w:rsidR="008F5548" w:rsidRPr="00CA4EE3">
        <w:rPr>
          <w:rFonts w:ascii="Arial" w:hAnsi="Arial" w:cs="Arial"/>
          <w:sz w:val="22"/>
          <w:szCs w:val="22"/>
        </w:rPr>
        <w:t>reciklažno</w:t>
      </w:r>
      <w:proofErr w:type="spellEnd"/>
      <w:r w:rsidR="008F5548" w:rsidRPr="00CA4EE3">
        <w:rPr>
          <w:rFonts w:ascii="Arial" w:hAnsi="Arial" w:cs="Arial"/>
          <w:sz w:val="22"/>
          <w:szCs w:val="22"/>
        </w:rPr>
        <w:t xml:space="preserve"> dvorište ili po zahtjevu Korisnika na njegovom obračunskom mjestu, uz odgovarajuću prateću dokumentaciju sukladno propisima te uz obvezu plaćanja naknade prema cjeniku Davatelja usluge.</w:t>
      </w:r>
    </w:p>
    <w:p w14:paraId="220C8356" w14:textId="77777777" w:rsidR="008F5548" w:rsidRPr="00CA4EE3" w:rsidRDefault="008F5548" w:rsidP="001F12FF">
      <w:pPr>
        <w:pStyle w:val="StandardWeb"/>
        <w:shd w:val="clear" w:color="auto" w:fill="FFFFFF"/>
        <w:spacing w:before="0" w:beforeAutospacing="0" w:after="0" w:afterAutospacing="0"/>
        <w:jc w:val="both"/>
        <w:rPr>
          <w:rFonts w:ascii="Arial" w:hAnsi="Arial" w:cs="Arial"/>
          <w:sz w:val="22"/>
          <w:szCs w:val="22"/>
        </w:rPr>
      </w:pPr>
    </w:p>
    <w:p w14:paraId="55172BC5" w14:textId="1F5ED1B3" w:rsidR="008F5548" w:rsidRPr="00CA4EE3" w:rsidRDefault="00C63B4A" w:rsidP="001F12FF">
      <w:pPr>
        <w:pStyle w:val="StandardWeb"/>
        <w:shd w:val="clear" w:color="auto" w:fill="FFFFFF"/>
        <w:spacing w:before="0" w:beforeAutospacing="0" w:after="0" w:afterAutospacing="0"/>
        <w:jc w:val="both"/>
        <w:rPr>
          <w:rFonts w:ascii="Arial" w:hAnsi="Arial" w:cs="Arial"/>
          <w:sz w:val="22"/>
          <w:szCs w:val="22"/>
        </w:rPr>
      </w:pPr>
      <w:r w:rsidRPr="00CA4EE3">
        <w:rPr>
          <w:rFonts w:ascii="Arial" w:hAnsi="Arial" w:cs="Arial"/>
          <w:b/>
          <w:bCs/>
          <w:sz w:val="22"/>
          <w:szCs w:val="22"/>
        </w:rPr>
        <w:t>Uz č</w:t>
      </w:r>
      <w:r w:rsidR="008F5548" w:rsidRPr="00CA4EE3">
        <w:rPr>
          <w:rFonts w:ascii="Arial" w:hAnsi="Arial" w:cs="Arial"/>
          <w:b/>
          <w:bCs/>
          <w:sz w:val="22"/>
          <w:szCs w:val="22"/>
        </w:rPr>
        <w:t xml:space="preserve">lanak </w:t>
      </w:r>
      <w:r w:rsidR="004D4682">
        <w:rPr>
          <w:rFonts w:ascii="Arial" w:hAnsi="Arial" w:cs="Arial"/>
          <w:b/>
          <w:bCs/>
          <w:sz w:val="22"/>
          <w:szCs w:val="22"/>
        </w:rPr>
        <w:t>19</w:t>
      </w:r>
      <w:r w:rsidR="008F5548" w:rsidRPr="00CA4EE3">
        <w:rPr>
          <w:rFonts w:ascii="Arial" w:hAnsi="Arial" w:cs="Arial"/>
          <w:b/>
          <w:bCs/>
          <w:sz w:val="22"/>
          <w:szCs w:val="22"/>
        </w:rPr>
        <w:t>.</w:t>
      </w:r>
      <w:r w:rsidRPr="00CA4EE3">
        <w:rPr>
          <w:rFonts w:ascii="Arial" w:hAnsi="Arial" w:cs="Arial"/>
          <w:b/>
          <w:bCs/>
          <w:sz w:val="22"/>
          <w:szCs w:val="22"/>
        </w:rPr>
        <w:t xml:space="preserve"> </w:t>
      </w:r>
      <w:r w:rsidR="00415555" w:rsidRPr="00CA4EE3">
        <w:rPr>
          <w:rFonts w:ascii="Arial" w:hAnsi="Arial" w:cs="Arial"/>
          <w:bCs/>
          <w:sz w:val="22"/>
          <w:szCs w:val="22"/>
        </w:rPr>
        <w:t>O</w:t>
      </w:r>
      <w:r w:rsidRPr="00CA4EE3">
        <w:rPr>
          <w:rFonts w:ascii="Arial" w:hAnsi="Arial" w:cs="Arial"/>
          <w:bCs/>
          <w:sz w:val="22"/>
          <w:szCs w:val="22"/>
        </w:rPr>
        <w:t xml:space="preserve">vom odredbom predlažu se </w:t>
      </w:r>
      <w:r w:rsidR="00415555" w:rsidRPr="00CA4EE3">
        <w:rPr>
          <w:rFonts w:ascii="Arial" w:hAnsi="Arial" w:cs="Arial"/>
          <w:bCs/>
          <w:sz w:val="22"/>
          <w:szCs w:val="22"/>
        </w:rPr>
        <w:t xml:space="preserve">detaljno </w:t>
      </w:r>
      <w:r w:rsidRPr="00CA4EE3">
        <w:rPr>
          <w:rFonts w:ascii="Arial" w:hAnsi="Arial" w:cs="Arial"/>
          <w:bCs/>
          <w:sz w:val="22"/>
          <w:szCs w:val="22"/>
        </w:rPr>
        <w:t>utvrditi obveze D</w:t>
      </w:r>
      <w:r w:rsidR="00415555" w:rsidRPr="00CA4EE3">
        <w:rPr>
          <w:rFonts w:ascii="Arial" w:hAnsi="Arial" w:cs="Arial"/>
          <w:bCs/>
          <w:sz w:val="22"/>
          <w:szCs w:val="22"/>
        </w:rPr>
        <w:t>avatelja usluge, a koje su sukladne odredbama Zakona o gospodarenju otpadom.</w:t>
      </w:r>
    </w:p>
    <w:p w14:paraId="74F700E0" w14:textId="77777777" w:rsidR="008F5548" w:rsidRPr="00CA4EE3" w:rsidRDefault="008F5548" w:rsidP="001F12FF">
      <w:pPr>
        <w:pStyle w:val="StandardWeb"/>
        <w:shd w:val="clear" w:color="auto" w:fill="FFFFFF"/>
        <w:spacing w:before="0" w:beforeAutospacing="0" w:after="0" w:afterAutospacing="0"/>
        <w:jc w:val="both"/>
        <w:rPr>
          <w:rFonts w:ascii="Arial" w:hAnsi="Arial" w:cs="Arial"/>
          <w:sz w:val="22"/>
          <w:szCs w:val="22"/>
        </w:rPr>
      </w:pPr>
    </w:p>
    <w:p w14:paraId="42E9892F" w14:textId="67BD066C" w:rsidR="008F5548" w:rsidRPr="00CA4EE3" w:rsidRDefault="00C63B4A" w:rsidP="001F12FF">
      <w:pPr>
        <w:pStyle w:val="StandardWeb"/>
        <w:shd w:val="clear" w:color="auto" w:fill="FFFFFF"/>
        <w:spacing w:before="0" w:beforeAutospacing="0" w:after="0" w:afterAutospacing="0"/>
        <w:jc w:val="both"/>
        <w:rPr>
          <w:rFonts w:ascii="Arial" w:hAnsi="Arial" w:cs="Arial"/>
          <w:sz w:val="22"/>
          <w:szCs w:val="22"/>
        </w:rPr>
      </w:pPr>
      <w:r w:rsidRPr="00CA4EE3">
        <w:rPr>
          <w:rFonts w:ascii="Arial" w:hAnsi="Arial" w:cs="Arial"/>
          <w:b/>
          <w:bCs/>
          <w:sz w:val="22"/>
          <w:szCs w:val="22"/>
        </w:rPr>
        <w:lastRenderedPageBreak/>
        <w:t>Uz članak 2</w:t>
      </w:r>
      <w:r w:rsidR="004D4682">
        <w:rPr>
          <w:rFonts w:ascii="Arial" w:hAnsi="Arial" w:cs="Arial"/>
          <w:b/>
          <w:bCs/>
          <w:sz w:val="22"/>
          <w:szCs w:val="22"/>
        </w:rPr>
        <w:t>0</w:t>
      </w:r>
      <w:r w:rsidR="008F5548" w:rsidRPr="00CA4EE3">
        <w:rPr>
          <w:rFonts w:ascii="Arial" w:hAnsi="Arial" w:cs="Arial"/>
          <w:b/>
          <w:bCs/>
          <w:sz w:val="22"/>
          <w:szCs w:val="22"/>
        </w:rPr>
        <w:t>.</w:t>
      </w:r>
      <w:r w:rsidR="00415555" w:rsidRPr="00CA4EE3">
        <w:rPr>
          <w:rFonts w:ascii="Arial" w:hAnsi="Arial" w:cs="Arial"/>
          <w:sz w:val="22"/>
          <w:szCs w:val="22"/>
        </w:rPr>
        <w:t xml:space="preserve"> O</w:t>
      </w:r>
      <w:r w:rsidRPr="00CA4EE3">
        <w:rPr>
          <w:rFonts w:ascii="Arial" w:hAnsi="Arial" w:cs="Arial"/>
          <w:sz w:val="22"/>
          <w:szCs w:val="22"/>
        </w:rPr>
        <w:t xml:space="preserve">vom odredbom predlažu se </w:t>
      </w:r>
      <w:r w:rsidR="00415555" w:rsidRPr="00CA4EE3">
        <w:rPr>
          <w:rFonts w:ascii="Arial" w:hAnsi="Arial" w:cs="Arial"/>
          <w:sz w:val="22"/>
          <w:szCs w:val="22"/>
        </w:rPr>
        <w:t xml:space="preserve">detaljno </w:t>
      </w:r>
      <w:r w:rsidRPr="00CA4EE3">
        <w:rPr>
          <w:rFonts w:ascii="Arial" w:hAnsi="Arial" w:cs="Arial"/>
          <w:sz w:val="22"/>
          <w:szCs w:val="22"/>
        </w:rPr>
        <w:t xml:space="preserve">utvrditi obveze </w:t>
      </w:r>
      <w:r w:rsidR="008F5548" w:rsidRPr="00CA4EE3">
        <w:rPr>
          <w:rFonts w:ascii="Arial" w:hAnsi="Arial" w:cs="Arial"/>
          <w:sz w:val="22"/>
          <w:szCs w:val="22"/>
        </w:rPr>
        <w:t>Korisnik</w:t>
      </w:r>
      <w:r w:rsidRPr="00CA4EE3">
        <w:rPr>
          <w:rFonts w:ascii="Arial" w:hAnsi="Arial" w:cs="Arial"/>
          <w:sz w:val="22"/>
          <w:szCs w:val="22"/>
        </w:rPr>
        <w:t>a</w:t>
      </w:r>
      <w:r w:rsidR="00415555" w:rsidRPr="00CA4EE3">
        <w:rPr>
          <w:rFonts w:ascii="Arial" w:hAnsi="Arial" w:cs="Arial"/>
          <w:sz w:val="22"/>
          <w:szCs w:val="22"/>
        </w:rPr>
        <w:t>, a</w:t>
      </w:r>
      <w:r w:rsidR="008F5548" w:rsidRPr="00CA4EE3">
        <w:rPr>
          <w:rFonts w:ascii="Arial" w:hAnsi="Arial" w:cs="Arial"/>
          <w:sz w:val="22"/>
          <w:szCs w:val="22"/>
        </w:rPr>
        <w:t xml:space="preserve"> </w:t>
      </w:r>
      <w:r w:rsidRPr="00CA4EE3">
        <w:rPr>
          <w:rFonts w:ascii="Arial" w:hAnsi="Arial" w:cs="Arial"/>
          <w:sz w:val="22"/>
          <w:szCs w:val="22"/>
        </w:rPr>
        <w:t xml:space="preserve">koje su sukladne Zakonu o gospodarenju otpadom. </w:t>
      </w:r>
    </w:p>
    <w:p w14:paraId="1440BB00" w14:textId="77777777" w:rsidR="008F5548" w:rsidRPr="00CA4EE3" w:rsidRDefault="008F5548" w:rsidP="001F12FF">
      <w:pPr>
        <w:pStyle w:val="StandardWeb"/>
        <w:shd w:val="clear" w:color="auto" w:fill="FFFFFF"/>
        <w:spacing w:before="0" w:beforeAutospacing="0" w:after="0" w:afterAutospacing="0"/>
        <w:jc w:val="both"/>
        <w:rPr>
          <w:rFonts w:ascii="Arial" w:hAnsi="Arial" w:cs="Arial"/>
          <w:b/>
          <w:bCs/>
          <w:sz w:val="22"/>
          <w:szCs w:val="22"/>
        </w:rPr>
      </w:pPr>
    </w:p>
    <w:p w14:paraId="1252AA32" w14:textId="123BB820" w:rsidR="008F5548" w:rsidRPr="00CA4EE3" w:rsidRDefault="00C63B4A" w:rsidP="001F12FF">
      <w:pPr>
        <w:pStyle w:val="StandardWeb"/>
        <w:spacing w:before="0" w:beforeAutospacing="0" w:after="0" w:afterAutospacing="0"/>
        <w:jc w:val="both"/>
        <w:rPr>
          <w:rFonts w:ascii="Arial" w:hAnsi="Arial" w:cs="Arial"/>
          <w:b/>
          <w:bCs/>
          <w:sz w:val="22"/>
          <w:szCs w:val="22"/>
        </w:rPr>
      </w:pPr>
      <w:r w:rsidRPr="00CA4EE3">
        <w:rPr>
          <w:rFonts w:ascii="Arial" w:hAnsi="Arial" w:cs="Arial"/>
          <w:b/>
          <w:bCs/>
          <w:sz w:val="22"/>
          <w:szCs w:val="22"/>
        </w:rPr>
        <w:t>Uz članak 2</w:t>
      </w:r>
      <w:r w:rsidR="004D4682">
        <w:rPr>
          <w:rFonts w:ascii="Arial" w:hAnsi="Arial" w:cs="Arial"/>
          <w:b/>
          <w:bCs/>
          <w:sz w:val="22"/>
          <w:szCs w:val="22"/>
        </w:rPr>
        <w:t>1</w:t>
      </w:r>
      <w:r w:rsidR="008F5548" w:rsidRPr="00CA4EE3">
        <w:rPr>
          <w:rFonts w:ascii="Arial" w:hAnsi="Arial" w:cs="Arial"/>
          <w:b/>
          <w:bCs/>
          <w:sz w:val="22"/>
          <w:szCs w:val="22"/>
        </w:rPr>
        <w:t>.</w:t>
      </w:r>
      <w:r w:rsidRPr="00CA4EE3">
        <w:rPr>
          <w:rFonts w:ascii="Arial" w:hAnsi="Arial" w:cs="Arial"/>
          <w:b/>
          <w:bCs/>
          <w:sz w:val="22"/>
          <w:szCs w:val="22"/>
        </w:rPr>
        <w:t xml:space="preserve"> </w:t>
      </w:r>
      <w:r w:rsidR="00415555" w:rsidRPr="00CA4EE3">
        <w:rPr>
          <w:rFonts w:ascii="Arial" w:hAnsi="Arial" w:cs="Arial"/>
          <w:bCs/>
          <w:sz w:val="22"/>
          <w:szCs w:val="22"/>
        </w:rPr>
        <w:t>O</w:t>
      </w:r>
      <w:r w:rsidRPr="00CA4EE3">
        <w:rPr>
          <w:rFonts w:ascii="Arial" w:hAnsi="Arial" w:cs="Arial"/>
          <w:bCs/>
          <w:sz w:val="22"/>
          <w:szCs w:val="22"/>
        </w:rPr>
        <w:t xml:space="preserve">vom odredbom predlaže se utvrditi način </w:t>
      </w:r>
      <w:r w:rsidR="00415555" w:rsidRPr="00CA4EE3">
        <w:rPr>
          <w:rFonts w:ascii="Arial" w:hAnsi="Arial" w:cs="Arial"/>
          <w:bCs/>
          <w:sz w:val="22"/>
          <w:szCs w:val="22"/>
        </w:rPr>
        <w:t xml:space="preserve">na koji se korisnici informiraju o različitim bitnim aspektima javne usluge. Konkretno, </w:t>
      </w:r>
      <w:r w:rsidRPr="00CA4EE3">
        <w:rPr>
          <w:rFonts w:ascii="Arial" w:hAnsi="Arial" w:cs="Arial"/>
          <w:bCs/>
          <w:sz w:val="22"/>
          <w:szCs w:val="22"/>
        </w:rPr>
        <w:t>utvrđuje se da</w:t>
      </w:r>
      <w:r w:rsidRPr="00CA4EE3">
        <w:rPr>
          <w:rFonts w:ascii="Arial" w:hAnsi="Arial" w:cs="Arial"/>
          <w:b/>
          <w:bCs/>
          <w:sz w:val="22"/>
          <w:szCs w:val="22"/>
        </w:rPr>
        <w:t xml:space="preserve"> </w:t>
      </w:r>
      <w:r w:rsidR="004D4682">
        <w:rPr>
          <w:rFonts w:ascii="Arial" w:hAnsi="Arial" w:cs="Arial"/>
          <w:bCs/>
          <w:sz w:val="22"/>
          <w:szCs w:val="22"/>
        </w:rPr>
        <w:t>Općina Jelenje</w:t>
      </w:r>
      <w:r w:rsidR="00415555" w:rsidRPr="00CA4EE3">
        <w:rPr>
          <w:rFonts w:ascii="Arial" w:hAnsi="Arial" w:cs="Arial"/>
          <w:bCs/>
          <w:sz w:val="22"/>
          <w:szCs w:val="22"/>
        </w:rPr>
        <w:t xml:space="preserve"> </w:t>
      </w:r>
      <w:r w:rsidR="008F5548" w:rsidRPr="00CA4EE3">
        <w:rPr>
          <w:rFonts w:ascii="Arial" w:hAnsi="Arial" w:cs="Arial"/>
          <w:bCs/>
          <w:sz w:val="22"/>
          <w:szCs w:val="22"/>
        </w:rPr>
        <w:t>i Davatelj usluge na svojim mrežnim stranicama objavljuju i ažurno održavaju popis koji sadrži najmanje sljedeće informacije:</w:t>
      </w:r>
    </w:p>
    <w:p w14:paraId="085806AD" w14:textId="77777777" w:rsidR="008F5548" w:rsidRPr="00CA4EE3" w:rsidRDefault="008F5548" w:rsidP="001F12FF">
      <w:pPr>
        <w:pStyle w:val="StandardWeb"/>
        <w:shd w:val="clear" w:color="auto" w:fill="FFFFFF"/>
        <w:spacing w:before="0" w:beforeAutospacing="0" w:after="0" w:afterAutospacing="0"/>
        <w:ind w:left="495"/>
        <w:jc w:val="both"/>
        <w:rPr>
          <w:rFonts w:ascii="Arial" w:hAnsi="Arial" w:cs="Arial"/>
          <w:bCs/>
          <w:sz w:val="22"/>
          <w:szCs w:val="22"/>
        </w:rPr>
      </w:pPr>
      <w:r w:rsidRPr="00CA4EE3">
        <w:rPr>
          <w:rFonts w:ascii="Arial" w:hAnsi="Arial" w:cs="Arial"/>
          <w:bCs/>
          <w:sz w:val="22"/>
          <w:szCs w:val="22"/>
        </w:rPr>
        <w:t xml:space="preserve">- lokacije izgrađenih </w:t>
      </w:r>
      <w:proofErr w:type="spellStart"/>
      <w:r w:rsidRPr="00CA4EE3">
        <w:rPr>
          <w:rFonts w:ascii="Arial" w:hAnsi="Arial" w:cs="Arial"/>
          <w:bCs/>
          <w:sz w:val="22"/>
          <w:szCs w:val="22"/>
        </w:rPr>
        <w:t>reciklažnih</w:t>
      </w:r>
      <w:proofErr w:type="spellEnd"/>
      <w:r w:rsidRPr="00CA4EE3">
        <w:rPr>
          <w:rFonts w:ascii="Arial" w:hAnsi="Arial" w:cs="Arial"/>
          <w:bCs/>
          <w:sz w:val="22"/>
          <w:szCs w:val="22"/>
        </w:rPr>
        <w:t xml:space="preserve"> dvorišta i raspored lokacija mobilnih </w:t>
      </w:r>
      <w:proofErr w:type="spellStart"/>
      <w:r w:rsidRPr="00CA4EE3">
        <w:rPr>
          <w:rFonts w:ascii="Arial" w:hAnsi="Arial" w:cs="Arial"/>
          <w:bCs/>
          <w:sz w:val="22"/>
          <w:szCs w:val="22"/>
        </w:rPr>
        <w:t>reciklažnih</w:t>
      </w:r>
      <w:proofErr w:type="spellEnd"/>
      <w:r w:rsidRPr="00CA4EE3">
        <w:rPr>
          <w:rFonts w:ascii="Arial" w:hAnsi="Arial" w:cs="Arial"/>
          <w:bCs/>
          <w:sz w:val="22"/>
          <w:szCs w:val="22"/>
        </w:rPr>
        <w:t xml:space="preserve"> dvorišta s uputama o vrstama otpada koje se u njima preuzimaju i načinu preuzimanja,</w:t>
      </w:r>
    </w:p>
    <w:p w14:paraId="3404CB67" w14:textId="598AD5DC" w:rsidR="008F5548" w:rsidRPr="00CA4EE3" w:rsidRDefault="008F5548" w:rsidP="001F12FF">
      <w:pPr>
        <w:pStyle w:val="StandardWeb"/>
        <w:shd w:val="clear" w:color="auto" w:fill="FFFFFF"/>
        <w:spacing w:before="0" w:beforeAutospacing="0" w:after="0" w:afterAutospacing="0"/>
        <w:ind w:left="495"/>
        <w:jc w:val="both"/>
        <w:rPr>
          <w:rFonts w:ascii="Arial" w:hAnsi="Arial" w:cs="Arial"/>
          <w:bCs/>
          <w:sz w:val="22"/>
          <w:szCs w:val="22"/>
        </w:rPr>
      </w:pPr>
      <w:r w:rsidRPr="00CA4EE3">
        <w:rPr>
          <w:rFonts w:ascii="Arial" w:hAnsi="Arial" w:cs="Arial"/>
          <w:bCs/>
          <w:sz w:val="22"/>
          <w:szCs w:val="22"/>
        </w:rPr>
        <w:t xml:space="preserve">- raspored odvoza pojedinih vrsta komunalnog otpada s obračunskog mjesta korisnika javne usluge </w:t>
      </w:r>
      <w:r w:rsidR="00415555" w:rsidRPr="00CA4EE3">
        <w:rPr>
          <w:rFonts w:ascii="Arial" w:hAnsi="Arial" w:cs="Arial"/>
          <w:sz w:val="22"/>
          <w:szCs w:val="22"/>
        </w:rPr>
        <w:t xml:space="preserve">(odnosi se na dio </w:t>
      </w:r>
      <w:r w:rsidR="006F5134">
        <w:rPr>
          <w:rFonts w:ascii="Arial" w:hAnsi="Arial" w:cs="Arial"/>
          <w:sz w:val="22"/>
          <w:szCs w:val="22"/>
        </w:rPr>
        <w:t>općine</w:t>
      </w:r>
      <w:r w:rsidR="00415555" w:rsidRPr="00CA4EE3">
        <w:rPr>
          <w:rFonts w:ascii="Arial" w:hAnsi="Arial" w:cs="Arial"/>
          <w:sz w:val="22"/>
          <w:szCs w:val="22"/>
        </w:rPr>
        <w:t xml:space="preserve"> na kojem je uveden </w:t>
      </w:r>
      <w:proofErr w:type="spellStart"/>
      <w:r w:rsidR="00415555" w:rsidRPr="00CA4EE3">
        <w:rPr>
          <w:rFonts w:ascii="Arial" w:hAnsi="Arial" w:cs="Arial"/>
          <w:sz w:val="22"/>
          <w:szCs w:val="22"/>
        </w:rPr>
        <w:t>pojedinačn</w:t>
      </w:r>
      <w:proofErr w:type="spellEnd"/>
      <w:r w:rsidR="00415555" w:rsidRPr="00CA4EE3">
        <w:rPr>
          <w:rFonts w:ascii="Arial" w:hAnsi="Arial" w:cs="Arial"/>
          <w:sz w:val="22"/>
          <w:szCs w:val="22"/>
        </w:rPr>
        <w:t xml:space="preserve"> odnosno individualni sustav) </w:t>
      </w:r>
      <w:r w:rsidRPr="00CA4EE3">
        <w:rPr>
          <w:rFonts w:ascii="Arial" w:hAnsi="Arial" w:cs="Arial"/>
          <w:bCs/>
          <w:sz w:val="22"/>
          <w:szCs w:val="22"/>
        </w:rPr>
        <w:t>i upute za odvojeno prikupljanje pojedinih vrsta komunalnog otpada,</w:t>
      </w:r>
    </w:p>
    <w:p w14:paraId="36FBFCDE" w14:textId="77777777" w:rsidR="008F5548" w:rsidRPr="00CA4EE3" w:rsidRDefault="008F5548" w:rsidP="001F12FF">
      <w:pPr>
        <w:pStyle w:val="StandardWeb"/>
        <w:shd w:val="clear" w:color="auto" w:fill="FFFFFF"/>
        <w:spacing w:before="0" w:beforeAutospacing="0" w:after="0" w:afterAutospacing="0"/>
        <w:ind w:left="495"/>
        <w:jc w:val="both"/>
        <w:rPr>
          <w:rFonts w:ascii="Arial" w:hAnsi="Arial" w:cs="Arial"/>
          <w:bCs/>
          <w:sz w:val="22"/>
          <w:szCs w:val="22"/>
        </w:rPr>
      </w:pPr>
      <w:r w:rsidRPr="00CA4EE3">
        <w:rPr>
          <w:rFonts w:ascii="Arial" w:hAnsi="Arial" w:cs="Arial"/>
          <w:bCs/>
          <w:sz w:val="22"/>
          <w:szCs w:val="22"/>
        </w:rPr>
        <w:t>- upute za odvoz glomaznog otpada po pozivu.</w:t>
      </w:r>
    </w:p>
    <w:p w14:paraId="7C20B14D" w14:textId="4E110757" w:rsidR="008F5548" w:rsidRPr="00CA4EE3" w:rsidRDefault="00415555" w:rsidP="001F12FF">
      <w:pPr>
        <w:pStyle w:val="StandardWeb"/>
        <w:shd w:val="clear" w:color="auto" w:fill="FFFFFF"/>
        <w:spacing w:before="0" w:beforeAutospacing="0" w:after="0" w:afterAutospacing="0"/>
        <w:jc w:val="both"/>
        <w:rPr>
          <w:rFonts w:ascii="Arial" w:hAnsi="Arial" w:cs="Arial"/>
          <w:bCs/>
          <w:sz w:val="22"/>
          <w:szCs w:val="22"/>
        </w:rPr>
      </w:pPr>
      <w:r w:rsidRPr="00CA4EE3">
        <w:rPr>
          <w:rFonts w:ascii="Arial" w:hAnsi="Arial" w:cs="Arial"/>
          <w:bCs/>
          <w:sz w:val="22"/>
          <w:szCs w:val="22"/>
        </w:rPr>
        <w:t>Također se propisuje da</w:t>
      </w:r>
      <w:r w:rsidR="008F5548" w:rsidRPr="00CA4EE3">
        <w:rPr>
          <w:rFonts w:ascii="Arial" w:hAnsi="Arial" w:cs="Arial"/>
          <w:bCs/>
          <w:sz w:val="22"/>
          <w:szCs w:val="22"/>
        </w:rPr>
        <w:t xml:space="preserve"> je </w:t>
      </w:r>
      <w:r w:rsidR="004D4682">
        <w:rPr>
          <w:rFonts w:ascii="Arial" w:hAnsi="Arial" w:cs="Arial"/>
          <w:bCs/>
          <w:sz w:val="22"/>
          <w:szCs w:val="22"/>
        </w:rPr>
        <w:t>Općina Jelenje</w:t>
      </w:r>
      <w:r w:rsidRPr="00CA4EE3">
        <w:rPr>
          <w:rFonts w:ascii="Arial" w:hAnsi="Arial" w:cs="Arial"/>
          <w:bCs/>
          <w:sz w:val="22"/>
          <w:szCs w:val="22"/>
        </w:rPr>
        <w:t xml:space="preserve"> </w:t>
      </w:r>
      <w:r w:rsidR="008F5548" w:rsidRPr="00CA4EE3">
        <w:rPr>
          <w:rFonts w:ascii="Arial" w:hAnsi="Arial" w:cs="Arial"/>
          <w:bCs/>
          <w:sz w:val="22"/>
          <w:szCs w:val="22"/>
        </w:rPr>
        <w:t>duž</w:t>
      </w:r>
      <w:r w:rsidR="004D4682">
        <w:rPr>
          <w:rFonts w:ascii="Arial" w:hAnsi="Arial" w:cs="Arial"/>
          <w:bCs/>
          <w:sz w:val="22"/>
          <w:szCs w:val="22"/>
        </w:rPr>
        <w:t>na</w:t>
      </w:r>
      <w:r w:rsidR="008F5548" w:rsidRPr="00CA4EE3">
        <w:rPr>
          <w:rFonts w:ascii="Arial" w:hAnsi="Arial" w:cs="Arial"/>
          <w:bCs/>
          <w:sz w:val="22"/>
          <w:szCs w:val="22"/>
        </w:rPr>
        <w:t xml:space="preserve"> o svom trošku, na odgovarajući način osigurati godišnju provedbu informativnih aktivnosti u svezi gospodarenja otpadom na svojem području, a osobito najmanje jednu javnu tribinu te informativne publikacije o gospodarenju otpadom. </w:t>
      </w:r>
      <w:r w:rsidR="00C63B4A" w:rsidRPr="00CA4EE3">
        <w:rPr>
          <w:rFonts w:ascii="Arial" w:hAnsi="Arial" w:cs="Arial"/>
          <w:bCs/>
          <w:sz w:val="22"/>
          <w:szCs w:val="22"/>
        </w:rPr>
        <w:t xml:space="preserve">Također, </w:t>
      </w:r>
      <w:r w:rsidR="004D4682">
        <w:rPr>
          <w:rFonts w:ascii="Arial" w:hAnsi="Arial" w:cs="Arial"/>
          <w:bCs/>
          <w:sz w:val="22"/>
          <w:szCs w:val="22"/>
        </w:rPr>
        <w:t>Općina</w:t>
      </w:r>
      <w:r w:rsidR="008F5548" w:rsidRPr="00CA4EE3">
        <w:rPr>
          <w:rFonts w:ascii="Arial" w:hAnsi="Arial" w:cs="Arial"/>
          <w:bCs/>
          <w:sz w:val="22"/>
          <w:szCs w:val="22"/>
        </w:rPr>
        <w:t xml:space="preserve"> je duž</w:t>
      </w:r>
      <w:r w:rsidR="004D4682">
        <w:rPr>
          <w:rFonts w:ascii="Arial" w:hAnsi="Arial" w:cs="Arial"/>
          <w:bCs/>
          <w:sz w:val="22"/>
          <w:szCs w:val="22"/>
        </w:rPr>
        <w:t>na</w:t>
      </w:r>
      <w:r w:rsidR="008F5548" w:rsidRPr="00CA4EE3">
        <w:rPr>
          <w:rFonts w:ascii="Arial" w:hAnsi="Arial" w:cs="Arial"/>
          <w:bCs/>
          <w:sz w:val="22"/>
          <w:szCs w:val="22"/>
        </w:rPr>
        <w:t xml:space="preserve"> u sklopu svoje mrežne stranice uspostaviti i ažurno održavati mrežne stranice sa svim bitnim informacijama o gospodarenju otpadom na svojem području.</w:t>
      </w:r>
    </w:p>
    <w:p w14:paraId="0D3EE351" w14:textId="77777777" w:rsidR="008F5548" w:rsidRPr="00CA4EE3" w:rsidRDefault="008F5548" w:rsidP="001F12FF">
      <w:pPr>
        <w:pStyle w:val="StandardWeb"/>
        <w:shd w:val="clear" w:color="auto" w:fill="FFFFFF"/>
        <w:spacing w:before="0" w:beforeAutospacing="0" w:after="0" w:afterAutospacing="0"/>
        <w:jc w:val="both"/>
        <w:rPr>
          <w:rFonts w:ascii="Arial" w:hAnsi="Arial" w:cs="Arial"/>
          <w:b/>
          <w:bCs/>
          <w:sz w:val="22"/>
          <w:szCs w:val="22"/>
        </w:rPr>
      </w:pPr>
    </w:p>
    <w:p w14:paraId="40A35625" w14:textId="7172FF48" w:rsidR="008F5548" w:rsidRPr="00CA4EE3" w:rsidRDefault="00415555" w:rsidP="001F12FF">
      <w:pPr>
        <w:pStyle w:val="StandardWeb"/>
        <w:shd w:val="clear" w:color="auto" w:fill="FFFFFF"/>
        <w:spacing w:before="0" w:beforeAutospacing="0" w:after="0" w:afterAutospacing="0"/>
        <w:jc w:val="both"/>
        <w:rPr>
          <w:rFonts w:ascii="Arial" w:hAnsi="Arial" w:cs="Arial"/>
          <w:sz w:val="22"/>
          <w:szCs w:val="22"/>
        </w:rPr>
      </w:pPr>
      <w:r w:rsidRPr="00CA4EE3">
        <w:rPr>
          <w:rFonts w:ascii="Arial" w:hAnsi="Arial" w:cs="Arial"/>
          <w:b/>
          <w:bCs/>
          <w:sz w:val="22"/>
          <w:szCs w:val="22"/>
        </w:rPr>
        <w:t>Uz članak 2</w:t>
      </w:r>
      <w:r w:rsidR="004D4682">
        <w:rPr>
          <w:rFonts w:ascii="Arial" w:hAnsi="Arial" w:cs="Arial"/>
          <w:b/>
          <w:bCs/>
          <w:sz w:val="22"/>
          <w:szCs w:val="22"/>
        </w:rPr>
        <w:t>2</w:t>
      </w:r>
      <w:r w:rsidRPr="00CA4EE3">
        <w:rPr>
          <w:rFonts w:ascii="Arial" w:hAnsi="Arial" w:cs="Arial"/>
          <w:b/>
          <w:bCs/>
          <w:sz w:val="22"/>
          <w:szCs w:val="22"/>
        </w:rPr>
        <w:t xml:space="preserve">. </w:t>
      </w:r>
      <w:r w:rsidRPr="00CA4EE3">
        <w:rPr>
          <w:rFonts w:ascii="Arial" w:hAnsi="Arial" w:cs="Arial"/>
          <w:bCs/>
          <w:sz w:val="22"/>
          <w:szCs w:val="22"/>
        </w:rPr>
        <w:t>O</w:t>
      </w:r>
      <w:r w:rsidR="00C63B4A" w:rsidRPr="00CA4EE3">
        <w:rPr>
          <w:rFonts w:ascii="Arial" w:hAnsi="Arial" w:cs="Arial"/>
          <w:bCs/>
          <w:sz w:val="22"/>
          <w:szCs w:val="22"/>
        </w:rPr>
        <w:t>vo</w:t>
      </w:r>
      <w:r w:rsidRPr="00CA4EE3">
        <w:rPr>
          <w:rFonts w:ascii="Arial" w:hAnsi="Arial" w:cs="Arial"/>
          <w:bCs/>
          <w:sz w:val="22"/>
          <w:szCs w:val="22"/>
        </w:rPr>
        <w:t xml:space="preserve">m odredbom predlaže se </w:t>
      </w:r>
      <w:proofErr w:type="spellStart"/>
      <w:r w:rsidRPr="00CA4EE3">
        <w:rPr>
          <w:rFonts w:ascii="Arial" w:hAnsi="Arial" w:cs="Arial"/>
          <w:bCs/>
          <w:sz w:val="22"/>
          <w:szCs w:val="22"/>
        </w:rPr>
        <w:t>detajnije</w:t>
      </w:r>
      <w:proofErr w:type="spellEnd"/>
      <w:r w:rsidRPr="00CA4EE3">
        <w:rPr>
          <w:rFonts w:ascii="Arial" w:hAnsi="Arial" w:cs="Arial"/>
          <w:bCs/>
          <w:sz w:val="22"/>
          <w:szCs w:val="22"/>
        </w:rPr>
        <w:t xml:space="preserve"> utvrditi način prikupljanja i pohrane</w:t>
      </w:r>
      <w:r w:rsidR="00C63B4A" w:rsidRPr="00CA4EE3">
        <w:rPr>
          <w:rFonts w:ascii="Arial" w:hAnsi="Arial" w:cs="Arial"/>
          <w:bCs/>
          <w:sz w:val="22"/>
          <w:szCs w:val="22"/>
        </w:rPr>
        <w:t xml:space="preserve"> podataka o Korisniku. Tako je</w:t>
      </w:r>
      <w:r w:rsidR="00C63B4A" w:rsidRPr="00CA4EE3">
        <w:rPr>
          <w:rFonts w:ascii="Arial" w:hAnsi="Arial" w:cs="Arial"/>
          <w:b/>
          <w:bCs/>
          <w:sz w:val="22"/>
          <w:szCs w:val="22"/>
        </w:rPr>
        <w:t xml:space="preserve"> </w:t>
      </w:r>
      <w:r w:rsidR="008F5548" w:rsidRPr="00CA4EE3">
        <w:rPr>
          <w:rFonts w:ascii="Arial" w:hAnsi="Arial" w:cs="Arial"/>
          <w:sz w:val="22"/>
          <w:szCs w:val="22"/>
        </w:rPr>
        <w:t>Korisnik je dužan dostaviti Davatelju usluge Izjavu o načinu korištenja javne usluge (u daljnjem tekstu: Izjava). Izjava je obrazac kojim se Korisnik i Davatelj usluge usuglašavaju o bitnim sastojcima Ugovora.</w:t>
      </w:r>
      <w:r w:rsidR="00C63B4A" w:rsidRPr="00CA4EE3">
        <w:rPr>
          <w:rFonts w:ascii="Arial" w:hAnsi="Arial" w:cs="Arial"/>
          <w:sz w:val="22"/>
          <w:szCs w:val="22"/>
        </w:rPr>
        <w:t xml:space="preserve"> </w:t>
      </w:r>
      <w:r w:rsidR="008F5548" w:rsidRPr="00CA4EE3">
        <w:rPr>
          <w:rFonts w:ascii="Arial" w:hAnsi="Arial" w:cs="Arial"/>
          <w:sz w:val="22"/>
          <w:szCs w:val="22"/>
        </w:rPr>
        <w:t>Izjava se daje na obrascu koji Korisniku dostavlja Davatelj javne usluge, a koji obrazac je sukladan podzakonskom aktu k</w:t>
      </w:r>
      <w:r w:rsidR="00CD0C33" w:rsidRPr="00CA4EE3">
        <w:rPr>
          <w:rFonts w:ascii="Arial" w:hAnsi="Arial" w:cs="Arial"/>
          <w:sz w:val="22"/>
          <w:szCs w:val="22"/>
        </w:rPr>
        <w:t>oji uređuje gospodarenje otpadom.</w:t>
      </w:r>
      <w:r w:rsidR="00C63B4A" w:rsidRPr="00CA4EE3">
        <w:rPr>
          <w:rFonts w:ascii="Arial" w:hAnsi="Arial" w:cs="Arial"/>
          <w:sz w:val="22"/>
          <w:szCs w:val="22"/>
        </w:rPr>
        <w:t xml:space="preserve"> </w:t>
      </w:r>
      <w:r w:rsidR="008F5548" w:rsidRPr="00CA4EE3">
        <w:rPr>
          <w:rFonts w:ascii="Arial" w:hAnsi="Arial" w:cs="Arial"/>
          <w:sz w:val="22"/>
          <w:szCs w:val="22"/>
        </w:rPr>
        <w:t>Korisnik je dužan vratiti davatelju usluge dva potpisana primjerka Izjave u rok</w:t>
      </w:r>
      <w:r w:rsidR="00C63B4A" w:rsidRPr="00CA4EE3">
        <w:rPr>
          <w:rFonts w:ascii="Arial" w:hAnsi="Arial" w:cs="Arial"/>
          <w:sz w:val="22"/>
          <w:szCs w:val="22"/>
        </w:rPr>
        <w:t xml:space="preserve">u od 15 dana od dana zaprimanja, a </w:t>
      </w:r>
      <w:r w:rsidR="008F5548" w:rsidRPr="00CA4EE3">
        <w:rPr>
          <w:rFonts w:ascii="Arial" w:hAnsi="Arial" w:cs="Arial"/>
          <w:sz w:val="22"/>
          <w:szCs w:val="22"/>
        </w:rPr>
        <w:t>Davatelj usluge dužan je po zaprimanju Izjave Korisniku vratiti jedan ovjereni primjerak Izjave u roku od 15 dana od dana zaprimanja.</w:t>
      </w:r>
    </w:p>
    <w:p w14:paraId="552C9A5D" w14:textId="77777777" w:rsidR="00415555" w:rsidRPr="00CA4EE3" w:rsidRDefault="008F5548" w:rsidP="001F12FF">
      <w:pPr>
        <w:pStyle w:val="StandardWeb"/>
        <w:shd w:val="clear" w:color="auto" w:fill="FFFFFF"/>
        <w:spacing w:before="0" w:beforeAutospacing="0" w:after="0" w:afterAutospacing="0"/>
        <w:jc w:val="both"/>
        <w:rPr>
          <w:rFonts w:ascii="Arial" w:hAnsi="Arial" w:cs="Arial"/>
          <w:sz w:val="22"/>
          <w:szCs w:val="22"/>
        </w:rPr>
      </w:pPr>
      <w:r w:rsidRPr="00CA4EE3">
        <w:rPr>
          <w:rFonts w:ascii="Arial" w:hAnsi="Arial" w:cs="Arial"/>
          <w:sz w:val="22"/>
          <w:szCs w:val="22"/>
        </w:rPr>
        <w:t xml:space="preserve">Davatelj usluge dužan je primijeniti podatak iz Izjave koji je naveo Korisnik kad je taj podatak u skladu sa zakonom kojim se uređuje gospodarenje otpadom </w:t>
      </w:r>
      <w:r w:rsidR="00C63B4A" w:rsidRPr="00CA4EE3">
        <w:rPr>
          <w:rFonts w:ascii="Arial" w:hAnsi="Arial" w:cs="Arial"/>
          <w:sz w:val="22"/>
          <w:szCs w:val="22"/>
        </w:rPr>
        <w:t xml:space="preserve">i </w:t>
      </w:r>
      <w:r w:rsidRPr="00CA4EE3">
        <w:rPr>
          <w:rFonts w:ascii="Arial" w:hAnsi="Arial" w:cs="Arial"/>
          <w:sz w:val="22"/>
          <w:szCs w:val="22"/>
        </w:rPr>
        <w:t>Odlukom.</w:t>
      </w:r>
      <w:r w:rsidR="00C63B4A" w:rsidRPr="00CA4EE3">
        <w:rPr>
          <w:rFonts w:ascii="Arial" w:hAnsi="Arial" w:cs="Arial"/>
          <w:sz w:val="22"/>
          <w:szCs w:val="22"/>
        </w:rPr>
        <w:t xml:space="preserve"> Propisuju se i slučajevi kada Davatelj usluge ne primjenjuje podatak koji je dao Korisnik</w:t>
      </w:r>
      <w:r w:rsidR="00415555" w:rsidRPr="00CA4EE3">
        <w:rPr>
          <w:rFonts w:ascii="Arial" w:hAnsi="Arial" w:cs="Arial"/>
          <w:sz w:val="22"/>
          <w:szCs w:val="22"/>
        </w:rPr>
        <w:t xml:space="preserve">, nego podatak Davatelja usluge, a ti se slučajevi odnose na situacije kada se </w:t>
      </w:r>
      <w:proofErr w:type="spellStart"/>
      <w:r w:rsidR="00415555" w:rsidRPr="00CA4EE3">
        <w:rPr>
          <w:rFonts w:ascii="Arial" w:hAnsi="Arial" w:cs="Arial"/>
          <w:sz w:val="22"/>
          <w:szCs w:val="22"/>
        </w:rPr>
        <w:t>Korsnik</w:t>
      </w:r>
      <w:proofErr w:type="spellEnd"/>
      <w:r w:rsidR="00415555" w:rsidRPr="00CA4EE3">
        <w:rPr>
          <w:rFonts w:ascii="Arial" w:hAnsi="Arial" w:cs="Arial"/>
          <w:sz w:val="22"/>
          <w:szCs w:val="22"/>
        </w:rPr>
        <w:t xml:space="preserve"> nije očitovao o traženim podacima, kada podaci nisu u skladu sa propisima i slično. </w:t>
      </w:r>
    </w:p>
    <w:p w14:paraId="2B2AC238" w14:textId="77777777" w:rsidR="008F5548" w:rsidRPr="00CA4EE3" w:rsidRDefault="00415555" w:rsidP="001F12FF">
      <w:pPr>
        <w:pStyle w:val="StandardWeb"/>
        <w:shd w:val="clear" w:color="auto" w:fill="FFFFFF"/>
        <w:spacing w:before="0" w:beforeAutospacing="0" w:after="0" w:afterAutospacing="0"/>
        <w:jc w:val="both"/>
        <w:rPr>
          <w:rFonts w:ascii="Arial" w:hAnsi="Arial" w:cs="Arial"/>
          <w:sz w:val="22"/>
          <w:szCs w:val="22"/>
        </w:rPr>
      </w:pPr>
      <w:r w:rsidRPr="00CA4EE3">
        <w:rPr>
          <w:rFonts w:ascii="Arial" w:hAnsi="Arial" w:cs="Arial"/>
          <w:sz w:val="22"/>
          <w:szCs w:val="22"/>
        </w:rPr>
        <w:t xml:space="preserve">Nadalje, odredbom se utvrđuje da </w:t>
      </w:r>
      <w:r w:rsidR="008F5548" w:rsidRPr="00CA4EE3">
        <w:rPr>
          <w:rFonts w:ascii="Arial" w:hAnsi="Arial" w:cs="Arial"/>
          <w:sz w:val="22"/>
          <w:szCs w:val="22"/>
        </w:rPr>
        <w:t xml:space="preserve">Davatelj </w:t>
      </w:r>
      <w:r w:rsidRPr="00CA4EE3">
        <w:rPr>
          <w:rFonts w:ascii="Arial" w:hAnsi="Arial" w:cs="Arial"/>
          <w:sz w:val="22"/>
          <w:szCs w:val="22"/>
        </w:rPr>
        <w:t xml:space="preserve">usluge </w:t>
      </w:r>
      <w:r w:rsidR="008F5548" w:rsidRPr="00CA4EE3">
        <w:rPr>
          <w:rFonts w:ascii="Arial" w:hAnsi="Arial" w:cs="Arial"/>
          <w:sz w:val="22"/>
          <w:szCs w:val="22"/>
        </w:rPr>
        <w:t>može omogućiti davanje Izjave elektroničkim putem kad je takav način prihvatljiv K</w:t>
      </w:r>
      <w:r w:rsidRPr="00CA4EE3">
        <w:rPr>
          <w:rFonts w:ascii="Arial" w:hAnsi="Arial" w:cs="Arial"/>
          <w:sz w:val="22"/>
          <w:szCs w:val="22"/>
        </w:rPr>
        <w:t>orisniku, čime se Korisniku omogućuje komuniciranje s Davateljem usluge putem jednostavnijih i suvremenijih kanala. P</w:t>
      </w:r>
      <w:r w:rsidR="00C63B4A" w:rsidRPr="00CA4EE3">
        <w:rPr>
          <w:rFonts w:ascii="Arial" w:hAnsi="Arial" w:cs="Arial"/>
          <w:sz w:val="22"/>
          <w:szCs w:val="22"/>
        </w:rPr>
        <w:t xml:space="preserve">ropisuje se i obveza </w:t>
      </w:r>
      <w:r w:rsidR="008F5548" w:rsidRPr="00CA4EE3">
        <w:rPr>
          <w:rFonts w:ascii="Arial" w:hAnsi="Arial" w:cs="Arial"/>
          <w:sz w:val="22"/>
          <w:szCs w:val="22"/>
        </w:rPr>
        <w:t>Korisnik</w:t>
      </w:r>
      <w:r w:rsidR="00C63B4A" w:rsidRPr="00CA4EE3">
        <w:rPr>
          <w:rFonts w:ascii="Arial" w:hAnsi="Arial" w:cs="Arial"/>
          <w:sz w:val="22"/>
          <w:szCs w:val="22"/>
        </w:rPr>
        <w:t>a</w:t>
      </w:r>
      <w:r w:rsidR="008F5548" w:rsidRPr="00CA4EE3">
        <w:rPr>
          <w:rFonts w:ascii="Arial" w:hAnsi="Arial" w:cs="Arial"/>
          <w:sz w:val="22"/>
          <w:szCs w:val="22"/>
        </w:rPr>
        <w:t xml:space="preserve"> </w:t>
      </w:r>
      <w:r w:rsidR="00C63B4A" w:rsidRPr="00CA4EE3">
        <w:rPr>
          <w:rFonts w:ascii="Arial" w:hAnsi="Arial" w:cs="Arial"/>
          <w:sz w:val="22"/>
          <w:szCs w:val="22"/>
        </w:rPr>
        <w:t xml:space="preserve">da obavijesti </w:t>
      </w:r>
      <w:r w:rsidR="008F5548" w:rsidRPr="00CA4EE3">
        <w:rPr>
          <w:rFonts w:ascii="Arial" w:hAnsi="Arial" w:cs="Arial"/>
          <w:sz w:val="22"/>
          <w:szCs w:val="22"/>
        </w:rPr>
        <w:t>Davatelja usluge o svakoj promjeni podataka, u roku od 15 dana od dana kada je nastupila promjena podataka sadržanih u Izjavi.</w:t>
      </w:r>
      <w:r w:rsidRPr="00CA4EE3">
        <w:rPr>
          <w:rFonts w:ascii="Arial" w:hAnsi="Arial" w:cs="Arial"/>
          <w:sz w:val="22"/>
          <w:szCs w:val="22"/>
        </w:rPr>
        <w:t xml:space="preserve"> Također, propisuju</w:t>
      </w:r>
      <w:r w:rsidR="00C63B4A" w:rsidRPr="00CA4EE3">
        <w:rPr>
          <w:rFonts w:ascii="Arial" w:hAnsi="Arial" w:cs="Arial"/>
          <w:sz w:val="22"/>
          <w:szCs w:val="22"/>
        </w:rPr>
        <w:t xml:space="preserve"> se i </w:t>
      </w:r>
      <w:r w:rsidRPr="00CA4EE3">
        <w:rPr>
          <w:rFonts w:ascii="Arial" w:hAnsi="Arial" w:cs="Arial"/>
          <w:sz w:val="22"/>
          <w:szCs w:val="22"/>
        </w:rPr>
        <w:t>odredbe vezane uz zaštitu</w:t>
      </w:r>
      <w:r w:rsidR="00C63B4A" w:rsidRPr="00CA4EE3">
        <w:rPr>
          <w:rFonts w:ascii="Arial" w:hAnsi="Arial" w:cs="Arial"/>
          <w:sz w:val="22"/>
          <w:szCs w:val="22"/>
        </w:rPr>
        <w:t xml:space="preserve"> osobnih podataka </w:t>
      </w:r>
      <w:r w:rsidR="008F5548" w:rsidRPr="00CA4EE3">
        <w:rPr>
          <w:rFonts w:ascii="Arial" w:hAnsi="Arial" w:cs="Arial"/>
          <w:sz w:val="22"/>
          <w:szCs w:val="22"/>
        </w:rPr>
        <w:t>Korisnika</w:t>
      </w:r>
      <w:r w:rsidR="00C63B4A" w:rsidRPr="00CA4EE3">
        <w:rPr>
          <w:rFonts w:ascii="Arial" w:hAnsi="Arial" w:cs="Arial"/>
          <w:sz w:val="22"/>
          <w:szCs w:val="22"/>
        </w:rPr>
        <w:t>.</w:t>
      </w:r>
    </w:p>
    <w:p w14:paraId="2269AF6B" w14:textId="77777777" w:rsidR="008F5548" w:rsidRPr="00CA4EE3" w:rsidRDefault="008F5548" w:rsidP="001F12FF">
      <w:pPr>
        <w:pStyle w:val="StandardWeb"/>
        <w:shd w:val="clear" w:color="auto" w:fill="FFFFFF"/>
        <w:spacing w:before="0" w:beforeAutospacing="0" w:after="0" w:afterAutospacing="0"/>
        <w:jc w:val="both"/>
        <w:rPr>
          <w:rFonts w:ascii="Arial" w:hAnsi="Arial" w:cs="Arial"/>
          <w:sz w:val="22"/>
          <w:szCs w:val="22"/>
        </w:rPr>
      </w:pPr>
      <w:r w:rsidRPr="00CA4EE3">
        <w:rPr>
          <w:rFonts w:ascii="Arial" w:hAnsi="Arial" w:cs="Arial"/>
          <w:sz w:val="22"/>
          <w:szCs w:val="22"/>
        </w:rPr>
        <w:t> </w:t>
      </w:r>
    </w:p>
    <w:p w14:paraId="4B7B63E0" w14:textId="62F74F1E" w:rsidR="008F5548" w:rsidRPr="00CA4EE3" w:rsidRDefault="00C63B4A" w:rsidP="001F12FF">
      <w:pPr>
        <w:pStyle w:val="StandardWeb"/>
        <w:shd w:val="clear" w:color="auto" w:fill="FFFFFF"/>
        <w:spacing w:before="0" w:beforeAutospacing="0" w:after="0" w:afterAutospacing="0"/>
        <w:jc w:val="both"/>
        <w:rPr>
          <w:rFonts w:ascii="Arial" w:hAnsi="Arial" w:cs="Arial"/>
          <w:sz w:val="22"/>
          <w:szCs w:val="22"/>
        </w:rPr>
      </w:pPr>
      <w:r w:rsidRPr="00CA4EE3">
        <w:rPr>
          <w:rFonts w:ascii="Arial" w:hAnsi="Arial" w:cs="Arial"/>
          <w:b/>
          <w:sz w:val="22"/>
          <w:szCs w:val="22"/>
        </w:rPr>
        <w:t>Uz č</w:t>
      </w:r>
      <w:r w:rsidRPr="00CA4EE3">
        <w:rPr>
          <w:rFonts w:ascii="Arial" w:hAnsi="Arial" w:cs="Arial"/>
          <w:b/>
          <w:bCs/>
          <w:sz w:val="22"/>
          <w:szCs w:val="22"/>
        </w:rPr>
        <w:t>lanak 2</w:t>
      </w:r>
      <w:r w:rsidR="004D4682">
        <w:rPr>
          <w:rFonts w:ascii="Arial" w:hAnsi="Arial" w:cs="Arial"/>
          <w:b/>
          <w:bCs/>
          <w:sz w:val="22"/>
          <w:szCs w:val="22"/>
        </w:rPr>
        <w:t>3</w:t>
      </w:r>
      <w:r w:rsidR="008F5548" w:rsidRPr="00CA4EE3">
        <w:rPr>
          <w:rFonts w:ascii="Arial" w:hAnsi="Arial" w:cs="Arial"/>
          <w:b/>
          <w:bCs/>
          <w:sz w:val="22"/>
          <w:szCs w:val="22"/>
        </w:rPr>
        <w:t>.</w:t>
      </w:r>
      <w:r w:rsidRPr="00CA4EE3">
        <w:rPr>
          <w:rFonts w:ascii="Arial" w:hAnsi="Arial" w:cs="Arial"/>
          <w:sz w:val="22"/>
          <w:szCs w:val="22"/>
        </w:rPr>
        <w:t xml:space="preserve"> Ovom odredbom propisuje se da prihvatljivi </w:t>
      </w:r>
      <w:r w:rsidR="008F5548" w:rsidRPr="00CA4EE3">
        <w:rPr>
          <w:rFonts w:ascii="Arial" w:hAnsi="Arial" w:cs="Arial"/>
          <w:sz w:val="22"/>
          <w:szCs w:val="22"/>
        </w:rPr>
        <w:t>dokaz izvrš</w:t>
      </w:r>
      <w:r w:rsidRPr="00CA4EE3">
        <w:rPr>
          <w:rFonts w:ascii="Arial" w:hAnsi="Arial" w:cs="Arial"/>
          <w:sz w:val="22"/>
          <w:szCs w:val="22"/>
        </w:rPr>
        <w:t>enja javne usluge za pojedinog K</w:t>
      </w:r>
      <w:r w:rsidR="008F5548" w:rsidRPr="00CA4EE3">
        <w:rPr>
          <w:rFonts w:ascii="Arial" w:hAnsi="Arial" w:cs="Arial"/>
          <w:sz w:val="22"/>
          <w:szCs w:val="22"/>
        </w:rPr>
        <w:t>orisnika predstavlja evidencija davatelja javne usluge o izvršenoj javnoj usluzi.</w:t>
      </w:r>
      <w:r w:rsidRPr="00CA4EE3">
        <w:rPr>
          <w:rFonts w:ascii="Arial" w:hAnsi="Arial" w:cs="Arial"/>
          <w:sz w:val="22"/>
          <w:szCs w:val="22"/>
        </w:rPr>
        <w:t xml:space="preserve"> </w:t>
      </w:r>
      <w:r w:rsidR="008F5548" w:rsidRPr="00CA4EE3">
        <w:rPr>
          <w:rFonts w:ascii="Arial" w:hAnsi="Arial" w:cs="Arial"/>
          <w:sz w:val="22"/>
          <w:szCs w:val="22"/>
        </w:rPr>
        <w:t>Davatelj usluge dužan je, na zahtjev korisnika javne usluge, omogućiti korisniku javne usluge uvid u njegove podatke u evidenciji, u elektroničkom obliku, putem e-pošte ili mrežnog servisa.</w:t>
      </w:r>
    </w:p>
    <w:p w14:paraId="57B37791" w14:textId="77777777" w:rsidR="008F5548" w:rsidRPr="00CA4EE3" w:rsidRDefault="008F5548" w:rsidP="001F12FF">
      <w:pPr>
        <w:pStyle w:val="StandardWeb"/>
        <w:shd w:val="clear" w:color="auto" w:fill="FFFFFF"/>
        <w:spacing w:before="0" w:beforeAutospacing="0" w:after="0" w:afterAutospacing="0"/>
        <w:jc w:val="both"/>
        <w:rPr>
          <w:rFonts w:ascii="Arial" w:hAnsi="Arial" w:cs="Arial"/>
          <w:sz w:val="22"/>
          <w:szCs w:val="22"/>
        </w:rPr>
      </w:pPr>
    </w:p>
    <w:p w14:paraId="1AFEE4CC" w14:textId="4B2D8520" w:rsidR="008F5548" w:rsidRPr="00CA4EE3" w:rsidRDefault="00313754" w:rsidP="001F12FF">
      <w:pPr>
        <w:pStyle w:val="StandardWeb"/>
        <w:shd w:val="clear" w:color="auto" w:fill="FFFFFF"/>
        <w:spacing w:before="0" w:beforeAutospacing="0" w:after="0" w:afterAutospacing="0"/>
        <w:jc w:val="both"/>
        <w:rPr>
          <w:rFonts w:ascii="Arial" w:hAnsi="Arial" w:cs="Arial"/>
          <w:sz w:val="22"/>
          <w:szCs w:val="22"/>
        </w:rPr>
      </w:pPr>
      <w:r w:rsidRPr="00CA4EE3">
        <w:rPr>
          <w:rFonts w:ascii="Arial" w:hAnsi="Arial" w:cs="Arial"/>
          <w:b/>
          <w:bCs/>
          <w:sz w:val="22"/>
          <w:szCs w:val="22"/>
        </w:rPr>
        <w:t>Uz č</w:t>
      </w:r>
      <w:r w:rsidR="008F5548" w:rsidRPr="00CA4EE3">
        <w:rPr>
          <w:rFonts w:ascii="Arial" w:hAnsi="Arial" w:cs="Arial"/>
          <w:b/>
          <w:bCs/>
          <w:sz w:val="22"/>
          <w:szCs w:val="22"/>
        </w:rPr>
        <w:t>lanak</w:t>
      </w:r>
      <w:r w:rsidRPr="00CA4EE3">
        <w:rPr>
          <w:rFonts w:ascii="Arial" w:hAnsi="Arial" w:cs="Arial"/>
          <w:b/>
          <w:bCs/>
          <w:sz w:val="22"/>
          <w:szCs w:val="22"/>
        </w:rPr>
        <w:t xml:space="preserve"> 2</w:t>
      </w:r>
      <w:r w:rsidR="004D4682">
        <w:rPr>
          <w:rFonts w:ascii="Arial" w:hAnsi="Arial" w:cs="Arial"/>
          <w:b/>
          <w:bCs/>
          <w:sz w:val="22"/>
          <w:szCs w:val="22"/>
        </w:rPr>
        <w:t>4</w:t>
      </w:r>
      <w:r w:rsidR="008F5548" w:rsidRPr="00CA4EE3">
        <w:rPr>
          <w:rFonts w:ascii="Arial" w:hAnsi="Arial" w:cs="Arial"/>
          <w:b/>
          <w:bCs/>
          <w:sz w:val="22"/>
          <w:szCs w:val="22"/>
        </w:rPr>
        <w:t>.</w:t>
      </w:r>
      <w:r w:rsidRPr="00CA4EE3">
        <w:rPr>
          <w:rFonts w:ascii="Arial" w:hAnsi="Arial" w:cs="Arial"/>
          <w:b/>
          <w:bCs/>
          <w:sz w:val="22"/>
          <w:szCs w:val="22"/>
        </w:rPr>
        <w:t xml:space="preserve"> </w:t>
      </w:r>
      <w:r w:rsidR="00415555" w:rsidRPr="00CA4EE3">
        <w:rPr>
          <w:rFonts w:ascii="Arial" w:hAnsi="Arial" w:cs="Arial"/>
          <w:bCs/>
          <w:sz w:val="22"/>
          <w:szCs w:val="22"/>
        </w:rPr>
        <w:t>O</w:t>
      </w:r>
      <w:r w:rsidRPr="00CA4EE3">
        <w:rPr>
          <w:rFonts w:ascii="Arial" w:hAnsi="Arial" w:cs="Arial"/>
          <w:bCs/>
          <w:sz w:val="22"/>
          <w:szCs w:val="22"/>
        </w:rPr>
        <w:t>vom odredbom predlaže se utvrditi</w:t>
      </w:r>
      <w:r w:rsidRPr="00CA4EE3">
        <w:rPr>
          <w:rFonts w:ascii="Arial" w:hAnsi="Arial" w:cs="Arial"/>
          <w:b/>
          <w:bCs/>
          <w:sz w:val="22"/>
          <w:szCs w:val="22"/>
        </w:rPr>
        <w:t xml:space="preserve"> </w:t>
      </w:r>
      <w:r w:rsidR="00415555" w:rsidRPr="00CA4EE3">
        <w:rPr>
          <w:rFonts w:ascii="Arial" w:hAnsi="Arial" w:cs="Arial"/>
          <w:bCs/>
          <w:sz w:val="22"/>
          <w:szCs w:val="22"/>
        </w:rPr>
        <w:t>kada se smatra sklopljeni</w:t>
      </w:r>
      <w:r w:rsidR="001F12FF" w:rsidRPr="00CA4EE3">
        <w:rPr>
          <w:rFonts w:ascii="Arial" w:hAnsi="Arial" w:cs="Arial"/>
          <w:bCs/>
          <w:sz w:val="22"/>
          <w:szCs w:val="22"/>
        </w:rPr>
        <w:t>m</w:t>
      </w:r>
      <w:r w:rsidR="00415555" w:rsidRPr="00CA4EE3">
        <w:rPr>
          <w:rFonts w:ascii="Arial" w:hAnsi="Arial" w:cs="Arial"/>
          <w:b/>
          <w:bCs/>
          <w:sz w:val="22"/>
          <w:szCs w:val="22"/>
        </w:rPr>
        <w:t xml:space="preserve"> </w:t>
      </w:r>
      <w:r w:rsidR="008F5548" w:rsidRPr="00CA4EE3">
        <w:rPr>
          <w:rFonts w:ascii="Arial" w:hAnsi="Arial" w:cs="Arial"/>
          <w:sz w:val="22"/>
          <w:szCs w:val="22"/>
        </w:rPr>
        <w:t xml:space="preserve">Ugovor </w:t>
      </w:r>
      <w:r w:rsidR="00415555" w:rsidRPr="00CA4EE3">
        <w:rPr>
          <w:rFonts w:ascii="Arial" w:hAnsi="Arial" w:cs="Arial"/>
          <w:sz w:val="22"/>
          <w:szCs w:val="22"/>
        </w:rPr>
        <w:t xml:space="preserve">s Korisnikom pa se tako određuje da je to </w:t>
      </w:r>
      <w:r w:rsidR="008F5548" w:rsidRPr="00CA4EE3">
        <w:rPr>
          <w:rFonts w:ascii="Arial" w:hAnsi="Arial" w:cs="Arial"/>
          <w:sz w:val="22"/>
          <w:szCs w:val="22"/>
        </w:rPr>
        <w:t>kad Korisnik dostavi D</w:t>
      </w:r>
      <w:r w:rsidR="00415555" w:rsidRPr="00CA4EE3">
        <w:rPr>
          <w:rFonts w:ascii="Arial" w:hAnsi="Arial" w:cs="Arial"/>
          <w:sz w:val="22"/>
          <w:szCs w:val="22"/>
        </w:rPr>
        <w:t xml:space="preserve">avatelju usluge Izjavu ili </w:t>
      </w:r>
      <w:r w:rsidR="008F5548" w:rsidRPr="00CA4EE3">
        <w:rPr>
          <w:rFonts w:ascii="Arial" w:hAnsi="Arial" w:cs="Arial"/>
          <w:sz w:val="22"/>
          <w:szCs w:val="22"/>
        </w:rPr>
        <w:t>prilikom prvog evidentiranog korištenja javne usluge ili zaprimanja na korištenje spremnika za primopredaju miješanog komunalnog otpada, u slučaju kad K</w:t>
      </w:r>
      <w:r w:rsidR="001F12FF" w:rsidRPr="00CA4EE3">
        <w:rPr>
          <w:rFonts w:ascii="Arial" w:hAnsi="Arial" w:cs="Arial"/>
          <w:sz w:val="22"/>
          <w:szCs w:val="22"/>
        </w:rPr>
        <w:t>orisnik</w:t>
      </w:r>
      <w:r w:rsidR="008F5548" w:rsidRPr="00CA4EE3">
        <w:rPr>
          <w:rFonts w:ascii="Arial" w:hAnsi="Arial" w:cs="Arial"/>
          <w:sz w:val="22"/>
          <w:szCs w:val="22"/>
        </w:rPr>
        <w:t xml:space="preserve"> ne dostavi</w:t>
      </w:r>
      <w:r w:rsidR="001F12FF" w:rsidRPr="00CA4EE3">
        <w:rPr>
          <w:rFonts w:ascii="Arial" w:hAnsi="Arial" w:cs="Arial"/>
          <w:sz w:val="22"/>
          <w:szCs w:val="22"/>
        </w:rPr>
        <w:t xml:space="preserve"> davatelju javne usluge Izjavu. </w:t>
      </w:r>
      <w:r w:rsidR="008F5548" w:rsidRPr="00CA4EE3">
        <w:rPr>
          <w:rFonts w:ascii="Arial" w:hAnsi="Arial" w:cs="Arial"/>
          <w:sz w:val="22"/>
          <w:szCs w:val="22"/>
        </w:rPr>
        <w:t>Bitne sastojke Ugovora čine Opći uvjeti Ugovora, ova Odluka</w:t>
      </w:r>
      <w:r w:rsidR="001F12FF" w:rsidRPr="00CA4EE3">
        <w:rPr>
          <w:rFonts w:ascii="Arial" w:hAnsi="Arial" w:cs="Arial"/>
          <w:sz w:val="22"/>
          <w:szCs w:val="22"/>
        </w:rPr>
        <w:t xml:space="preserve">, Izjava i Cjenik javne usluge. </w:t>
      </w:r>
      <w:r w:rsidR="008F5548" w:rsidRPr="00CA4EE3">
        <w:rPr>
          <w:rFonts w:ascii="Arial" w:hAnsi="Arial" w:cs="Arial"/>
          <w:sz w:val="22"/>
          <w:szCs w:val="22"/>
        </w:rPr>
        <w:t xml:space="preserve">Davatelj usluge dužan je omogućiti Korisniku uvid u </w:t>
      </w:r>
      <w:r w:rsidR="001F12FF" w:rsidRPr="00CA4EE3">
        <w:rPr>
          <w:rFonts w:ascii="Arial" w:hAnsi="Arial" w:cs="Arial"/>
          <w:sz w:val="22"/>
          <w:szCs w:val="22"/>
        </w:rPr>
        <w:t xml:space="preserve">prethodno spomenute akte, a također </w:t>
      </w:r>
      <w:r w:rsidR="006F5134">
        <w:rPr>
          <w:rFonts w:ascii="Arial" w:hAnsi="Arial" w:cs="Arial"/>
          <w:sz w:val="22"/>
          <w:szCs w:val="22"/>
        </w:rPr>
        <w:t>Općina Jelenje</w:t>
      </w:r>
      <w:r w:rsidR="001F12FF" w:rsidRPr="00CA4EE3">
        <w:rPr>
          <w:rFonts w:ascii="Arial" w:hAnsi="Arial" w:cs="Arial"/>
          <w:sz w:val="22"/>
          <w:szCs w:val="22"/>
        </w:rPr>
        <w:t xml:space="preserve"> </w:t>
      </w:r>
      <w:r w:rsidR="008F5548" w:rsidRPr="00CA4EE3">
        <w:rPr>
          <w:rFonts w:ascii="Arial" w:hAnsi="Arial" w:cs="Arial"/>
          <w:sz w:val="22"/>
          <w:szCs w:val="22"/>
        </w:rPr>
        <w:t xml:space="preserve">i Davatelj usluge dužni su, putem sredstava javnog informiranja, mrežne stranice, dostavom pisane obavijesti i/ili na drugi za Korisnika prihvatljiv način, osigurati da Korisnik prije sklapanja Ugovora i/ili izmjene odnosno dopune Ugovora, bude </w:t>
      </w:r>
      <w:r w:rsidR="008F5548" w:rsidRPr="00CA4EE3">
        <w:rPr>
          <w:rFonts w:ascii="Arial" w:hAnsi="Arial" w:cs="Arial"/>
          <w:sz w:val="22"/>
          <w:szCs w:val="22"/>
        </w:rPr>
        <w:lastRenderedPageBreak/>
        <w:t>upoznat s propisanim odredbama koje uređuju sustav sakupljanja komunalnog otpada, Ugovorom i pravnim posljedicama.</w:t>
      </w:r>
    </w:p>
    <w:p w14:paraId="3F9C27E6" w14:textId="77777777" w:rsidR="008F5548" w:rsidRPr="00CA4EE3" w:rsidRDefault="001F12FF" w:rsidP="001F12FF">
      <w:pPr>
        <w:pStyle w:val="StandardWeb"/>
        <w:shd w:val="clear" w:color="auto" w:fill="FFFFFF"/>
        <w:spacing w:before="0" w:beforeAutospacing="0" w:after="0" w:afterAutospacing="0"/>
        <w:jc w:val="both"/>
        <w:rPr>
          <w:rFonts w:ascii="Arial" w:hAnsi="Arial" w:cs="Arial"/>
          <w:sz w:val="22"/>
          <w:szCs w:val="22"/>
        </w:rPr>
      </w:pPr>
      <w:r w:rsidRPr="00CA4EE3">
        <w:rPr>
          <w:rFonts w:ascii="Arial" w:hAnsi="Arial" w:cs="Arial"/>
          <w:sz w:val="22"/>
          <w:szCs w:val="22"/>
        </w:rPr>
        <w:t xml:space="preserve">Naposlijetku, </w:t>
      </w:r>
      <w:r w:rsidR="008F5548" w:rsidRPr="00CA4EE3">
        <w:rPr>
          <w:rFonts w:ascii="Arial" w:hAnsi="Arial" w:cs="Arial"/>
          <w:sz w:val="22"/>
          <w:szCs w:val="22"/>
        </w:rPr>
        <w:t>Davatelj usluge je dužan na svojoj mrežnoj stranici objaviti u čitljivom obliku i održavati poveznice na mrežne stranice Narodnih novina na kojima su objavljeni zakon kojim se uređuje gospodarenje otpadom te drugi podzakonski akti doneseni na temelju tog zakona, digitalna preslika Odluke, digitalna preslika Cjenika i obavijest o načinu podnošenja prigovora sukladno pozitivnim propisima Republike Hrvatske.</w:t>
      </w:r>
    </w:p>
    <w:p w14:paraId="64B36876" w14:textId="77777777" w:rsidR="008F5548" w:rsidRPr="00CA4EE3" w:rsidRDefault="008F5548" w:rsidP="001F12FF">
      <w:pPr>
        <w:pStyle w:val="StandardWeb"/>
        <w:shd w:val="clear" w:color="auto" w:fill="FFFFFF"/>
        <w:spacing w:before="0" w:beforeAutospacing="0" w:after="0" w:afterAutospacing="0"/>
        <w:ind w:firstLine="357"/>
        <w:jc w:val="both"/>
        <w:rPr>
          <w:rFonts w:ascii="Arial" w:hAnsi="Arial" w:cs="Arial"/>
          <w:b/>
          <w:bCs/>
          <w:sz w:val="22"/>
          <w:szCs w:val="22"/>
        </w:rPr>
      </w:pPr>
    </w:p>
    <w:p w14:paraId="51BB62C3" w14:textId="2AEDC6D9" w:rsidR="008F5548" w:rsidRPr="00CA4EE3" w:rsidRDefault="001F12FF" w:rsidP="001F12FF">
      <w:pPr>
        <w:pStyle w:val="StandardWeb"/>
        <w:shd w:val="clear" w:color="auto" w:fill="FFFFFF"/>
        <w:spacing w:before="0" w:beforeAutospacing="0" w:after="0" w:afterAutospacing="0"/>
        <w:jc w:val="both"/>
        <w:rPr>
          <w:rFonts w:ascii="Arial" w:hAnsi="Arial" w:cs="Arial"/>
          <w:b/>
          <w:bCs/>
          <w:sz w:val="22"/>
          <w:szCs w:val="22"/>
        </w:rPr>
      </w:pPr>
      <w:r w:rsidRPr="00CA4EE3">
        <w:rPr>
          <w:rFonts w:ascii="Arial" w:hAnsi="Arial" w:cs="Arial"/>
          <w:b/>
          <w:bCs/>
          <w:sz w:val="22"/>
          <w:szCs w:val="22"/>
        </w:rPr>
        <w:t>Uz č</w:t>
      </w:r>
      <w:r w:rsidR="008F5548" w:rsidRPr="00CA4EE3">
        <w:rPr>
          <w:rFonts w:ascii="Arial" w:hAnsi="Arial" w:cs="Arial"/>
          <w:b/>
          <w:bCs/>
          <w:sz w:val="22"/>
          <w:szCs w:val="22"/>
        </w:rPr>
        <w:t>lanak 2</w:t>
      </w:r>
      <w:r w:rsidR="004D4682">
        <w:rPr>
          <w:rFonts w:ascii="Arial" w:hAnsi="Arial" w:cs="Arial"/>
          <w:b/>
          <w:bCs/>
          <w:sz w:val="22"/>
          <w:szCs w:val="22"/>
        </w:rPr>
        <w:t>5</w:t>
      </w:r>
      <w:r w:rsidR="008F5548" w:rsidRPr="00CA4EE3">
        <w:rPr>
          <w:rFonts w:ascii="Arial" w:hAnsi="Arial" w:cs="Arial"/>
          <w:b/>
          <w:bCs/>
          <w:sz w:val="22"/>
          <w:szCs w:val="22"/>
        </w:rPr>
        <w:t>.</w:t>
      </w:r>
      <w:r w:rsidRPr="00CA4EE3">
        <w:rPr>
          <w:rFonts w:ascii="Arial" w:hAnsi="Arial" w:cs="Arial"/>
          <w:b/>
          <w:bCs/>
          <w:sz w:val="22"/>
          <w:szCs w:val="22"/>
        </w:rPr>
        <w:t xml:space="preserve"> </w:t>
      </w:r>
      <w:r w:rsidRPr="00CA4EE3">
        <w:rPr>
          <w:rFonts w:ascii="Arial" w:hAnsi="Arial" w:cs="Arial"/>
          <w:bCs/>
          <w:sz w:val="22"/>
          <w:szCs w:val="22"/>
        </w:rPr>
        <w:t>Ovom odredbom utvrđuju se postupanja</w:t>
      </w:r>
      <w:r w:rsidRPr="00CA4EE3">
        <w:rPr>
          <w:rFonts w:ascii="Arial" w:hAnsi="Arial" w:cs="Arial"/>
          <w:b/>
          <w:bCs/>
          <w:sz w:val="22"/>
          <w:szCs w:val="22"/>
        </w:rPr>
        <w:t xml:space="preserve"> </w:t>
      </w:r>
      <w:r w:rsidRPr="00CA4EE3">
        <w:rPr>
          <w:rFonts w:ascii="Arial" w:hAnsi="Arial" w:cs="Arial"/>
          <w:bCs/>
          <w:sz w:val="22"/>
          <w:szCs w:val="22"/>
        </w:rPr>
        <w:t>u</w:t>
      </w:r>
      <w:r w:rsidR="008F5548" w:rsidRPr="00CA4EE3">
        <w:rPr>
          <w:rFonts w:ascii="Arial" w:hAnsi="Arial" w:cs="Arial"/>
          <w:sz w:val="22"/>
          <w:szCs w:val="22"/>
        </w:rPr>
        <w:t xml:space="preserve"> slučaju nastupanja posebnih okolnosti – elementarne nepogode, rata ili druge više sile koja bi spriječila Davatelja usluge u izvršenju javne usluge u okvirima opisanim ovom Odlukom</w:t>
      </w:r>
      <w:r w:rsidRPr="00CA4EE3">
        <w:rPr>
          <w:rFonts w:ascii="Arial" w:hAnsi="Arial" w:cs="Arial"/>
          <w:sz w:val="22"/>
          <w:szCs w:val="22"/>
        </w:rPr>
        <w:t>. Razlučuju se dva slučaja – kada takvo stanje traje dulje od obračunskog razdoblja i kada tra</w:t>
      </w:r>
      <w:r w:rsidR="00CD0C33" w:rsidRPr="00CA4EE3">
        <w:rPr>
          <w:rFonts w:ascii="Arial" w:hAnsi="Arial" w:cs="Arial"/>
          <w:sz w:val="22"/>
          <w:szCs w:val="22"/>
        </w:rPr>
        <w:t>j</w:t>
      </w:r>
      <w:r w:rsidRPr="00CA4EE3">
        <w:rPr>
          <w:rFonts w:ascii="Arial" w:hAnsi="Arial" w:cs="Arial"/>
          <w:sz w:val="22"/>
          <w:szCs w:val="22"/>
        </w:rPr>
        <w:t>e kraće od obračunskog razdoblja. U slučaju trajanja duljeg</w:t>
      </w:r>
      <w:r w:rsidR="008F5548" w:rsidRPr="00CA4EE3">
        <w:rPr>
          <w:rFonts w:ascii="Arial" w:hAnsi="Arial" w:cs="Arial"/>
          <w:sz w:val="22"/>
          <w:szCs w:val="22"/>
        </w:rPr>
        <w:t xml:space="preserve"> od obračunskog razdoblja, ugovorne obveze se ne primjenjuju za vrijeme trajanja posebnih okolnosti.</w:t>
      </w:r>
      <w:r w:rsidRPr="00CA4EE3">
        <w:rPr>
          <w:rFonts w:ascii="Arial" w:hAnsi="Arial" w:cs="Arial"/>
          <w:b/>
          <w:bCs/>
          <w:sz w:val="22"/>
          <w:szCs w:val="22"/>
        </w:rPr>
        <w:t xml:space="preserve"> </w:t>
      </w:r>
      <w:r w:rsidR="008F5548" w:rsidRPr="00CA4EE3">
        <w:rPr>
          <w:rFonts w:ascii="Arial" w:hAnsi="Arial" w:cs="Arial"/>
          <w:sz w:val="22"/>
          <w:szCs w:val="22"/>
        </w:rPr>
        <w:t>U slučaju trajanja kraćem od obračunskog razdoblja, ugovorne obveze ostaju na snazi, a Davatelj usluge dužan je, čim okolnosti dozvole, izvršiti javnu uslugu u cijelosti, uključujući i odvoz onih količina otpada koje je propustio odvesti za vrijeme trajanja posebnih okolnosti. Odredbe Ugovora koje se odnose na ugovornu kaznu u takvom slučaju se ne primjenjuju, dok se ne normalizira stanje u sustavu.</w:t>
      </w:r>
    </w:p>
    <w:p w14:paraId="1CC8C243" w14:textId="77777777" w:rsidR="008F5548" w:rsidRPr="00CA4EE3" w:rsidRDefault="008F5548" w:rsidP="001F12FF">
      <w:pPr>
        <w:pStyle w:val="StandardWeb"/>
        <w:shd w:val="clear" w:color="auto" w:fill="FFFFFF"/>
        <w:spacing w:before="0" w:beforeAutospacing="0" w:after="0" w:afterAutospacing="0"/>
        <w:jc w:val="both"/>
        <w:rPr>
          <w:rFonts w:ascii="Arial" w:hAnsi="Arial" w:cs="Arial"/>
          <w:b/>
          <w:bCs/>
          <w:sz w:val="22"/>
          <w:szCs w:val="22"/>
        </w:rPr>
      </w:pPr>
    </w:p>
    <w:p w14:paraId="5CD13BA3" w14:textId="2C46E444" w:rsidR="008F5548" w:rsidRPr="00CA4EE3" w:rsidRDefault="001F12FF" w:rsidP="001F12FF">
      <w:pPr>
        <w:pStyle w:val="StandardWeb"/>
        <w:shd w:val="clear" w:color="auto" w:fill="FFFFFF"/>
        <w:spacing w:before="0" w:beforeAutospacing="0" w:after="0" w:afterAutospacing="0"/>
        <w:jc w:val="both"/>
        <w:rPr>
          <w:rFonts w:ascii="Arial" w:hAnsi="Arial" w:cs="Arial"/>
          <w:sz w:val="22"/>
          <w:szCs w:val="22"/>
        </w:rPr>
      </w:pPr>
      <w:r w:rsidRPr="00CA4EE3">
        <w:rPr>
          <w:rFonts w:ascii="Arial" w:hAnsi="Arial" w:cs="Arial"/>
          <w:b/>
          <w:bCs/>
          <w:sz w:val="22"/>
          <w:szCs w:val="22"/>
        </w:rPr>
        <w:t>Uz članak 2</w:t>
      </w:r>
      <w:r w:rsidR="004D4682">
        <w:rPr>
          <w:rFonts w:ascii="Arial" w:hAnsi="Arial" w:cs="Arial"/>
          <w:b/>
          <w:bCs/>
          <w:sz w:val="22"/>
          <w:szCs w:val="22"/>
        </w:rPr>
        <w:t>6</w:t>
      </w:r>
      <w:r w:rsidRPr="00CA4EE3">
        <w:rPr>
          <w:rFonts w:ascii="Arial" w:hAnsi="Arial" w:cs="Arial"/>
          <w:b/>
          <w:bCs/>
          <w:sz w:val="22"/>
          <w:szCs w:val="22"/>
        </w:rPr>
        <w:t xml:space="preserve">. </w:t>
      </w:r>
      <w:r w:rsidRPr="00CA4EE3">
        <w:rPr>
          <w:rFonts w:ascii="Arial" w:hAnsi="Arial" w:cs="Arial"/>
          <w:bCs/>
          <w:sz w:val="22"/>
          <w:szCs w:val="22"/>
        </w:rPr>
        <w:t xml:space="preserve">Ovom odredbom predlaže se utvrditi da je </w:t>
      </w:r>
      <w:r w:rsidRPr="00CA4EE3">
        <w:rPr>
          <w:rFonts w:ascii="Arial" w:hAnsi="Arial" w:cs="Arial"/>
          <w:sz w:val="22"/>
          <w:szCs w:val="22"/>
        </w:rPr>
        <w:t xml:space="preserve">Davatelj usluge </w:t>
      </w:r>
      <w:r w:rsidR="008F5548" w:rsidRPr="00CA4EE3">
        <w:rPr>
          <w:rFonts w:ascii="Arial" w:hAnsi="Arial" w:cs="Arial"/>
          <w:sz w:val="22"/>
          <w:szCs w:val="22"/>
        </w:rPr>
        <w:t>dužan građanima omogućiti podnošenja prigovora na neugodu uzrokovanu sustavom sakupljanja komunalnog otpada, pisanim putem na adresu Davatelja usluge poštanskom pošiljkom ili elektroničkom poštom te na zapisnik u sjedištu Davatelja usluge.</w:t>
      </w:r>
      <w:r w:rsidRPr="00CA4EE3">
        <w:rPr>
          <w:rFonts w:ascii="Arial" w:hAnsi="Arial" w:cs="Arial"/>
          <w:sz w:val="22"/>
          <w:szCs w:val="22"/>
        </w:rPr>
        <w:t xml:space="preserve"> Predviđa se rok za odgovor na prigovor koji iznosi </w:t>
      </w:r>
      <w:r w:rsidR="008F5548" w:rsidRPr="00CA4EE3">
        <w:rPr>
          <w:rFonts w:ascii="Arial" w:hAnsi="Arial" w:cs="Arial"/>
          <w:sz w:val="22"/>
          <w:szCs w:val="22"/>
        </w:rPr>
        <w:t>15 dana od dana njegova zaprimanja.</w:t>
      </w:r>
      <w:r w:rsidRPr="00CA4EE3">
        <w:rPr>
          <w:rFonts w:ascii="Arial" w:hAnsi="Arial" w:cs="Arial"/>
          <w:sz w:val="22"/>
          <w:szCs w:val="22"/>
        </w:rPr>
        <w:t xml:space="preserve"> Također, propisuje se obveza vođenja evidencije o prigovorima, kao i načini na koji se može </w:t>
      </w:r>
      <w:proofErr w:type="spellStart"/>
      <w:r w:rsidRPr="00CA4EE3">
        <w:rPr>
          <w:rFonts w:ascii="Arial" w:hAnsi="Arial" w:cs="Arial"/>
          <w:sz w:val="22"/>
          <w:szCs w:val="22"/>
        </w:rPr>
        <w:t>podinjeti</w:t>
      </w:r>
      <w:proofErr w:type="spellEnd"/>
      <w:r w:rsidRPr="00CA4EE3">
        <w:rPr>
          <w:rFonts w:ascii="Arial" w:hAnsi="Arial" w:cs="Arial"/>
          <w:sz w:val="22"/>
          <w:szCs w:val="22"/>
        </w:rPr>
        <w:t xml:space="preserve"> prigovor u vezi korištenja i naplate jave usluge te rok na prigovor za ispostavljeni račun. </w:t>
      </w:r>
    </w:p>
    <w:p w14:paraId="61E9B800" w14:textId="77777777" w:rsidR="008F5548" w:rsidRPr="00CA4EE3" w:rsidRDefault="008F5548" w:rsidP="001F12FF">
      <w:pPr>
        <w:pStyle w:val="StandardWeb"/>
        <w:shd w:val="clear" w:color="auto" w:fill="FFFFFF"/>
        <w:spacing w:before="0" w:beforeAutospacing="0" w:after="0" w:afterAutospacing="0"/>
        <w:jc w:val="both"/>
        <w:rPr>
          <w:rFonts w:ascii="Arial" w:hAnsi="Arial" w:cs="Arial"/>
          <w:sz w:val="22"/>
          <w:szCs w:val="22"/>
        </w:rPr>
      </w:pPr>
      <w:r w:rsidRPr="00CA4EE3">
        <w:rPr>
          <w:rFonts w:ascii="Arial" w:hAnsi="Arial" w:cs="Arial"/>
          <w:sz w:val="22"/>
          <w:szCs w:val="22"/>
        </w:rPr>
        <w:t> </w:t>
      </w:r>
    </w:p>
    <w:p w14:paraId="5E44C565" w14:textId="13B44F46" w:rsidR="008F5548" w:rsidRPr="00CA4EE3" w:rsidRDefault="001F12FF" w:rsidP="001F12FF">
      <w:pPr>
        <w:pStyle w:val="StandardWeb"/>
        <w:shd w:val="clear" w:color="auto" w:fill="FFFFFF"/>
        <w:spacing w:before="0" w:beforeAutospacing="0" w:after="0" w:afterAutospacing="0"/>
        <w:jc w:val="both"/>
        <w:rPr>
          <w:rFonts w:ascii="Arial" w:hAnsi="Arial" w:cs="Arial"/>
          <w:sz w:val="22"/>
          <w:szCs w:val="22"/>
        </w:rPr>
      </w:pPr>
      <w:r w:rsidRPr="00CA4EE3">
        <w:rPr>
          <w:rFonts w:ascii="Arial" w:hAnsi="Arial" w:cs="Arial"/>
          <w:b/>
          <w:bCs/>
          <w:sz w:val="22"/>
          <w:szCs w:val="22"/>
        </w:rPr>
        <w:t>Uz č</w:t>
      </w:r>
      <w:r w:rsidR="008F5548" w:rsidRPr="00CA4EE3">
        <w:rPr>
          <w:rFonts w:ascii="Arial" w:hAnsi="Arial" w:cs="Arial"/>
          <w:b/>
          <w:bCs/>
          <w:sz w:val="22"/>
          <w:szCs w:val="22"/>
        </w:rPr>
        <w:t>lanak 2</w:t>
      </w:r>
      <w:r w:rsidR="004D4682">
        <w:rPr>
          <w:rFonts w:ascii="Arial" w:hAnsi="Arial" w:cs="Arial"/>
          <w:b/>
          <w:bCs/>
          <w:sz w:val="22"/>
          <w:szCs w:val="22"/>
        </w:rPr>
        <w:t>7</w:t>
      </w:r>
      <w:r w:rsidR="008F5548" w:rsidRPr="00CA4EE3">
        <w:rPr>
          <w:rFonts w:ascii="Arial" w:hAnsi="Arial" w:cs="Arial"/>
          <w:b/>
          <w:bCs/>
          <w:sz w:val="22"/>
          <w:szCs w:val="22"/>
        </w:rPr>
        <w:t>.</w:t>
      </w:r>
      <w:r w:rsidR="00AB65F8" w:rsidRPr="00CA4EE3">
        <w:rPr>
          <w:rFonts w:ascii="Arial" w:hAnsi="Arial" w:cs="Arial"/>
          <w:b/>
          <w:bCs/>
          <w:sz w:val="22"/>
          <w:szCs w:val="22"/>
        </w:rPr>
        <w:t xml:space="preserve"> </w:t>
      </w:r>
      <w:r w:rsidRPr="00CA4EE3">
        <w:rPr>
          <w:rFonts w:ascii="Arial" w:hAnsi="Arial" w:cs="Arial"/>
          <w:bCs/>
          <w:sz w:val="22"/>
          <w:szCs w:val="22"/>
        </w:rPr>
        <w:t xml:space="preserve">Ovom odredbom predlaže se utvrditi što čini </w:t>
      </w:r>
      <w:proofErr w:type="spellStart"/>
      <w:r w:rsidRPr="00CA4EE3">
        <w:rPr>
          <w:rFonts w:ascii="Arial" w:hAnsi="Arial" w:cs="Arial"/>
          <w:bCs/>
          <w:sz w:val="22"/>
          <w:szCs w:val="22"/>
        </w:rPr>
        <w:t>sturkturu</w:t>
      </w:r>
      <w:proofErr w:type="spellEnd"/>
      <w:r w:rsidRPr="00CA4EE3">
        <w:rPr>
          <w:rFonts w:ascii="Arial" w:hAnsi="Arial" w:cs="Arial"/>
          <w:bCs/>
          <w:sz w:val="22"/>
          <w:szCs w:val="22"/>
        </w:rPr>
        <w:t xml:space="preserve"> cijene javne usluge, odnosno da je to </w:t>
      </w:r>
      <w:r w:rsidR="008F5548" w:rsidRPr="00CA4EE3">
        <w:rPr>
          <w:rFonts w:ascii="Arial" w:hAnsi="Arial" w:cs="Arial"/>
          <w:sz w:val="22"/>
          <w:szCs w:val="22"/>
        </w:rPr>
        <w:t xml:space="preserve">cijena obvezne minimalne javne usluge </w:t>
      </w:r>
      <w:r w:rsidR="008F5548" w:rsidRPr="00CA4EE3">
        <w:rPr>
          <w:rFonts w:ascii="Arial" w:hAnsi="Arial" w:cs="Arial"/>
          <w:b/>
          <w:bCs/>
          <w:sz w:val="22"/>
          <w:szCs w:val="22"/>
        </w:rPr>
        <w:t xml:space="preserve">(OMJU) </w:t>
      </w:r>
      <w:r w:rsidR="008F5548" w:rsidRPr="00CA4EE3">
        <w:rPr>
          <w:rFonts w:ascii="Arial" w:hAnsi="Arial" w:cs="Arial"/>
          <w:sz w:val="22"/>
          <w:szCs w:val="22"/>
        </w:rPr>
        <w:t>i cijena</w:t>
      </w:r>
      <w:r w:rsidR="008F5548" w:rsidRPr="00CA4EE3">
        <w:rPr>
          <w:rFonts w:ascii="Arial" w:hAnsi="Arial" w:cs="Arial"/>
          <w:b/>
          <w:bCs/>
          <w:sz w:val="22"/>
          <w:szCs w:val="22"/>
        </w:rPr>
        <w:t xml:space="preserve"> </w:t>
      </w:r>
      <w:r w:rsidR="008F5548" w:rsidRPr="00CA4EE3">
        <w:rPr>
          <w:rFonts w:ascii="Arial" w:hAnsi="Arial" w:cs="Arial"/>
          <w:sz w:val="22"/>
          <w:szCs w:val="22"/>
        </w:rPr>
        <w:t xml:space="preserve">javne usluge za količinu predanog miješanog komunalnog otpada </w:t>
      </w:r>
      <w:r w:rsidR="008F5548" w:rsidRPr="00CA4EE3">
        <w:rPr>
          <w:rFonts w:ascii="Arial" w:hAnsi="Arial" w:cs="Arial"/>
          <w:b/>
          <w:bCs/>
          <w:sz w:val="22"/>
          <w:szCs w:val="22"/>
        </w:rPr>
        <w:t>(C)</w:t>
      </w:r>
      <w:r w:rsidR="008F5548" w:rsidRPr="00CA4EE3">
        <w:rPr>
          <w:rFonts w:ascii="Arial" w:hAnsi="Arial" w:cs="Arial"/>
          <w:sz w:val="22"/>
          <w:szCs w:val="22"/>
        </w:rPr>
        <w:t>, a određuje se prema</w:t>
      </w:r>
      <w:r w:rsidR="008F5548" w:rsidRPr="00CA4EE3">
        <w:rPr>
          <w:rFonts w:ascii="Arial" w:hAnsi="Arial" w:cs="Arial"/>
          <w:b/>
          <w:bCs/>
          <w:sz w:val="22"/>
          <w:szCs w:val="22"/>
        </w:rPr>
        <w:t xml:space="preserve"> </w:t>
      </w:r>
      <w:r w:rsidR="008F5548" w:rsidRPr="00CA4EE3">
        <w:rPr>
          <w:rFonts w:ascii="Arial" w:hAnsi="Arial" w:cs="Arial"/>
          <w:sz w:val="22"/>
          <w:szCs w:val="22"/>
        </w:rPr>
        <w:t>izrazu:</w:t>
      </w:r>
    </w:p>
    <w:p w14:paraId="0F559507" w14:textId="77777777" w:rsidR="001F12FF" w:rsidRPr="00CA4EE3" w:rsidRDefault="001F12FF" w:rsidP="001F12FF">
      <w:pPr>
        <w:pStyle w:val="StandardWeb"/>
        <w:shd w:val="clear" w:color="auto" w:fill="FFFFFF"/>
        <w:spacing w:before="0" w:beforeAutospacing="0" w:after="0" w:afterAutospacing="0"/>
        <w:rPr>
          <w:rFonts w:ascii="Arial" w:hAnsi="Arial" w:cs="Arial"/>
          <w:sz w:val="22"/>
          <w:szCs w:val="22"/>
        </w:rPr>
      </w:pPr>
    </w:p>
    <w:p w14:paraId="6142DF25" w14:textId="77777777" w:rsidR="008F5548" w:rsidRPr="00CA4EE3" w:rsidRDefault="008F5548" w:rsidP="008F5548">
      <w:pPr>
        <w:pStyle w:val="StandardWeb"/>
        <w:shd w:val="clear" w:color="auto" w:fill="FFFFFF"/>
        <w:spacing w:before="0" w:beforeAutospacing="0" w:after="0" w:afterAutospacing="0"/>
        <w:jc w:val="center"/>
        <w:rPr>
          <w:rFonts w:ascii="Arial" w:hAnsi="Arial" w:cs="Arial"/>
          <w:b/>
          <w:bCs/>
          <w:sz w:val="22"/>
          <w:szCs w:val="22"/>
        </w:rPr>
      </w:pPr>
      <w:r w:rsidRPr="00CA4EE3">
        <w:rPr>
          <w:rFonts w:ascii="Arial" w:hAnsi="Arial" w:cs="Arial"/>
          <w:b/>
          <w:bCs/>
          <w:sz w:val="22"/>
          <w:szCs w:val="22"/>
        </w:rPr>
        <w:t xml:space="preserve">CJU = </w:t>
      </w:r>
      <w:r w:rsidR="00AB65F8" w:rsidRPr="00CA4EE3">
        <w:rPr>
          <w:rFonts w:ascii="Arial" w:hAnsi="Arial" w:cs="Arial"/>
          <w:b/>
          <w:bCs/>
          <w:sz w:val="22"/>
          <w:szCs w:val="22"/>
        </w:rPr>
        <w:t>O</w:t>
      </w:r>
      <w:r w:rsidRPr="00CA4EE3">
        <w:rPr>
          <w:rFonts w:ascii="Arial" w:hAnsi="Arial" w:cs="Arial"/>
          <w:b/>
          <w:bCs/>
          <w:sz w:val="22"/>
          <w:szCs w:val="22"/>
        </w:rPr>
        <w:t>MJU + C</w:t>
      </w:r>
    </w:p>
    <w:p w14:paraId="5D7771B8" w14:textId="77777777" w:rsidR="008F5548" w:rsidRPr="00CA4EE3" w:rsidRDefault="008F5548" w:rsidP="008F5548">
      <w:pPr>
        <w:pStyle w:val="StandardWeb"/>
        <w:shd w:val="clear" w:color="auto" w:fill="FFFFFF"/>
        <w:spacing w:before="0" w:beforeAutospacing="0" w:after="0" w:afterAutospacing="0"/>
        <w:jc w:val="center"/>
        <w:rPr>
          <w:rFonts w:ascii="Arial" w:hAnsi="Arial" w:cs="Arial"/>
          <w:b/>
          <w:bCs/>
          <w:sz w:val="22"/>
          <w:szCs w:val="22"/>
        </w:rPr>
      </w:pPr>
    </w:p>
    <w:p w14:paraId="4A529388" w14:textId="77777777" w:rsidR="008F5548" w:rsidRPr="00CA4EE3" w:rsidRDefault="001F12FF" w:rsidP="00AB65F8">
      <w:pPr>
        <w:pStyle w:val="StandardWeb"/>
        <w:shd w:val="clear" w:color="auto" w:fill="FFFFFF"/>
        <w:spacing w:before="0" w:beforeAutospacing="0" w:after="0" w:afterAutospacing="0"/>
        <w:jc w:val="both"/>
        <w:rPr>
          <w:rFonts w:ascii="Arial" w:hAnsi="Arial" w:cs="Arial"/>
          <w:sz w:val="22"/>
          <w:szCs w:val="22"/>
        </w:rPr>
      </w:pPr>
      <w:r w:rsidRPr="00CA4EE3">
        <w:rPr>
          <w:rFonts w:ascii="Arial" w:hAnsi="Arial" w:cs="Arial"/>
          <w:sz w:val="22"/>
          <w:szCs w:val="22"/>
        </w:rPr>
        <w:t xml:space="preserve">Definira se da je Korisnik </w:t>
      </w:r>
      <w:r w:rsidR="008F5548" w:rsidRPr="00CA4EE3">
        <w:rPr>
          <w:rFonts w:ascii="Arial" w:hAnsi="Arial" w:cs="Arial"/>
          <w:sz w:val="22"/>
          <w:szCs w:val="22"/>
        </w:rPr>
        <w:t xml:space="preserve">dužan platiti Davatelju usluge iznos cijene za obračunsko mjesto i obračunsko razdoblje, osim ako je riječ o obračunskom mjestu na kojem </w:t>
      </w:r>
      <w:r w:rsidR="00AB65F8" w:rsidRPr="00CA4EE3">
        <w:rPr>
          <w:rFonts w:ascii="Arial" w:hAnsi="Arial" w:cs="Arial"/>
          <w:sz w:val="22"/>
          <w:szCs w:val="22"/>
        </w:rPr>
        <w:t>se nekretnina trajno ne koristi. Definira se i koje troškove pokriva cijena</w:t>
      </w:r>
      <w:r w:rsidR="008F5548" w:rsidRPr="00CA4EE3">
        <w:rPr>
          <w:rFonts w:ascii="Arial" w:hAnsi="Arial" w:cs="Arial"/>
          <w:sz w:val="22"/>
          <w:szCs w:val="22"/>
        </w:rPr>
        <w:t xml:space="preserve"> obvezne minimalne javne usluge</w:t>
      </w:r>
      <w:r w:rsidR="00AB65F8" w:rsidRPr="00CA4EE3">
        <w:rPr>
          <w:rFonts w:ascii="Arial" w:hAnsi="Arial" w:cs="Arial"/>
          <w:sz w:val="22"/>
          <w:szCs w:val="22"/>
        </w:rPr>
        <w:t>, pa je tako propisano da ista</w:t>
      </w:r>
      <w:r w:rsidR="008F5548" w:rsidRPr="00CA4EE3">
        <w:rPr>
          <w:rFonts w:ascii="Arial" w:hAnsi="Arial" w:cs="Arial"/>
          <w:sz w:val="22"/>
          <w:szCs w:val="22"/>
        </w:rPr>
        <w:t xml:space="preserve"> pokriva troškove javne usluge koju je potrebno osigurati kako bi sustav sakupljanja komunalnog otpada mogao ispuniti svoju svrhu poštujući pritom obvezu o osiguranju primjene načela »onečišćivač plaća«, načela ekonomski održivog poslovanja te sigurnosti, redovitosti i kvalitete pruža</w:t>
      </w:r>
      <w:r w:rsidR="00AB65F8" w:rsidRPr="00CA4EE3">
        <w:rPr>
          <w:rFonts w:ascii="Arial" w:hAnsi="Arial" w:cs="Arial"/>
          <w:sz w:val="22"/>
          <w:szCs w:val="22"/>
        </w:rPr>
        <w:t>nja javne usluge sukladno zakonu kojim se uređuje gospodarenje otpadom</w:t>
      </w:r>
      <w:r w:rsidR="008F5548" w:rsidRPr="00CA4EE3">
        <w:rPr>
          <w:rFonts w:ascii="Arial" w:hAnsi="Arial" w:cs="Arial"/>
          <w:sz w:val="22"/>
          <w:szCs w:val="22"/>
        </w:rPr>
        <w:t>, ovoj Odluci i drugim propisima.</w:t>
      </w:r>
    </w:p>
    <w:p w14:paraId="5CF2B3A1" w14:textId="1A4896EB" w:rsidR="008F5548" w:rsidRPr="00CA4EE3" w:rsidRDefault="008F5548" w:rsidP="00AB65F8">
      <w:pPr>
        <w:pStyle w:val="StandardWeb"/>
        <w:shd w:val="clear" w:color="auto" w:fill="FFFFFF"/>
        <w:spacing w:before="0" w:beforeAutospacing="0" w:after="0" w:afterAutospacing="0"/>
        <w:jc w:val="both"/>
        <w:rPr>
          <w:rFonts w:ascii="Arial" w:hAnsi="Arial" w:cs="Arial"/>
          <w:sz w:val="22"/>
          <w:szCs w:val="22"/>
        </w:rPr>
      </w:pPr>
      <w:r w:rsidRPr="00CA4EE3">
        <w:rPr>
          <w:rFonts w:ascii="Arial" w:hAnsi="Arial" w:cs="Arial"/>
          <w:sz w:val="22"/>
          <w:szCs w:val="22"/>
        </w:rPr>
        <w:t xml:space="preserve">Za Korisnika kućanstvo se utvrđuje 12 obračunskih razdoblja u jednoj kalendarskoj godini odnosno obračunsko razdoblje na razini jednog mjeseca. </w:t>
      </w:r>
    </w:p>
    <w:p w14:paraId="65E1FE8E" w14:textId="6DD27BBA" w:rsidR="008F5548" w:rsidRPr="00CA4EE3" w:rsidRDefault="00AB65F8" w:rsidP="00AB65F8">
      <w:pPr>
        <w:pStyle w:val="StandardWeb"/>
        <w:shd w:val="clear" w:color="auto" w:fill="FFFFFF"/>
        <w:spacing w:before="0" w:beforeAutospacing="0" w:after="0" w:afterAutospacing="0"/>
        <w:jc w:val="both"/>
        <w:rPr>
          <w:rFonts w:ascii="Arial" w:hAnsi="Arial" w:cs="Arial"/>
          <w:sz w:val="22"/>
          <w:szCs w:val="22"/>
        </w:rPr>
      </w:pPr>
      <w:r w:rsidRPr="00CA4EE3">
        <w:rPr>
          <w:rFonts w:ascii="Arial" w:hAnsi="Arial" w:cs="Arial"/>
          <w:sz w:val="22"/>
          <w:szCs w:val="22"/>
        </w:rPr>
        <w:t>Za Korisnika</w:t>
      </w:r>
      <w:r w:rsidR="008F5548" w:rsidRPr="00CA4EE3">
        <w:rPr>
          <w:rFonts w:ascii="Arial" w:hAnsi="Arial" w:cs="Arial"/>
          <w:sz w:val="22"/>
          <w:szCs w:val="22"/>
        </w:rPr>
        <w:t xml:space="preserve"> koji nije kućanstvo utvrđuje se 12 obračunskih razdoblja u jednoj kalendarskoj godini, odnosno obračunsko raz</w:t>
      </w:r>
      <w:r w:rsidRPr="00CA4EE3">
        <w:rPr>
          <w:rFonts w:ascii="Arial" w:hAnsi="Arial" w:cs="Arial"/>
          <w:sz w:val="22"/>
          <w:szCs w:val="22"/>
        </w:rPr>
        <w:t>doblje na razini jednog mjeseca</w:t>
      </w:r>
      <w:r w:rsidR="008F5548" w:rsidRPr="00CA4EE3">
        <w:rPr>
          <w:rFonts w:ascii="Arial" w:hAnsi="Arial" w:cs="Arial"/>
          <w:sz w:val="22"/>
          <w:szCs w:val="22"/>
        </w:rPr>
        <w:t xml:space="preserve">. </w:t>
      </w:r>
    </w:p>
    <w:p w14:paraId="29EF69F9" w14:textId="77777777" w:rsidR="008F5548" w:rsidRPr="00CA4EE3" w:rsidRDefault="008F5548" w:rsidP="008F5548">
      <w:pPr>
        <w:pStyle w:val="StandardWeb"/>
        <w:shd w:val="clear" w:color="auto" w:fill="FFFFFF"/>
        <w:spacing w:before="0" w:beforeAutospacing="0" w:after="0" w:afterAutospacing="0"/>
        <w:ind w:firstLine="708"/>
        <w:jc w:val="both"/>
        <w:rPr>
          <w:rFonts w:ascii="Arial" w:hAnsi="Arial" w:cs="Arial"/>
          <w:sz w:val="22"/>
          <w:szCs w:val="22"/>
        </w:rPr>
      </w:pPr>
    </w:p>
    <w:p w14:paraId="60C14DDF" w14:textId="6EE2A772" w:rsidR="008F5548" w:rsidRPr="00CA4EE3" w:rsidRDefault="00AB65F8" w:rsidP="00AB65F8">
      <w:pPr>
        <w:pStyle w:val="StandardWeb"/>
        <w:shd w:val="clear" w:color="auto" w:fill="FFFFFF"/>
        <w:spacing w:before="0" w:beforeAutospacing="0" w:after="0" w:afterAutospacing="0"/>
        <w:rPr>
          <w:rFonts w:ascii="Arial" w:hAnsi="Arial" w:cs="Arial"/>
          <w:b/>
          <w:bCs/>
          <w:sz w:val="22"/>
          <w:szCs w:val="22"/>
        </w:rPr>
      </w:pPr>
      <w:r w:rsidRPr="00CA4EE3">
        <w:rPr>
          <w:rFonts w:ascii="Arial" w:hAnsi="Arial" w:cs="Arial"/>
          <w:b/>
          <w:bCs/>
          <w:sz w:val="22"/>
          <w:szCs w:val="22"/>
        </w:rPr>
        <w:t>Uz č</w:t>
      </w:r>
      <w:r w:rsidR="008F5548" w:rsidRPr="00CA4EE3">
        <w:rPr>
          <w:rFonts w:ascii="Arial" w:hAnsi="Arial" w:cs="Arial"/>
          <w:b/>
          <w:bCs/>
          <w:sz w:val="22"/>
          <w:szCs w:val="22"/>
        </w:rPr>
        <w:t>lanak 2</w:t>
      </w:r>
      <w:r w:rsidR="004D4682">
        <w:rPr>
          <w:rFonts w:ascii="Arial" w:hAnsi="Arial" w:cs="Arial"/>
          <w:b/>
          <w:bCs/>
          <w:sz w:val="22"/>
          <w:szCs w:val="22"/>
        </w:rPr>
        <w:t>8</w:t>
      </w:r>
      <w:r w:rsidR="008F5548" w:rsidRPr="00CA4EE3">
        <w:rPr>
          <w:rFonts w:ascii="Arial" w:hAnsi="Arial" w:cs="Arial"/>
          <w:b/>
          <w:bCs/>
          <w:sz w:val="22"/>
          <w:szCs w:val="22"/>
        </w:rPr>
        <w:t>.</w:t>
      </w:r>
      <w:r w:rsidRPr="00CA4EE3">
        <w:rPr>
          <w:rFonts w:ascii="Arial" w:hAnsi="Arial" w:cs="Arial"/>
          <w:b/>
          <w:bCs/>
          <w:sz w:val="22"/>
          <w:szCs w:val="22"/>
        </w:rPr>
        <w:t xml:space="preserve"> </w:t>
      </w:r>
      <w:r w:rsidRPr="00CA4EE3">
        <w:rPr>
          <w:rFonts w:ascii="Arial" w:hAnsi="Arial" w:cs="Arial"/>
          <w:bCs/>
          <w:sz w:val="22"/>
          <w:szCs w:val="22"/>
        </w:rPr>
        <w:t xml:space="preserve">Ovom odredbom predlaže se cijena obvezne minimalne javne usluge te ona za Korisnika kućanstvo iznosi 12,39 EUR mjesečno, bez PDV-a, a za Korisnika koji nije kućanstvo iznosi </w:t>
      </w:r>
      <w:r w:rsidR="008F5548" w:rsidRPr="00CA4EE3">
        <w:rPr>
          <w:rFonts w:ascii="Arial" w:hAnsi="Arial" w:cs="Arial"/>
          <w:bCs/>
          <w:sz w:val="22"/>
          <w:szCs w:val="22"/>
        </w:rPr>
        <w:t>95,44 EUR mjesečno, bez PDV-a.</w:t>
      </w:r>
    </w:p>
    <w:p w14:paraId="72D54ABC" w14:textId="77777777" w:rsidR="008F5548" w:rsidRPr="00CA4EE3" w:rsidRDefault="008F5548" w:rsidP="008F5548">
      <w:pPr>
        <w:pStyle w:val="StandardWeb"/>
        <w:shd w:val="clear" w:color="auto" w:fill="FFFFFF"/>
        <w:spacing w:before="0" w:beforeAutospacing="0" w:after="0" w:afterAutospacing="0"/>
        <w:jc w:val="center"/>
        <w:rPr>
          <w:rFonts w:ascii="Arial" w:hAnsi="Arial" w:cs="Arial"/>
          <w:b/>
          <w:bCs/>
          <w:sz w:val="22"/>
          <w:szCs w:val="22"/>
        </w:rPr>
      </w:pPr>
    </w:p>
    <w:p w14:paraId="7BA10F9F" w14:textId="77777777" w:rsidR="008F5548" w:rsidRPr="00CA4EE3" w:rsidRDefault="008F5548" w:rsidP="008F5548">
      <w:pPr>
        <w:pStyle w:val="StandardWeb"/>
        <w:shd w:val="clear" w:color="auto" w:fill="FFFFFF"/>
        <w:spacing w:before="0" w:beforeAutospacing="0" w:after="0" w:afterAutospacing="0"/>
        <w:jc w:val="both"/>
        <w:rPr>
          <w:rFonts w:ascii="Arial" w:hAnsi="Arial" w:cs="Arial"/>
          <w:sz w:val="22"/>
          <w:szCs w:val="22"/>
        </w:rPr>
      </w:pPr>
      <w:r w:rsidRPr="00CA4EE3">
        <w:rPr>
          <w:rFonts w:ascii="Arial" w:hAnsi="Arial" w:cs="Arial"/>
          <w:sz w:val="22"/>
          <w:szCs w:val="22"/>
        </w:rPr>
        <w:t xml:space="preserve">Cijena </w:t>
      </w:r>
      <w:r w:rsidR="00AB65F8" w:rsidRPr="00CA4EE3">
        <w:rPr>
          <w:rFonts w:ascii="Arial" w:hAnsi="Arial" w:cs="Arial"/>
          <w:sz w:val="22"/>
          <w:szCs w:val="22"/>
        </w:rPr>
        <w:t xml:space="preserve">se naplaćuje </w:t>
      </w:r>
      <w:r w:rsidRPr="00CA4EE3">
        <w:rPr>
          <w:rFonts w:ascii="Arial" w:hAnsi="Arial" w:cs="Arial"/>
          <w:sz w:val="22"/>
          <w:szCs w:val="22"/>
        </w:rPr>
        <w:t xml:space="preserve">razmjerno količini predanog otpada. </w:t>
      </w:r>
      <w:r w:rsidR="00AB65F8" w:rsidRPr="00CA4EE3">
        <w:rPr>
          <w:rFonts w:ascii="Arial" w:hAnsi="Arial" w:cs="Arial"/>
          <w:sz w:val="22"/>
          <w:szCs w:val="22"/>
        </w:rPr>
        <w:t>Također se definira i c</w:t>
      </w:r>
      <w:r w:rsidRPr="00CA4EE3">
        <w:rPr>
          <w:rFonts w:ascii="Arial" w:hAnsi="Arial" w:cs="Arial"/>
          <w:sz w:val="22"/>
          <w:szCs w:val="22"/>
        </w:rPr>
        <w:t xml:space="preserve">ijena javne usluge za predanu količinu miješanog komunalnog otpada </w:t>
      </w:r>
      <w:r w:rsidR="00AB65F8" w:rsidRPr="00CA4EE3">
        <w:rPr>
          <w:rFonts w:ascii="Arial" w:hAnsi="Arial" w:cs="Arial"/>
          <w:sz w:val="22"/>
          <w:szCs w:val="22"/>
        </w:rPr>
        <w:t xml:space="preserve">(tzv. varijabilni dio cijene) pa se tako navodi da se ista određuje </w:t>
      </w:r>
      <w:r w:rsidRPr="00CA4EE3">
        <w:rPr>
          <w:rFonts w:ascii="Arial" w:hAnsi="Arial" w:cs="Arial"/>
          <w:sz w:val="22"/>
          <w:szCs w:val="22"/>
        </w:rPr>
        <w:t>prema izrazu:</w:t>
      </w:r>
    </w:p>
    <w:p w14:paraId="6CE13461" w14:textId="77777777" w:rsidR="008F5548" w:rsidRPr="00CA4EE3" w:rsidRDefault="008F5548" w:rsidP="008F5548">
      <w:pPr>
        <w:pStyle w:val="StandardWeb"/>
        <w:shd w:val="clear" w:color="auto" w:fill="FFFFFF"/>
        <w:spacing w:before="0" w:beforeAutospacing="0" w:after="0" w:afterAutospacing="0"/>
        <w:jc w:val="both"/>
        <w:rPr>
          <w:rFonts w:ascii="Arial" w:hAnsi="Arial" w:cs="Arial"/>
          <w:sz w:val="22"/>
          <w:szCs w:val="22"/>
        </w:rPr>
      </w:pPr>
    </w:p>
    <w:p w14:paraId="16A3638E" w14:textId="77777777" w:rsidR="008F5548" w:rsidRPr="00CA4EE3" w:rsidRDefault="008F5548" w:rsidP="008F5548">
      <w:pPr>
        <w:pStyle w:val="StandardWeb"/>
        <w:shd w:val="clear" w:color="auto" w:fill="FFFFFF"/>
        <w:spacing w:before="0" w:beforeAutospacing="0" w:after="0" w:afterAutospacing="0"/>
        <w:jc w:val="center"/>
        <w:rPr>
          <w:rFonts w:ascii="Arial" w:hAnsi="Arial" w:cs="Arial"/>
          <w:b/>
          <w:bCs/>
          <w:sz w:val="22"/>
          <w:szCs w:val="22"/>
        </w:rPr>
      </w:pPr>
      <w:r w:rsidRPr="00CA4EE3">
        <w:rPr>
          <w:rFonts w:ascii="Arial" w:hAnsi="Arial" w:cs="Arial"/>
          <w:b/>
          <w:bCs/>
          <w:sz w:val="22"/>
          <w:szCs w:val="22"/>
        </w:rPr>
        <w:t>C = JCV x BP x U</w:t>
      </w:r>
    </w:p>
    <w:p w14:paraId="152EEADF" w14:textId="77777777" w:rsidR="008F5548" w:rsidRPr="00CA4EE3" w:rsidRDefault="008F5548" w:rsidP="008F5548">
      <w:pPr>
        <w:pStyle w:val="StandardWeb"/>
        <w:shd w:val="clear" w:color="auto" w:fill="FFFFFF"/>
        <w:spacing w:before="0" w:beforeAutospacing="0" w:after="0" w:afterAutospacing="0"/>
        <w:jc w:val="both"/>
        <w:rPr>
          <w:rFonts w:ascii="Arial" w:hAnsi="Arial" w:cs="Arial"/>
          <w:sz w:val="22"/>
          <w:szCs w:val="22"/>
        </w:rPr>
      </w:pPr>
      <w:r w:rsidRPr="00CA4EE3">
        <w:rPr>
          <w:rFonts w:ascii="Arial" w:hAnsi="Arial" w:cs="Arial"/>
          <w:sz w:val="22"/>
          <w:szCs w:val="22"/>
        </w:rPr>
        <w:lastRenderedPageBreak/>
        <w:t>gdje je:</w:t>
      </w:r>
    </w:p>
    <w:p w14:paraId="43F52DE6" w14:textId="77777777" w:rsidR="008F5548" w:rsidRPr="00CA4EE3" w:rsidRDefault="008F5548" w:rsidP="008F5548">
      <w:pPr>
        <w:pStyle w:val="StandardWeb"/>
        <w:shd w:val="clear" w:color="auto" w:fill="FFFFFF"/>
        <w:spacing w:before="0" w:beforeAutospacing="0" w:after="0" w:afterAutospacing="0"/>
        <w:jc w:val="both"/>
        <w:rPr>
          <w:rFonts w:ascii="Arial" w:hAnsi="Arial" w:cs="Arial"/>
          <w:sz w:val="22"/>
          <w:szCs w:val="22"/>
        </w:rPr>
      </w:pPr>
    </w:p>
    <w:p w14:paraId="2FEEB5EF" w14:textId="77777777" w:rsidR="008F5548" w:rsidRPr="00CA4EE3" w:rsidRDefault="008F5548" w:rsidP="008F5548">
      <w:pPr>
        <w:pStyle w:val="StandardWeb"/>
        <w:shd w:val="clear" w:color="auto" w:fill="FFFFFF"/>
        <w:spacing w:before="0" w:beforeAutospacing="0" w:after="0" w:afterAutospacing="0"/>
        <w:jc w:val="both"/>
        <w:rPr>
          <w:rFonts w:ascii="Arial" w:hAnsi="Arial" w:cs="Arial"/>
          <w:sz w:val="22"/>
          <w:szCs w:val="22"/>
        </w:rPr>
      </w:pPr>
      <w:r w:rsidRPr="00CA4EE3">
        <w:rPr>
          <w:rFonts w:ascii="Arial" w:hAnsi="Arial" w:cs="Arial"/>
          <w:sz w:val="22"/>
          <w:szCs w:val="22"/>
        </w:rPr>
        <w:t>C – cijena za količinu predanog miješanog komunalnog otpada izražena u eurima</w:t>
      </w:r>
    </w:p>
    <w:p w14:paraId="73C66272" w14:textId="77777777" w:rsidR="008F5548" w:rsidRPr="00CA4EE3" w:rsidRDefault="008F5548" w:rsidP="008F5548">
      <w:pPr>
        <w:pStyle w:val="StandardWeb"/>
        <w:shd w:val="clear" w:color="auto" w:fill="FFFFFF"/>
        <w:spacing w:before="0" w:beforeAutospacing="0" w:after="0" w:afterAutospacing="0"/>
        <w:jc w:val="both"/>
        <w:rPr>
          <w:rFonts w:ascii="Arial" w:hAnsi="Arial" w:cs="Arial"/>
          <w:sz w:val="22"/>
          <w:szCs w:val="22"/>
        </w:rPr>
      </w:pPr>
    </w:p>
    <w:p w14:paraId="1CBB9A57" w14:textId="77777777" w:rsidR="008F5548" w:rsidRPr="00CA4EE3" w:rsidRDefault="008F5548" w:rsidP="008F5548">
      <w:pPr>
        <w:pStyle w:val="StandardWeb"/>
        <w:shd w:val="clear" w:color="auto" w:fill="FFFFFF"/>
        <w:spacing w:before="0" w:beforeAutospacing="0" w:after="0" w:afterAutospacing="0"/>
        <w:jc w:val="both"/>
        <w:rPr>
          <w:rFonts w:ascii="Arial" w:hAnsi="Arial" w:cs="Arial"/>
          <w:sz w:val="22"/>
          <w:szCs w:val="22"/>
        </w:rPr>
      </w:pPr>
      <w:r w:rsidRPr="00CA4EE3">
        <w:rPr>
          <w:rFonts w:ascii="Arial" w:hAnsi="Arial" w:cs="Arial"/>
          <w:sz w:val="22"/>
          <w:szCs w:val="22"/>
        </w:rPr>
        <w:t xml:space="preserve">JCV – jedinična cijena za pražnjenje volumena spremnika miješanog komunalnog otpada izražena u eurima </w:t>
      </w:r>
    </w:p>
    <w:p w14:paraId="641CB6DF" w14:textId="77777777" w:rsidR="008F5548" w:rsidRPr="00CA4EE3" w:rsidRDefault="008F5548" w:rsidP="008F5548">
      <w:pPr>
        <w:pStyle w:val="StandardWeb"/>
        <w:shd w:val="clear" w:color="auto" w:fill="FFFFFF"/>
        <w:spacing w:before="0" w:beforeAutospacing="0" w:after="0" w:afterAutospacing="0"/>
        <w:jc w:val="both"/>
        <w:rPr>
          <w:rFonts w:ascii="Arial" w:hAnsi="Arial" w:cs="Arial"/>
          <w:sz w:val="22"/>
          <w:szCs w:val="22"/>
        </w:rPr>
      </w:pPr>
    </w:p>
    <w:p w14:paraId="3CA07CDA" w14:textId="77777777" w:rsidR="008F5548" w:rsidRPr="00CA4EE3" w:rsidRDefault="008F5548" w:rsidP="008F5548">
      <w:pPr>
        <w:pStyle w:val="StandardWeb"/>
        <w:shd w:val="clear" w:color="auto" w:fill="FFFFFF"/>
        <w:spacing w:before="0" w:beforeAutospacing="0" w:after="0" w:afterAutospacing="0"/>
        <w:jc w:val="both"/>
        <w:rPr>
          <w:rFonts w:ascii="Arial" w:hAnsi="Arial" w:cs="Arial"/>
          <w:sz w:val="22"/>
          <w:szCs w:val="22"/>
        </w:rPr>
      </w:pPr>
      <w:r w:rsidRPr="00CA4EE3">
        <w:rPr>
          <w:rFonts w:ascii="Arial" w:hAnsi="Arial" w:cs="Arial"/>
          <w:sz w:val="22"/>
          <w:szCs w:val="22"/>
        </w:rPr>
        <w:t>BP – broj pražnjenja spremnika miješanog komunalnog otpada u obračunskom razdoblju sukladno podacima u evidenciji.</w:t>
      </w:r>
    </w:p>
    <w:p w14:paraId="73E289FD" w14:textId="77777777" w:rsidR="008F5548" w:rsidRPr="00CA4EE3" w:rsidRDefault="008F5548" w:rsidP="008F5548">
      <w:pPr>
        <w:pStyle w:val="StandardWeb"/>
        <w:shd w:val="clear" w:color="auto" w:fill="FFFFFF"/>
        <w:spacing w:before="0" w:beforeAutospacing="0" w:after="0" w:afterAutospacing="0"/>
        <w:jc w:val="both"/>
        <w:rPr>
          <w:rFonts w:ascii="Arial" w:hAnsi="Arial" w:cs="Arial"/>
          <w:sz w:val="22"/>
          <w:szCs w:val="22"/>
        </w:rPr>
      </w:pPr>
    </w:p>
    <w:p w14:paraId="54D4A419" w14:textId="77777777" w:rsidR="008F5548" w:rsidRPr="00CA4EE3" w:rsidRDefault="008F5548" w:rsidP="008F5548">
      <w:pPr>
        <w:pStyle w:val="StandardWeb"/>
        <w:shd w:val="clear" w:color="auto" w:fill="FFFFFF"/>
        <w:spacing w:before="0" w:beforeAutospacing="0" w:after="0" w:afterAutospacing="0"/>
        <w:jc w:val="both"/>
        <w:rPr>
          <w:rFonts w:ascii="Arial" w:hAnsi="Arial" w:cs="Arial"/>
          <w:sz w:val="22"/>
          <w:szCs w:val="22"/>
        </w:rPr>
      </w:pPr>
      <w:r w:rsidRPr="00CA4EE3">
        <w:rPr>
          <w:rFonts w:ascii="Arial" w:hAnsi="Arial" w:cs="Arial"/>
          <w:sz w:val="22"/>
          <w:szCs w:val="22"/>
        </w:rPr>
        <w:t>U – udio korisnika usluge u korištenju spremnika</w:t>
      </w:r>
    </w:p>
    <w:p w14:paraId="7CA83037" w14:textId="77777777" w:rsidR="008F5548" w:rsidRPr="00CA4EE3" w:rsidRDefault="008F5548" w:rsidP="008F5548">
      <w:pPr>
        <w:pStyle w:val="StandardWeb"/>
        <w:shd w:val="clear" w:color="auto" w:fill="FFFFFF"/>
        <w:spacing w:before="0" w:beforeAutospacing="0" w:after="0" w:afterAutospacing="0"/>
        <w:jc w:val="both"/>
        <w:rPr>
          <w:rFonts w:ascii="Arial" w:hAnsi="Arial" w:cs="Arial"/>
          <w:sz w:val="22"/>
          <w:szCs w:val="22"/>
        </w:rPr>
      </w:pPr>
    </w:p>
    <w:p w14:paraId="5B4EA5B7" w14:textId="77777777" w:rsidR="008F5548" w:rsidRPr="00CA4EE3" w:rsidRDefault="008F5548" w:rsidP="008F5548">
      <w:pPr>
        <w:pStyle w:val="StandardWeb"/>
        <w:shd w:val="clear" w:color="auto" w:fill="FFFFFF"/>
        <w:spacing w:before="0" w:beforeAutospacing="0" w:after="0" w:afterAutospacing="0"/>
        <w:jc w:val="both"/>
        <w:rPr>
          <w:rFonts w:ascii="Arial" w:hAnsi="Arial" w:cs="Arial"/>
          <w:sz w:val="22"/>
          <w:szCs w:val="22"/>
        </w:rPr>
      </w:pPr>
      <w:r w:rsidRPr="00CA4EE3">
        <w:rPr>
          <w:rFonts w:ascii="Arial" w:hAnsi="Arial" w:cs="Arial"/>
          <w:sz w:val="22"/>
          <w:szCs w:val="22"/>
        </w:rPr>
        <w:t>Kad jedan Korisnik samostalno koristi spremnik, udio korisnika javne usluge u korištenju spremnika iznosi 1. Kad više Korisnika zajednički koriste spremnik, zbroj udjela svih Korisnika, određenih međusobnim sporazumom ili prijedlogom Davatelja usluge, mora iznositi 1.</w:t>
      </w:r>
    </w:p>
    <w:p w14:paraId="73384182" w14:textId="77777777" w:rsidR="008F5548" w:rsidRPr="00CA4EE3" w:rsidRDefault="008F5548" w:rsidP="008F5548">
      <w:pPr>
        <w:pStyle w:val="StandardWeb"/>
        <w:shd w:val="clear" w:color="auto" w:fill="FFFFFF"/>
        <w:spacing w:before="0" w:beforeAutospacing="0" w:after="0" w:afterAutospacing="0"/>
        <w:jc w:val="both"/>
        <w:rPr>
          <w:rFonts w:ascii="Arial" w:hAnsi="Arial" w:cs="Arial"/>
          <w:sz w:val="22"/>
          <w:szCs w:val="22"/>
        </w:rPr>
      </w:pPr>
    </w:p>
    <w:p w14:paraId="503604DF" w14:textId="0958878C" w:rsidR="008F5548" w:rsidRPr="00CA4EE3" w:rsidRDefault="008B1502" w:rsidP="008B1502">
      <w:pPr>
        <w:pStyle w:val="StandardWeb"/>
        <w:shd w:val="clear" w:color="auto" w:fill="FFFFFF"/>
        <w:spacing w:before="0" w:beforeAutospacing="0" w:after="0" w:afterAutospacing="0"/>
        <w:jc w:val="both"/>
        <w:rPr>
          <w:rFonts w:ascii="Arial" w:hAnsi="Arial" w:cs="Arial"/>
          <w:sz w:val="22"/>
          <w:szCs w:val="22"/>
        </w:rPr>
      </w:pPr>
      <w:r w:rsidRPr="00CA4EE3">
        <w:rPr>
          <w:rFonts w:ascii="Arial" w:hAnsi="Arial" w:cs="Arial"/>
          <w:b/>
          <w:sz w:val="22"/>
          <w:szCs w:val="22"/>
        </w:rPr>
        <w:t>Uz č</w:t>
      </w:r>
      <w:r w:rsidR="008F5548" w:rsidRPr="00CA4EE3">
        <w:rPr>
          <w:rFonts w:ascii="Arial" w:hAnsi="Arial" w:cs="Arial"/>
          <w:b/>
          <w:sz w:val="22"/>
          <w:szCs w:val="22"/>
        </w:rPr>
        <w:t xml:space="preserve">lanak </w:t>
      </w:r>
      <w:r w:rsidR="004D4682">
        <w:rPr>
          <w:rFonts w:ascii="Arial" w:hAnsi="Arial" w:cs="Arial"/>
          <w:b/>
          <w:sz w:val="22"/>
          <w:szCs w:val="22"/>
        </w:rPr>
        <w:t>29</w:t>
      </w:r>
      <w:r w:rsidR="008F5548" w:rsidRPr="00CA4EE3">
        <w:rPr>
          <w:rFonts w:ascii="Arial" w:hAnsi="Arial" w:cs="Arial"/>
          <w:b/>
          <w:sz w:val="22"/>
          <w:szCs w:val="22"/>
        </w:rPr>
        <w:t>.</w:t>
      </w:r>
      <w:r w:rsidRPr="00CA4EE3">
        <w:rPr>
          <w:rFonts w:ascii="Arial" w:hAnsi="Arial" w:cs="Arial"/>
          <w:b/>
          <w:sz w:val="22"/>
          <w:szCs w:val="22"/>
        </w:rPr>
        <w:t xml:space="preserve"> </w:t>
      </w:r>
      <w:r w:rsidRPr="00CA4EE3">
        <w:rPr>
          <w:rFonts w:ascii="Arial" w:hAnsi="Arial" w:cs="Arial"/>
          <w:sz w:val="22"/>
          <w:szCs w:val="22"/>
        </w:rPr>
        <w:t xml:space="preserve">Ovom odredbom predlaže se definirati što se događa kada Korisnik trajno ne koristi nekretninu i što se uopće smatra nekretninom koja se trajno ne koristi. Tako </w:t>
      </w:r>
      <w:r w:rsidR="008F5548" w:rsidRPr="00CA4EE3">
        <w:rPr>
          <w:rFonts w:ascii="Arial" w:hAnsi="Arial" w:cs="Arial"/>
          <w:sz w:val="22"/>
          <w:szCs w:val="22"/>
        </w:rPr>
        <w:t xml:space="preserve"> je </w:t>
      </w:r>
      <w:r w:rsidRPr="00CA4EE3">
        <w:rPr>
          <w:rFonts w:ascii="Arial" w:hAnsi="Arial" w:cs="Arial"/>
          <w:sz w:val="22"/>
          <w:szCs w:val="22"/>
        </w:rPr>
        <w:t xml:space="preserve">nekretnina koja se trajno ne koristi </w:t>
      </w:r>
      <w:r w:rsidR="008F5548" w:rsidRPr="00CA4EE3">
        <w:rPr>
          <w:rFonts w:ascii="Arial" w:hAnsi="Arial" w:cs="Arial"/>
          <w:sz w:val="22"/>
          <w:szCs w:val="22"/>
        </w:rPr>
        <w:t xml:space="preserve">nekretnina koja se u razdoblju od najmanje 12 mjeseci ne koristi za stanovanje ili nije pogodna za stanovanje, boravak ili obavljanje djelatnosti, odnosno nije </w:t>
      </w:r>
      <w:proofErr w:type="spellStart"/>
      <w:r w:rsidR="008F5548" w:rsidRPr="00CA4EE3">
        <w:rPr>
          <w:rFonts w:ascii="Arial" w:hAnsi="Arial" w:cs="Arial"/>
          <w:sz w:val="22"/>
          <w:szCs w:val="22"/>
        </w:rPr>
        <w:t>useljiva.Trajno</w:t>
      </w:r>
      <w:proofErr w:type="spellEnd"/>
      <w:r w:rsidR="008F5548" w:rsidRPr="00CA4EE3">
        <w:rPr>
          <w:rFonts w:ascii="Arial" w:hAnsi="Arial" w:cs="Arial"/>
          <w:sz w:val="22"/>
          <w:szCs w:val="22"/>
        </w:rPr>
        <w:t xml:space="preserve"> nekorištenje nekretnine utvrđuje se na temelju očitovanja vlasnika nekretnine, a dokazuje se temeljem podataka očitanja mjernih uređaja za potrošnju električne energije ili plina ili pitke vode ili na drugi odgovarajući način uključujući očevid lokacije.</w:t>
      </w:r>
      <w:r w:rsidRPr="00CA4EE3">
        <w:rPr>
          <w:rFonts w:ascii="Arial" w:hAnsi="Arial" w:cs="Arial"/>
          <w:sz w:val="22"/>
          <w:szCs w:val="22"/>
        </w:rPr>
        <w:t xml:space="preserve"> Za nekretninu koja se trajno ne koristi ne plaća se cijena javne usluge.</w:t>
      </w:r>
    </w:p>
    <w:p w14:paraId="4365C789" w14:textId="77777777" w:rsidR="008F5548" w:rsidRPr="00CA4EE3" w:rsidRDefault="008F5548" w:rsidP="008F5548">
      <w:pPr>
        <w:pStyle w:val="StandardWeb"/>
        <w:shd w:val="clear" w:color="auto" w:fill="FFFFFF"/>
        <w:spacing w:before="0" w:beforeAutospacing="0" w:after="0" w:afterAutospacing="0"/>
        <w:jc w:val="both"/>
        <w:rPr>
          <w:rFonts w:ascii="Arial" w:hAnsi="Arial" w:cs="Arial"/>
          <w:b/>
          <w:bCs/>
          <w:sz w:val="22"/>
          <w:szCs w:val="22"/>
        </w:rPr>
      </w:pPr>
    </w:p>
    <w:p w14:paraId="32A4BB85" w14:textId="635F3281" w:rsidR="008F5548" w:rsidRPr="00CA4EE3" w:rsidRDefault="008B1502" w:rsidP="00CD0C33">
      <w:pPr>
        <w:pStyle w:val="StandardWeb"/>
        <w:shd w:val="clear" w:color="auto" w:fill="FFFFFF"/>
        <w:spacing w:before="0" w:beforeAutospacing="0" w:after="0" w:afterAutospacing="0"/>
        <w:jc w:val="both"/>
        <w:rPr>
          <w:rFonts w:ascii="Arial" w:hAnsi="Arial" w:cs="Arial"/>
          <w:sz w:val="22"/>
          <w:szCs w:val="22"/>
        </w:rPr>
      </w:pPr>
      <w:r w:rsidRPr="00CA4EE3">
        <w:rPr>
          <w:rFonts w:ascii="Arial" w:hAnsi="Arial" w:cs="Arial"/>
          <w:b/>
          <w:bCs/>
          <w:sz w:val="22"/>
          <w:szCs w:val="22"/>
        </w:rPr>
        <w:t>Uz č</w:t>
      </w:r>
      <w:r w:rsidR="008F5548" w:rsidRPr="00CA4EE3">
        <w:rPr>
          <w:rFonts w:ascii="Arial" w:hAnsi="Arial" w:cs="Arial"/>
          <w:b/>
          <w:bCs/>
          <w:sz w:val="22"/>
          <w:szCs w:val="22"/>
        </w:rPr>
        <w:t>lanak 3</w:t>
      </w:r>
      <w:r w:rsidR="004D4682">
        <w:rPr>
          <w:rFonts w:ascii="Arial" w:hAnsi="Arial" w:cs="Arial"/>
          <w:b/>
          <w:bCs/>
          <w:sz w:val="22"/>
          <w:szCs w:val="22"/>
        </w:rPr>
        <w:t>0</w:t>
      </w:r>
      <w:r w:rsidR="008F5548" w:rsidRPr="00CA4EE3">
        <w:rPr>
          <w:rFonts w:ascii="Arial" w:hAnsi="Arial" w:cs="Arial"/>
          <w:b/>
          <w:bCs/>
          <w:sz w:val="22"/>
          <w:szCs w:val="22"/>
        </w:rPr>
        <w:t xml:space="preserve">. </w:t>
      </w:r>
      <w:r w:rsidRPr="00CA4EE3">
        <w:rPr>
          <w:rFonts w:ascii="Arial" w:hAnsi="Arial" w:cs="Arial"/>
          <w:bCs/>
          <w:sz w:val="22"/>
          <w:szCs w:val="22"/>
        </w:rPr>
        <w:t>Ovom odredbom predlažu se utvrditi uvjeti za umanjenje cijene javne usluge, a kako je to detaljno pojašnjeno prethodno u materijalu</w:t>
      </w:r>
      <w:r w:rsidRPr="00CA4EE3">
        <w:rPr>
          <w:rFonts w:ascii="Arial" w:hAnsi="Arial" w:cs="Arial"/>
          <w:b/>
          <w:bCs/>
          <w:sz w:val="22"/>
          <w:szCs w:val="22"/>
        </w:rPr>
        <w:t xml:space="preserve">. </w:t>
      </w:r>
      <w:r w:rsidR="00CD0C33" w:rsidRPr="00CA4EE3">
        <w:rPr>
          <w:rFonts w:ascii="Arial" w:hAnsi="Arial" w:cs="Arial"/>
          <w:sz w:val="22"/>
          <w:szCs w:val="22"/>
        </w:rPr>
        <w:t xml:space="preserve">Uvjet za ostvarenje prava na </w:t>
      </w:r>
      <w:r w:rsidR="008F5548" w:rsidRPr="00CA4EE3">
        <w:rPr>
          <w:rFonts w:ascii="Arial" w:hAnsi="Arial" w:cs="Arial"/>
          <w:sz w:val="22"/>
          <w:szCs w:val="22"/>
        </w:rPr>
        <w:t>umanjenje cijene javne usluge je odvajanje</w:t>
      </w:r>
      <w:r w:rsidRPr="00CA4EE3">
        <w:rPr>
          <w:rFonts w:ascii="Arial" w:hAnsi="Arial" w:cs="Arial"/>
          <w:sz w:val="22"/>
          <w:szCs w:val="22"/>
        </w:rPr>
        <w:t xml:space="preserve"> odgovarajućih frakcija otpada, odnosno pravo na umanjenje ne može ostvariti netko tko ne poštuje obvezu odvajanja. </w:t>
      </w:r>
      <w:r w:rsidR="008F5548" w:rsidRPr="00CA4EE3">
        <w:rPr>
          <w:rFonts w:ascii="Arial" w:hAnsi="Arial" w:cs="Arial"/>
          <w:sz w:val="22"/>
          <w:szCs w:val="22"/>
        </w:rPr>
        <w:t xml:space="preserve"> </w:t>
      </w:r>
    </w:p>
    <w:p w14:paraId="74BAB49B" w14:textId="77777777" w:rsidR="008F5548" w:rsidRPr="00CA4EE3" w:rsidRDefault="008F5548" w:rsidP="008F5548">
      <w:pPr>
        <w:pStyle w:val="StandardWeb"/>
        <w:shd w:val="clear" w:color="auto" w:fill="FFFFFF"/>
        <w:spacing w:before="0" w:beforeAutospacing="0" w:after="0" w:afterAutospacing="0"/>
        <w:ind w:firstLine="708"/>
        <w:jc w:val="both"/>
        <w:rPr>
          <w:rFonts w:ascii="Arial" w:hAnsi="Arial" w:cs="Arial"/>
          <w:sz w:val="22"/>
          <w:szCs w:val="22"/>
        </w:rPr>
      </w:pPr>
    </w:p>
    <w:p w14:paraId="1F24D300" w14:textId="77777777" w:rsidR="008F5548" w:rsidRPr="00CA4EE3" w:rsidRDefault="008F5548" w:rsidP="008F5548">
      <w:pPr>
        <w:ind w:firstLine="708"/>
        <w:rPr>
          <w:rFonts w:eastAsia="Calibri" w:cs="Arial"/>
          <w:b/>
          <w:u w:val="single"/>
        </w:rPr>
      </w:pPr>
    </w:p>
    <w:p w14:paraId="62BF687C" w14:textId="5B76BEFB" w:rsidR="008F5548" w:rsidRPr="00CA4EE3" w:rsidRDefault="000A60C2" w:rsidP="000A60C2">
      <w:pPr>
        <w:pStyle w:val="StandardWeb"/>
        <w:spacing w:before="0" w:beforeAutospacing="0" w:after="0" w:afterAutospacing="0"/>
        <w:rPr>
          <w:rFonts w:ascii="Arial" w:hAnsi="Arial" w:cs="Arial"/>
          <w:sz w:val="22"/>
          <w:szCs w:val="22"/>
        </w:rPr>
      </w:pPr>
      <w:r w:rsidRPr="00CA4EE3">
        <w:rPr>
          <w:rFonts w:ascii="Arial" w:hAnsi="Arial" w:cs="Arial"/>
          <w:b/>
          <w:sz w:val="22"/>
          <w:szCs w:val="22"/>
        </w:rPr>
        <w:t>Uz č</w:t>
      </w:r>
      <w:r w:rsidR="00CD0C33" w:rsidRPr="00CA4EE3">
        <w:rPr>
          <w:rFonts w:ascii="Arial" w:hAnsi="Arial" w:cs="Arial"/>
          <w:b/>
          <w:sz w:val="22"/>
          <w:szCs w:val="22"/>
        </w:rPr>
        <w:t>lanak 3</w:t>
      </w:r>
      <w:r w:rsidR="004D4682">
        <w:rPr>
          <w:rFonts w:ascii="Arial" w:hAnsi="Arial" w:cs="Arial"/>
          <w:b/>
          <w:sz w:val="22"/>
          <w:szCs w:val="22"/>
        </w:rPr>
        <w:t>1</w:t>
      </w:r>
      <w:r w:rsidR="008F5548" w:rsidRPr="00CA4EE3">
        <w:rPr>
          <w:rFonts w:ascii="Arial" w:hAnsi="Arial" w:cs="Arial"/>
          <w:b/>
          <w:sz w:val="22"/>
          <w:szCs w:val="22"/>
        </w:rPr>
        <w:t>.</w:t>
      </w:r>
      <w:r w:rsidR="008F5548" w:rsidRPr="00CA4EE3">
        <w:rPr>
          <w:rFonts w:ascii="Arial" w:hAnsi="Arial" w:cs="Arial"/>
          <w:sz w:val="22"/>
          <w:szCs w:val="22"/>
        </w:rPr>
        <w:t xml:space="preserve"> </w:t>
      </w:r>
      <w:r w:rsidRPr="00CA4EE3">
        <w:rPr>
          <w:rFonts w:ascii="Arial" w:hAnsi="Arial" w:cs="Arial"/>
          <w:sz w:val="22"/>
          <w:szCs w:val="22"/>
        </w:rPr>
        <w:t>Ovom odredbom predlažu se utvrditi kriteriji za umanjenje cijene javne usluge kod Korisnika koji nije kućanstvo, na način koji je detaljno opisan uvodno u obrazloženju</w:t>
      </w:r>
      <w:r w:rsidR="00FA155B" w:rsidRPr="00CA4EE3">
        <w:rPr>
          <w:rFonts w:ascii="Arial" w:hAnsi="Arial" w:cs="Arial"/>
          <w:sz w:val="22"/>
          <w:szCs w:val="22"/>
        </w:rPr>
        <w:t>,</w:t>
      </w:r>
      <w:r w:rsidRPr="00CA4EE3">
        <w:rPr>
          <w:rFonts w:ascii="Arial" w:hAnsi="Arial" w:cs="Arial"/>
          <w:sz w:val="22"/>
          <w:szCs w:val="22"/>
        </w:rPr>
        <w:t xml:space="preserve"> pri čemu se umanjenja propisuju na način da veliki subjekti poput </w:t>
      </w:r>
      <w:proofErr w:type="spellStart"/>
      <w:r w:rsidRPr="00CA4EE3">
        <w:rPr>
          <w:rFonts w:ascii="Arial" w:hAnsi="Arial" w:cs="Arial"/>
          <w:sz w:val="22"/>
          <w:szCs w:val="22"/>
        </w:rPr>
        <w:t>trgovačkh</w:t>
      </w:r>
      <w:proofErr w:type="spellEnd"/>
      <w:r w:rsidRPr="00CA4EE3">
        <w:rPr>
          <w:rFonts w:ascii="Arial" w:hAnsi="Arial" w:cs="Arial"/>
          <w:sz w:val="22"/>
          <w:szCs w:val="22"/>
        </w:rPr>
        <w:t xml:space="preserve"> centara ili hotela plaćaju više od malih obrtnika i poduzetnika. </w:t>
      </w:r>
    </w:p>
    <w:p w14:paraId="641853CE" w14:textId="77777777" w:rsidR="000A60C2" w:rsidRPr="00CA4EE3" w:rsidRDefault="000A60C2" w:rsidP="000A60C2">
      <w:pPr>
        <w:pStyle w:val="StandardWeb"/>
        <w:spacing w:before="0" w:beforeAutospacing="0" w:after="0" w:afterAutospacing="0"/>
        <w:rPr>
          <w:rFonts w:ascii="Arial" w:hAnsi="Arial" w:cs="Arial"/>
          <w:sz w:val="22"/>
          <w:szCs w:val="22"/>
        </w:rPr>
      </w:pPr>
    </w:p>
    <w:p w14:paraId="14540238" w14:textId="419A1C1B" w:rsidR="008F5548" w:rsidRPr="00CA4EE3" w:rsidRDefault="00CD0C33" w:rsidP="004D4682">
      <w:pPr>
        <w:pStyle w:val="StandardWeb"/>
        <w:spacing w:before="0" w:beforeAutospacing="0" w:after="0" w:afterAutospacing="0"/>
        <w:jc w:val="both"/>
        <w:rPr>
          <w:rFonts w:ascii="Arial" w:hAnsi="Arial" w:cs="Arial"/>
          <w:sz w:val="22"/>
          <w:szCs w:val="22"/>
        </w:rPr>
      </w:pPr>
      <w:r w:rsidRPr="00CA4EE3">
        <w:rPr>
          <w:rFonts w:ascii="Arial" w:hAnsi="Arial" w:cs="Arial"/>
          <w:b/>
          <w:sz w:val="22"/>
          <w:szCs w:val="22"/>
        </w:rPr>
        <w:t>Uz članak 3</w:t>
      </w:r>
      <w:r w:rsidR="004D4682">
        <w:rPr>
          <w:rFonts w:ascii="Arial" w:hAnsi="Arial" w:cs="Arial"/>
          <w:b/>
          <w:sz w:val="22"/>
          <w:szCs w:val="22"/>
        </w:rPr>
        <w:t>2</w:t>
      </w:r>
      <w:r w:rsidR="000A60C2" w:rsidRPr="00CA4EE3">
        <w:rPr>
          <w:rFonts w:ascii="Arial" w:hAnsi="Arial" w:cs="Arial"/>
          <w:b/>
          <w:sz w:val="22"/>
          <w:szCs w:val="22"/>
        </w:rPr>
        <w:t>.</w:t>
      </w:r>
      <w:r w:rsidR="000A60C2" w:rsidRPr="00CA4EE3">
        <w:rPr>
          <w:rFonts w:ascii="Arial" w:hAnsi="Arial" w:cs="Arial"/>
          <w:sz w:val="22"/>
          <w:szCs w:val="22"/>
        </w:rPr>
        <w:t xml:space="preserve"> Ovom odredbom predlaže se utvrditi da se k</w:t>
      </w:r>
      <w:r w:rsidR="008F5548" w:rsidRPr="00CA4EE3">
        <w:rPr>
          <w:rFonts w:ascii="Arial" w:hAnsi="Arial" w:cs="Arial"/>
          <w:sz w:val="22"/>
          <w:szCs w:val="22"/>
        </w:rPr>
        <w:t xml:space="preserve">riteriji za određivanje Korisnika u čije ime </w:t>
      </w:r>
      <w:r w:rsidR="004D4682">
        <w:rPr>
          <w:rFonts w:ascii="Arial" w:hAnsi="Arial" w:cs="Arial"/>
          <w:sz w:val="22"/>
          <w:szCs w:val="22"/>
        </w:rPr>
        <w:t>Općina</w:t>
      </w:r>
      <w:r w:rsidR="008F5548" w:rsidRPr="00CA4EE3">
        <w:rPr>
          <w:rFonts w:ascii="Arial" w:hAnsi="Arial" w:cs="Arial"/>
          <w:sz w:val="22"/>
          <w:szCs w:val="22"/>
        </w:rPr>
        <w:t xml:space="preserve"> preuzima obvezu plaćanja cijene javne usluge utvrđuju se odlukom </w:t>
      </w:r>
      <w:r w:rsidR="004D4682">
        <w:rPr>
          <w:rFonts w:ascii="Arial" w:hAnsi="Arial" w:cs="Arial"/>
          <w:sz w:val="22"/>
          <w:szCs w:val="22"/>
        </w:rPr>
        <w:t>Općinskog</w:t>
      </w:r>
      <w:r w:rsidR="008F5548" w:rsidRPr="00CA4EE3">
        <w:rPr>
          <w:rFonts w:ascii="Arial" w:hAnsi="Arial" w:cs="Arial"/>
          <w:sz w:val="22"/>
          <w:szCs w:val="22"/>
        </w:rPr>
        <w:t xml:space="preserve"> vijeća </w:t>
      </w:r>
      <w:r w:rsidR="004D4682">
        <w:rPr>
          <w:rFonts w:ascii="Arial" w:hAnsi="Arial" w:cs="Arial"/>
          <w:sz w:val="22"/>
          <w:szCs w:val="22"/>
        </w:rPr>
        <w:t>Općine</w:t>
      </w:r>
      <w:r w:rsidR="008F5548" w:rsidRPr="00CA4EE3">
        <w:rPr>
          <w:rFonts w:ascii="Arial" w:hAnsi="Arial" w:cs="Arial"/>
          <w:sz w:val="22"/>
          <w:szCs w:val="22"/>
        </w:rPr>
        <w:t xml:space="preserve"> kojom se uređuje socijalna skrb.</w:t>
      </w:r>
    </w:p>
    <w:p w14:paraId="75E5E5E6" w14:textId="77777777" w:rsidR="008F5548" w:rsidRPr="00CA4EE3" w:rsidRDefault="000A60C2" w:rsidP="000A60C2">
      <w:pPr>
        <w:pStyle w:val="StandardWeb"/>
        <w:spacing w:before="0" w:beforeAutospacing="0" w:after="0" w:afterAutospacing="0"/>
        <w:rPr>
          <w:rFonts w:ascii="Arial" w:hAnsi="Arial" w:cs="Arial"/>
          <w:sz w:val="22"/>
          <w:szCs w:val="22"/>
        </w:rPr>
      </w:pPr>
      <w:r w:rsidRPr="00CA4EE3">
        <w:rPr>
          <w:rFonts w:ascii="Arial" w:hAnsi="Arial" w:cs="Arial"/>
          <w:sz w:val="22"/>
          <w:szCs w:val="22"/>
        </w:rPr>
        <w:t> </w:t>
      </w:r>
    </w:p>
    <w:p w14:paraId="0FB1944E" w14:textId="1EA82257" w:rsidR="008F5548" w:rsidRPr="00CA4EE3" w:rsidRDefault="00CD0C33" w:rsidP="000A60C2">
      <w:pPr>
        <w:pStyle w:val="StandardWeb"/>
        <w:shd w:val="clear" w:color="auto" w:fill="FFFFFF"/>
        <w:spacing w:before="0" w:beforeAutospacing="0" w:after="0" w:afterAutospacing="0"/>
        <w:rPr>
          <w:rFonts w:ascii="Arial" w:hAnsi="Arial" w:cs="Arial"/>
          <w:b/>
          <w:sz w:val="22"/>
          <w:szCs w:val="22"/>
        </w:rPr>
      </w:pPr>
      <w:r w:rsidRPr="00CA4EE3">
        <w:rPr>
          <w:rFonts w:ascii="Arial" w:hAnsi="Arial" w:cs="Arial"/>
          <w:b/>
          <w:sz w:val="22"/>
          <w:szCs w:val="22"/>
        </w:rPr>
        <w:t>Uz članak 3</w:t>
      </w:r>
      <w:r w:rsidR="004D4682">
        <w:rPr>
          <w:rFonts w:ascii="Arial" w:hAnsi="Arial" w:cs="Arial"/>
          <w:b/>
          <w:sz w:val="22"/>
          <w:szCs w:val="22"/>
        </w:rPr>
        <w:t>3</w:t>
      </w:r>
      <w:r w:rsidR="008F5548" w:rsidRPr="00CA4EE3">
        <w:rPr>
          <w:rFonts w:ascii="Arial" w:hAnsi="Arial" w:cs="Arial"/>
          <w:b/>
          <w:sz w:val="22"/>
          <w:szCs w:val="22"/>
        </w:rPr>
        <w:t>.</w:t>
      </w:r>
      <w:r w:rsidR="000A60C2" w:rsidRPr="00CA4EE3">
        <w:rPr>
          <w:rFonts w:ascii="Arial" w:hAnsi="Arial" w:cs="Arial"/>
          <w:b/>
          <w:sz w:val="22"/>
          <w:szCs w:val="22"/>
        </w:rPr>
        <w:t xml:space="preserve"> </w:t>
      </w:r>
      <w:r w:rsidR="000A60C2" w:rsidRPr="00CA4EE3">
        <w:rPr>
          <w:rFonts w:ascii="Arial" w:hAnsi="Arial" w:cs="Arial"/>
          <w:sz w:val="22"/>
          <w:szCs w:val="22"/>
        </w:rPr>
        <w:t>Ovom se odredbom predlaže utvrditi da je</w:t>
      </w:r>
      <w:r w:rsidR="000A60C2" w:rsidRPr="00CA4EE3">
        <w:rPr>
          <w:rFonts w:ascii="Arial" w:hAnsi="Arial" w:cs="Arial"/>
          <w:b/>
          <w:sz w:val="22"/>
          <w:szCs w:val="22"/>
        </w:rPr>
        <w:t xml:space="preserve"> </w:t>
      </w:r>
      <w:r w:rsidR="000A60C2" w:rsidRPr="00CA4EE3">
        <w:rPr>
          <w:rFonts w:ascii="Arial" w:hAnsi="Arial" w:cs="Arial"/>
          <w:sz w:val="22"/>
          <w:szCs w:val="22"/>
        </w:rPr>
        <w:t xml:space="preserve">ugovorna kazna iznos određen </w:t>
      </w:r>
      <w:r w:rsidR="008F5548" w:rsidRPr="00CA4EE3">
        <w:rPr>
          <w:rFonts w:ascii="Arial" w:hAnsi="Arial" w:cs="Arial"/>
          <w:sz w:val="22"/>
          <w:szCs w:val="22"/>
        </w:rPr>
        <w:t>Odlukom koji je Korisnik dužan platiti u slučaju kada je postupio namjerno ili nesmotreno  protivno Ugovoru.</w:t>
      </w:r>
    </w:p>
    <w:p w14:paraId="2A932F9B" w14:textId="77777777" w:rsidR="000A60C2" w:rsidRPr="00CA4EE3" w:rsidRDefault="000A60C2" w:rsidP="000A60C2">
      <w:pPr>
        <w:pStyle w:val="StandardWeb"/>
        <w:spacing w:before="0" w:beforeAutospacing="0" w:after="0" w:afterAutospacing="0"/>
        <w:jc w:val="both"/>
        <w:rPr>
          <w:rFonts w:ascii="Arial" w:hAnsi="Arial" w:cs="Arial"/>
          <w:sz w:val="22"/>
          <w:szCs w:val="22"/>
        </w:rPr>
      </w:pPr>
      <w:r w:rsidRPr="00CA4EE3">
        <w:rPr>
          <w:rFonts w:ascii="Arial" w:hAnsi="Arial" w:cs="Arial"/>
          <w:sz w:val="22"/>
          <w:szCs w:val="22"/>
        </w:rPr>
        <w:t>Propisuju se i slučajevi kada se smatra da je Korisnik postupio suprotno Ugovoru:</w:t>
      </w:r>
    </w:p>
    <w:p w14:paraId="6B961AC8" w14:textId="16663859" w:rsidR="008F5548" w:rsidRPr="00CA4EE3" w:rsidRDefault="008F5548" w:rsidP="000A60C2">
      <w:pPr>
        <w:pStyle w:val="StandardWeb"/>
        <w:spacing w:before="0" w:beforeAutospacing="0" w:after="0" w:afterAutospacing="0"/>
        <w:ind w:firstLine="708"/>
        <w:jc w:val="both"/>
        <w:rPr>
          <w:rFonts w:ascii="Arial" w:hAnsi="Arial" w:cs="Arial"/>
          <w:sz w:val="22"/>
          <w:szCs w:val="22"/>
        </w:rPr>
      </w:pPr>
      <w:r w:rsidRPr="00CA4EE3">
        <w:rPr>
          <w:rFonts w:ascii="Arial" w:hAnsi="Arial" w:cs="Arial"/>
          <w:sz w:val="22"/>
          <w:szCs w:val="22"/>
        </w:rPr>
        <w:t>– ako nije sklopio Ugovor i ne predaje komunalni otpad Davatelju usluge, a ne dokaže da ne koristi nekretninu,</w:t>
      </w:r>
    </w:p>
    <w:p w14:paraId="788E63D0" w14:textId="77777777" w:rsidR="008F5548" w:rsidRPr="00CA4EE3" w:rsidRDefault="008F5548" w:rsidP="008F5548">
      <w:pPr>
        <w:pStyle w:val="StandardWeb"/>
        <w:spacing w:before="0" w:beforeAutospacing="0" w:after="0" w:afterAutospacing="0"/>
        <w:ind w:firstLine="708"/>
        <w:jc w:val="both"/>
        <w:rPr>
          <w:rFonts w:ascii="Arial" w:hAnsi="Arial" w:cs="Arial"/>
          <w:sz w:val="22"/>
          <w:szCs w:val="22"/>
        </w:rPr>
      </w:pPr>
      <w:r w:rsidRPr="00CA4EE3">
        <w:rPr>
          <w:rFonts w:ascii="Arial" w:hAnsi="Arial" w:cs="Arial"/>
          <w:sz w:val="22"/>
          <w:szCs w:val="22"/>
        </w:rPr>
        <w:t>– ako odlaže komunalni otpad izvan spremnika ili u količinama koje premašuju volumen dodijeljenog spremnika,</w:t>
      </w:r>
    </w:p>
    <w:p w14:paraId="099817D4" w14:textId="77777777" w:rsidR="008F5548" w:rsidRPr="00CA4EE3" w:rsidRDefault="008F5548" w:rsidP="008F5548">
      <w:pPr>
        <w:pStyle w:val="StandardWeb"/>
        <w:spacing w:before="0" w:beforeAutospacing="0" w:after="0" w:afterAutospacing="0"/>
        <w:ind w:firstLine="708"/>
        <w:jc w:val="both"/>
        <w:rPr>
          <w:rFonts w:ascii="Arial" w:hAnsi="Arial" w:cs="Arial"/>
          <w:sz w:val="22"/>
          <w:szCs w:val="22"/>
        </w:rPr>
      </w:pPr>
      <w:r w:rsidRPr="00CA4EE3">
        <w:rPr>
          <w:rFonts w:ascii="Arial" w:hAnsi="Arial" w:cs="Arial"/>
          <w:sz w:val="22"/>
          <w:szCs w:val="22"/>
        </w:rPr>
        <w:t xml:space="preserve">– ako odlaže komunalni otpad, </w:t>
      </w:r>
      <w:proofErr w:type="spellStart"/>
      <w:r w:rsidRPr="00CA4EE3">
        <w:rPr>
          <w:rFonts w:ascii="Arial" w:hAnsi="Arial" w:cs="Arial"/>
          <w:sz w:val="22"/>
          <w:szCs w:val="22"/>
        </w:rPr>
        <w:t>reciklabilni</w:t>
      </w:r>
      <w:proofErr w:type="spellEnd"/>
      <w:r w:rsidRPr="00CA4EE3">
        <w:rPr>
          <w:rFonts w:ascii="Arial" w:hAnsi="Arial" w:cs="Arial"/>
          <w:sz w:val="22"/>
          <w:szCs w:val="22"/>
        </w:rPr>
        <w:t xml:space="preserve"> komunalni otpad, opasni otpad, glomazni otpad odnosno drugi otpad u neodgovarajuće spremnike ili protivno odredbama ove Odluke,</w:t>
      </w:r>
    </w:p>
    <w:p w14:paraId="2AD6DDD5" w14:textId="77777777" w:rsidR="008F5548" w:rsidRPr="00CA4EE3" w:rsidRDefault="008F5548" w:rsidP="008F5548">
      <w:pPr>
        <w:pStyle w:val="StandardWeb"/>
        <w:spacing w:before="0" w:beforeAutospacing="0" w:after="0" w:afterAutospacing="0"/>
        <w:ind w:firstLine="708"/>
        <w:jc w:val="both"/>
        <w:rPr>
          <w:rFonts w:ascii="Arial" w:hAnsi="Arial" w:cs="Arial"/>
          <w:sz w:val="22"/>
          <w:szCs w:val="22"/>
        </w:rPr>
      </w:pPr>
      <w:r w:rsidRPr="00CA4EE3">
        <w:rPr>
          <w:rFonts w:ascii="Arial" w:hAnsi="Arial" w:cs="Arial"/>
          <w:sz w:val="22"/>
          <w:szCs w:val="22"/>
        </w:rPr>
        <w:t>– ako Davatelj usluge utvrdi da je uništio ili oštetio dodijeljeni spremnik ili oznake na dodijeljenom spremniku.</w:t>
      </w:r>
    </w:p>
    <w:p w14:paraId="1009089A" w14:textId="77777777" w:rsidR="008F5548" w:rsidRPr="00CA4EE3" w:rsidRDefault="008F5548" w:rsidP="000A60C2">
      <w:pPr>
        <w:pStyle w:val="StandardWeb"/>
        <w:spacing w:before="0" w:beforeAutospacing="0" w:after="0" w:afterAutospacing="0"/>
        <w:jc w:val="both"/>
        <w:rPr>
          <w:rFonts w:ascii="Arial" w:hAnsi="Arial" w:cs="Arial"/>
          <w:sz w:val="22"/>
          <w:szCs w:val="22"/>
        </w:rPr>
      </w:pPr>
      <w:r w:rsidRPr="00CA4EE3">
        <w:rPr>
          <w:rFonts w:ascii="Arial" w:hAnsi="Arial" w:cs="Arial"/>
          <w:sz w:val="22"/>
          <w:szCs w:val="22"/>
        </w:rPr>
        <w:t xml:space="preserve">Iznos ugovorne kazne propisan </w:t>
      </w:r>
      <w:r w:rsidR="000A60C2" w:rsidRPr="00CA4EE3">
        <w:rPr>
          <w:rFonts w:ascii="Arial" w:hAnsi="Arial" w:cs="Arial"/>
          <w:sz w:val="22"/>
          <w:szCs w:val="22"/>
        </w:rPr>
        <w:t xml:space="preserve">je </w:t>
      </w:r>
      <w:r w:rsidRPr="00CA4EE3">
        <w:rPr>
          <w:rFonts w:ascii="Arial" w:hAnsi="Arial" w:cs="Arial"/>
          <w:sz w:val="22"/>
          <w:szCs w:val="22"/>
        </w:rPr>
        <w:t>Odlukom o ugovornoj kazni Davatelja usluga. </w:t>
      </w:r>
      <w:r w:rsidRPr="00CA4EE3">
        <w:rPr>
          <w:rFonts w:ascii="Arial" w:hAnsi="Arial" w:cs="Arial"/>
          <w:b/>
          <w:bCs/>
          <w:sz w:val="22"/>
          <w:szCs w:val="22"/>
        </w:rPr>
        <w:t> </w:t>
      </w:r>
      <w:r w:rsidR="000A60C2" w:rsidRPr="00CA4EE3">
        <w:rPr>
          <w:rFonts w:ascii="Arial" w:hAnsi="Arial" w:cs="Arial"/>
          <w:sz w:val="22"/>
          <w:szCs w:val="22"/>
        </w:rPr>
        <w:t xml:space="preserve">Važno je naglasiti da se postupanja koja predstavljaju kršenje ugovora utvrđuju </w:t>
      </w:r>
      <w:r w:rsidRPr="00CA4EE3">
        <w:rPr>
          <w:rFonts w:ascii="Arial" w:hAnsi="Arial" w:cs="Arial"/>
          <w:sz w:val="22"/>
          <w:szCs w:val="22"/>
        </w:rPr>
        <w:t xml:space="preserve">od strane radnika Davatelja usluge na terenu i Korisnika koji to zatraži, uz korištenje odgovarajućih dokaznih </w:t>
      </w:r>
      <w:r w:rsidRPr="00CA4EE3">
        <w:rPr>
          <w:rFonts w:ascii="Arial" w:hAnsi="Arial" w:cs="Arial"/>
          <w:sz w:val="22"/>
          <w:szCs w:val="22"/>
        </w:rPr>
        <w:lastRenderedPageBreak/>
        <w:t>sredstava kao što su sastavljeni zapisnik, fotografski zapis ili video snimak o postupanju, odnosno na temelju podataka o očitanju mjernih uređaja za potrošnju električne energije, plina ili pitke vode ili na drugi odgovarajući način iz kojeg je moguće utvrditi korištenje nekretnine (prijava komunalnog redara, prijava građana, izjava Korisnika i slično).</w:t>
      </w:r>
    </w:p>
    <w:p w14:paraId="459BB5B7" w14:textId="77777777" w:rsidR="008F5548" w:rsidRPr="00CA4EE3" w:rsidRDefault="008F5548" w:rsidP="008F5548">
      <w:pPr>
        <w:pStyle w:val="StandardWeb"/>
        <w:spacing w:before="0" w:beforeAutospacing="0" w:after="0" w:afterAutospacing="0"/>
        <w:rPr>
          <w:rFonts w:ascii="Arial" w:hAnsi="Arial" w:cs="Arial"/>
          <w:sz w:val="22"/>
          <w:szCs w:val="22"/>
        </w:rPr>
      </w:pPr>
      <w:r w:rsidRPr="00CA4EE3">
        <w:rPr>
          <w:rFonts w:ascii="Arial" w:hAnsi="Arial" w:cs="Arial"/>
          <w:sz w:val="22"/>
          <w:szCs w:val="22"/>
        </w:rPr>
        <w:t> </w:t>
      </w:r>
    </w:p>
    <w:p w14:paraId="0197090C" w14:textId="5B121E92" w:rsidR="008F5548" w:rsidRPr="00CA4EE3" w:rsidRDefault="00CD0C33" w:rsidP="00E3556F">
      <w:pPr>
        <w:pStyle w:val="StandardWeb"/>
        <w:shd w:val="clear" w:color="auto" w:fill="FFFFFF"/>
        <w:spacing w:before="0" w:beforeAutospacing="0" w:after="0" w:afterAutospacing="0"/>
        <w:rPr>
          <w:rFonts w:ascii="Arial" w:hAnsi="Arial" w:cs="Arial"/>
          <w:b/>
          <w:bCs/>
          <w:sz w:val="22"/>
          <w:szCs w:val="22"/>
        </w:rPr>
      </w:pPr>
      <w:r w:rsidRPr="00CA4EE3">
        <w:rPr>
          <w:rFonts w:ascii="Arial" w:hAnsi="Arial" w:cs="Arial"/>
          <w:b/>
          <w:bCs/>
          <w:sz w:val="22"/>
          <w:szCs w:val="22"/>
        </w:rPr>
        <w:t>Uz članak 3</w:t>
      </w:r>
      <w:r w:rsidR="004D4682">
        <w:rPr>
          <w:rFonts w:ascii="Arial" w:hAnsi="Arial" w:cs="Arial"/>
          <w:b/>
          <w:bCs/>
          <w:sz w:val="22"/>
          <w:szCs w:val="22"/>
        </w:rPr>
        <w:t>4</w:t>
      </w:r>
      <w:r w:rsidR="00E3556F" w:rsidRPr="00CA4EE3">
        <w:rPr>
          <w:rFonts w:ascii="Arial" w:hAnsi="Arial" w:cs="Arial"/>
          <w:b/>
          <w:bCs/>
          <w:sz w:val="22"/>
          <w:szCs w:val="22"/>
        </w:rPr>
        <w:t xml:space="preserve">. </w:t>
      </w:r>
      <w:r w:rsidR="00E3556F" w:rsidRPr="00CA4EE3">
        <w:rPr>
          <w:rFonts w:ascii="Arial" w:hAnsi="Arial" w:cs="Arial"/>
          <w:bCs/>
          <w:sz w:val="22"/>
          <w:szCs w:val="22"/>
        </w:rPr>
        <w:t xml:space="preserve">Ovom odredbom predlaže se utvrditi da su </w:t>
      </w:r>
      <w:r w:rsidR="008F5548" w:rsidRPr="00CA4EE3">
        <w:rPr>
          <w:rFonts w:ascii="Arial" w:hAnsi="Arial" w:cs="Arial"/>
          <w:sz w:val="22"/>
          <w:szCs w:val="22"/>
        </w:rPr>
        <w:t>Opći uvjeti Ugovora s K</w:t>
      </w:r>
      <w:r w:rsidR="009B1AF0">
        <w:rPr>
          <w:rFonts w:ascii="Arial" w:hAnsi="Arial" w:cs="Arial"/>
          <w:sz w:val="22"/>
          <w:szCs w:val="22"/>
        </w:rPr>
        <w:t>orisnicima sadržani u Privitku</w:t>
      </w:r>
      <w:r w:rsidR="00E3556F" w:rsidRPr="00CA4EE3">
        <w:rPr>
          <w:rFonts w:ascii="Arial" w:hAnsi="Arial" w:cs="Arial"/>
          <w:sz w:val="22"/>
          <w:szCs w:val="22"/>
        </w:rPr>
        <w:t xml:space="preserve"> 1. </w:t>
      </w:r>
      <w:r w:rsidR="008F5548" w:rsidRPr="00CA4EE3">
        <w:rPr>
          <w:rFonts w:ascii="Arial" w:hAnsi="Arial" w:cs="Arial"/>
          <w:sz w:val="22"/>
          <w:szCs w:val="22"/>
        </w:rPr>
        <w:t>Odluke i čine njen sastavni dio.</w:t>
      </w:r>
    </w:p>
    <w:p w14:paraId="1A42C37D" w14:textId="77777777" w:rsidR="008F5548" w:rsidRPr="00CA4EE3" w:rsidRDefault="008F5548" w:rsidP="008F5548">
      <w:pPr>
        <w:pStyle w:val="StandardWeb"/>
        <w:shd w:val="clear" w:color="auto" w:fill="FFFFFF"/>
        <w:spacing w:before="0" w:beforeAutospacing="0" w:after="0" w:afterAutospacing="0"/>
        <w:jc w:val="both"/>
        <w:rPr>
          <w:rFonts w:ascii="Arial" w:hAnsi="Arial" w:cs="Arial"/>
          <w:sz w:val="22"/>
          <w:szCs w:val="22"/>
        </w:rPr>
      </w:pPr>
    </w:p>
    <w:p w14:paraId="0E5259BF" w14:textId="317B3860" w:rsidR="008F5548" w:rsidRPr="00CA4EE3" w:rsidRDefault="00CD0C33" w:rsidP="00E3556F">
      <w:pPr>
        <w:pStyle w:val="StandardWeb"/>
        <w:spacing w:before="0" w:beforeAutospacing="0" w:after="0" w:afterAutospacing="0"/>
        <w:rPr>
          <w:rFonts w:ascii="Arial" w:hAnsi="Arial" w:cs="Arial"/>
          <w:sz w:val="22"/>
          <w:szCs w:val="22"/>
        </w:rPr>
      </w:pPr>
      <w:r w:rsidRPr="00CA4EE3">
        <w:rPr>
          <w:rFonts w:ascii="Arial" w:hAnsi="Arial" w:cs="Arial"/>
          <w:b/>
          <w:bCs/>
          <w:sz w:val="22"/>
          <w:szCs w:val="22"/>
        </w:rPr>
        <w:t>Uz članak 3</w:t>
      </w:r>
      <w:r w:rsidR="004D4682">
        <w:rPr>
          <w:rFonts w:ascii="Arial" w:hAnsi="Arial" w:cs="Arial"/>
          <w:b/>
          <w:bCs/>
          <w:sz w:val="22"/>
          <w:szCs w:val="22"/>
        </w:rPr>
        <w:t>5</w:t>
      </w:r>
      <w:r w:rsidR="00E3556F" w:rsidRPr="00CA4EE3">
        <w:rPr>
          <w:rFonts w:ascii="Arial" w:hAnsi="Arial" w:cs="Arial"/>
          <w:b/>
          <w:bCs/>
          <w:sz w:val="22"/>
          <w:szCs w:val="22"/>
        </w:rPr>
        <w:t xml:space="preserve">. </w:t>
      </w:r>
      <w:r w:rsidR="00E3556F" w:rsidRPr="00CA4EE3">
        <w:rPr>
          <w:rFonts w:ascii="Arial" w:hAnsi="Arial" w:cs="Arial"/>
          <w:bCs/>
          <w:sz w:val="22"/>
          <w:szCs w:val="22"/>
        </w:rPr>
        <w:t xml:space="preserve">Ovom odredbom predlaže se utvrditi da </w:t>
      </w:r>
      <w:r w:rsidR="00E3556F" w:rsidRPr="00CA4EE3">
        <w:rPr>
          <w:rFonts w:ascii="Arial" w:hAnsi="Arial" w:cs="Arial"/>
          <w:sz w:val="22"/>
          <w:szCs w:val="22"/>
        </w:rPr>
        <w:t> n</w:t>
      </w:r>
      <w:r w:rsidR="008F5548" w:rsidRPr="00CA4EE3">
        <w:rPr>
          <w:rFonts w:ascii="Arial" w:hAnsi="Arial" w:cs="Arial"/>
          <w:sz w:val="22"/>
          <w:szCs w:val="22"/>
        </w:rPr>
        <w:t xml:space="preserve">adzor nad provedbom ove Odluke provodi </w:t>
      </w:r>
      <w:r w:rsidR="004D4682">
        <w:rPr>
          <w:rFonts w:ascii="Arial" w:hAnsi="Arial" w:cs="Arial"/>
          <w:sz w:val="22"/>
          <w:szCs w:val="22"/>
        </w:rPr>
        <w:t>Jedinstveni u</w:t>
      </w:r>
      <w:r w:rsidR="008F5548" w:rsidRPr="00CA4EE3">
        <w:rPr>
          <w:rFonts w:ascii="Arial" w:hAnsi="Arial" w:cs="Arial"/>
          <w:sz w:val="22"/>
          <w:szCs w:val="22"/>
        </w:rPr>
        <w:t>pravni odjel</w:t>
      </w:r>
      <w:r w:rsidR="004D4682">
        <w:rPr>
          <w:rFonts w:ascii="Arial" w:hAnsi="Arial" w:cs="Arial"/>
          <w:sz w:val="22"/>
          <w:szCs w:val="22"/>
        </w:rPr>
        <w:t xml:space="preserve"> Općine Jelenje</w:t>
      </w:r>
      <w:r w:rsidR="008F5548" w:rsidRPr="00CA4EE3">
        <w:rPr>
          <w:rFonts w:ascii="Arial" w:hAnsi="Arial" w:cs="Arial"/>
          <w:sz w:val="22"/>
          <w:szCs w:val="22"/>
        </w:rPr>
        <w:t>, Odsjek za komunaln</w:t>
      </w:r>
      <w:r w:rsidR="004D4682">
        <w:rPr>
          <w:rFonts w:ascii="Arial" w:hAnsi="Arial" w:cs="Arial"/>
          <w:sz w:val="22"/>
          <w:szCs w:val="22"/>
        </w:rPr>
        <w:t>e poslove</w:t>
      </w:r>
      <w:r w:rsidR="008F5548" w:rsidRPr="00CA4EE3">
        <w:rPr>
          <w:rFonts w:ascii="Arial" w:hAnsi="Arial" w:cs="Arial"/>
          <w:sz w:val="22"/>
          <w:szCs w:val="22"/>
        </w:rPr>
        <w:t xml:space="preserve">. </w:t>
      </w:r>
    </w:p>
    <w:p w14:paraId="0849B05F" w14:textId="77777777" w:rsidR="008F5548" w:rsidRPr="00CA4EE3" w:rsidRDefault="008F5548" w:rsidP="008F5548">
      <w:pPr>
        <w:pStyle w:val="StandardWeb"/>
        <w:shd w:val="clear" w:color="auto" w:fill="FFFFFF"/>
        <w:spacing w:before="0" w:beforeAutospacing="0" w:after="0" w:afterAutospacing="0"/>
        <w:ind w:firstLine="708"/>
        <w:jc w:val="both"/>
        <w:rPr>
          <w:rFonts w:ascii="Arial" w:hAnsi="Arial" w:cs="Arial"/>
          <w:b/>
          <w:bCs/>
          <w:sz w:val="22"/>
          <w:szCs w:val="22"/>
        </w:rPr>
      </w:pPr>
    </w:p>
    <w:p w14:paraId="0DFFDC48" w14:textId="1BD4E320" w:rsidR="00E3556F" w:rsidRPr="00CA4EE3" w:rsidRDefault="00CD0C33" w:rsidP="00E3556F">
      <w:pPr>
        <w:pStyle w:val="StandardWeb"/>
        <w:shd w:val="clear" w:color="auto" w:fill="FFFFFF"/>
        <w:spacing w:before="0" w:beforeAutospacing="0" w:after="0" w:afterAutospacing="0"/>
        <w:jc w:val="both"/>
        <w:rPr>
          <w:rFonts w:ascii="Arial" w:hAnsi="Arial" w:cs="Arial"/>
          <w:bCs/>
          <w:sz w:val="22"/>
          <w:szCs w:val="22"/>
        </w:rPr>
      </w:pPr>
      <w:r w:rsidRPr="00CA4EE3">
        <w:rPr>
          <w:rFonts w:ascii="Arial" w:hAnsi="Arial" w:cs="Arial"/>
          <w:b/>
          <w:bCs/>
          <w:sz w:val="22"/>
          <w:szCs w:val="22"/>
        </w:rPr>
        <w:t>Uz članke 3</w:t>
      </w:r>
      <w:r w:rsidR="004D4682">
        <w:rPr>
          <w:rFonts w:ascii="Arial" w:hAnsi="Arial" w:cs="Arial"/>
          <w:b/>
          <w:bCs/>
          <w:sz w:val="22"/>
          <w:szCs w:val="22"/>
        </w:rPr>
        <w:t>6</w:t>
      </w:r>
      <w:r w:rsidRPr="00CA4EE3">
        <w:rPr>
          <w:rFonts w:ascii="Arial" w:hAnsi="Arial" w:cs="Arial"/>
          <w:b/>
          <w:bCs/>
          <w:sz w:val="22"/>
          <w:szCs w:val="22"/>
        </w:rPr>
        <w:t>. – 3</w:t>
      </w:r>
      <w:r w:rsidR="004D4682">
        <w:rPr>
          <w:rFonts w:ascii="Arial" w:hAnsi="Arial" w:cs="Arial"/>
          <w:b/>
          <w:bCs/>
          <w:sz w:val="22"/>
          <w:szCs w:val="22"/>
        </w:rPr>
        <w:t>7</w:t>
      </w:r>
      <w:r w:rsidR="00E3556F" w:rsidRPr="00CA4EE3">
        <w:rPr>
          <w:rFonts w:ascii="Arial" w:hAnsi="Arial" w:cs="Arial"/>
          <w:b/>
          <w:bCs/>
          <w:sz w:val="22"/>
          <w:szCs w:val="22"/>
        </w:rPr>
        <w:t xml:space="preserve">. </w:t>
      </w:r>
      <w:r w:rsidR="00E3556F" w:rsidRPr="00CA4EE3">
        <w:rPr>
          <w:rFonts w:ascii="Arial" w:hAnsi="Arial" w:cs="Arial"/>
          <w:bCs/>
          <w:sz w:val="22"/>
          <w:szCs w:val="22"/>
        </w:rPr>
        <w:t>Ovim odredbama utvr</w:t>
      </w:r>
      <w:r w:rsidR="004D4682">
        <w:rPr>
          <w:rFonts w:ascii="Arial" w:hAnsi="Arial" w:cs="Arial"/>
          <w:bCs/>
          <w:sz w:val="22"/>
          <w:szCs w:val="22"/>
        </w:rPr>
        <w:t>đ</w:t>
      </w:r>
      <w:r w:rsidR="00E3556F" w:rsidRPr="00CA4EE3">
        <w:rPr>
          <w:rFonts w:ascii="Arial" w:hAnsi="Arial" w:cs="Arial"/>
          <w:bCs/>
          <w:sz w:val="22"/>
          <w:szCs w:val="22"/>
        </w:rPr>
        <w:t xml:space="preserve">uju se završne odredbe Odluke. Tako se </w:t>
      </w:r>
      <w:r w:rsidR="002477B2">
        <w:rPr>
          <w:rFonts w:ascii="Arial" w:hAnsi="Arial" w:cs="Arial"/>
          <w:bCs/>
          <w:sz w:val="22"/>
          <w:szCs w:val="22"/>
        </w:rPr>
        <w:t>člankom 3</w:t>
      </w:r>
      <w:r w:rsidR="004D4682">
        <w:rPr>
          <w:rFonts w:ascii="Arial" w:hAnsi="Arial" w:cs="Arial"/>
          <w:bCs/>
          <w:sz w:val="22"/>
          <w:szCs w:val="22"/>
        </w:rPr>
        <w:t>6</w:t>
      </w:r>
      <w:r w:rsidR="002477B2">
        <w:rPr>
          <w:rFonts w:ascii="Arial" w:hAnsi="Arial" w:cs="Arial"/>
          <w:bCs/>
          <w:sz w:val="22"/>
          <w:szCs w:val="22"/>
        </w:rPr>
        <w:t xml:space="preserve">. utvrđuje </w:t>
      </w:r>
      <w:r w:rsidR="00E3556F" w:rsidRPr="00CA4EE3">
        <w:rPr>
          <w:rFonts w:ascii="Arial" w:hAnsi="Arial" w:cs="Arial"/>
          <w:bCs/>
          <w:sz w:val="22"/>
          <w:szCs w:val="22"/>
        </w:rPr>
        <w:t>da s</w:t>
      </w:r>
      <w:r w:rsidR="00E3556F" w:rsidRPr="00CA4EE3">
        <w:rPr>
          <w:rFonts w:ascii="Arial" w:hAnsi="Arial" w:cs="Arial"/>
          <w:sz w:val="22"/>
          <w:szCs w:val="22"/>
        </w:rPr>
        <w:t xml:space="preserve">tupanjem na snagu ove Odluke prestaje važiti Odluka o načinu pružanja javne usluge sakupljanja komunalnog otpada na području </w:t>
      </w:r>
      <w:r w:rsidR="00D62E08">
        <w:rPr>
          <w:rFonts w:ascii="Arial" w:hAnsi="Arial" w:cs="Arial"/>
          <w:sz w:val="22"/>
          <w:szCs w:val="22"/>
        </w:rPr>
        <w:t>općine Jelenje</w:t>
      </w:r>
      <w:r w:rsidR="00E3556F" w:rsidRPr="00CA4EE3">
        <w:rPr>
          <w:rFonts w:ascii="Arial" w:hAnsi="Arial" w:cs="Arial"/>
          <w:sz w:val="22"/>
          <w:szCs w:val="22"/>
        </w:rPr>
        <w:t xml:space="preserve"> („Službene novine </w:t>
      </w:r>
      <w:r w:rsidR="00D62E08">
        <w:rPr>
          <w:rFonts w:ascii="Arial" w:hAnsi="Arial" w:cs="Arial"/>
          <w:sz w:val="22"/>
          <w:szCs w:val="22"/>
        </w:rPr>
        <w:t>Općine Jelenje</w:t>
      </w:r>
      <w:r w:rsidR="00E3556F" w:rsidRPr="00CA4EE3">
        <w:rPr>
          <w:rFonts w:ascii="Arial" w:hAnsi="Arial" w:cs="Arial"/>
          <w:sz w:val="22"/>
          <w:szCs w:val="22"/>
        </w:rPr>
        <w:t xml:space="preserve">” broj </w:t>
      </w:r>
      <w:r w:rsidR="00D62E08">
        <w:rPr>
          <w:rFonts w:ascii="Arial" w:hAnsi="Arial" w:cs="Arial"/>
          <w:sz w:val="22"/>
          <w:szCs w:val="22"/>
        </w:rPr>
        <w:t>46</w:t>
      </w:r>
      <w:r w:rsidR="00E3556F" w:rsidRPr="00CA4EE3">
        <w:rPr>
          <w:rFonts w:ascii="Arial" w:hAnsi="Arial" w:cs="Arial"/>
          <w:sz w:val="22"/>
          <w:szCs w:val="22"/>
        </w:rPr>
        <w:t>/2</w:t>
      </w:r>
      <w:r w:rsidR="00D62E08">
        <w:rPr>
          <w:rFonts w:ascii="Arial" w:hAnsi="Arial" w:cs="Arial"/>
          <w:sz w:val="22"/>
          <w:szCs w:val="22"/>
        </w:rPr>
        <w:t>1</w:t>
      </w:r>
      <w:r w:rsidR="00E3556F" w:rsidRPr="00CA4EE3">
        <w:rPr>
          <w:rFonts w:ascii="Arial" w:hAnsi="Arial" w:cs="Arial"/>
          <w:sz w:val="22"/>
          <w:szCs w:val="22"/>
        </w:rPr>
        <w:t>).</w:t>
      </w:r>
      <w:r w:rsidR="002477B2">
        <w:rPr>
          <w:rFonts w:ascii="Arial" w:hAnsi="Arial" w:cs="Arial"/>
          <w:bCs/>
          <w:sz w:val="22"/>
          <w:szCs w:val="22"/>
        </w:rPr>
        <w:t> Člankom 3</w:t>
      </w:r>
      <w:r w:rsidR="00D62E08">
        <w:rPr>
          <w:rFonts w:ascii="Arial" w:hAnsi="Arial" w:cs="Arial"/>
          <w:bCs/>
          <w:sz w:val="22"/>
          <w:szCs w:val="22"/>
        </w:rPr>
        <w:t>7</w:t>
      </w:r>
      <w:r w:rsidR="00E3556F" w:rsidRPr="00CA4EE3">
        <w:rPr>
          <w:rFonts w:ascii="Arial" w:hAnsi="Arial" w:cs="Arial"/>
          <w:bCs/>
          <w:sz w:val="22"/>
          <w:szCs w:val="22"/>
        </w:rPr>
        <w:t xml:space="preserve">. utvrđuje se da će se </w:t>
      </w:r>
      <w:r w:rsidR="00E3556F" w:rsidRPr="00CA4EE3">
        <w:rPr>
          <w:rFonts w:ascii="Arial" w:hAnsi="Arial" w:cs="Arial"/>
          <w:sz w:val="22"/>
          <w:szCs w:val="22"/>
        </w:rPr>
        <w:t xml:space="preserve">ova Odluka objaviti u „Službenim novinama </w:t>
      </w:r>
      <w:r w:rsidR="00D62E08">
        <w:rPr>
          <w:rFonts w:ascii="Arial" w:hAnsi="Arial" w:cs="Arial"/>
          <w:sz w:val="22"/>
          <w:szCs w:val="22"/>
        </w:rPr>
        <w:t>Općine Jelenje</w:t>
      </w:r>
      <w:r w:rsidR="00E3556F" w:rsidRPr="00CA4EE3">
        <w:rPr>
          <w:rFonts w:ascii="Arial" w:hAnsi="Arial" w:cs="Arial"/>
          <w:sz w:val="22"/>
          <w:szCs w:val="22"/>
        </w:rPr>
        <w:t>“, a stupa na snagu 1. siječnja 2026</w:t>
      </w:r>
      <w:r w:rsidR="002477B2">
        <w:rPr>
          <w:rFonts w:ascii="Arial" w:hAnsi="Arial" w:cs="Arial"/>
          <w:sz w:val="22"/>
          <w:szCs w:val="22"/>
        </w:rPr>
        <w:t>. godine</w:t>
      </w:r>
      <w:r w:rsidR="00D62E08">
        <w:rPr>
          <w:rFonts w:ascii="Arial" w:hAnsi="Arial" w:cs="Arial"/>
          <w:sz w:val="22"/>
          <w:szCs w:val="22"/>
        </w:rPr>
        <w:t>.</w:t>
      </w:r>
    </w:p>
    <w:p w14:paraId="2BB274FC" w14:textId="77777777" w:rsidR="00E3556F" w:rsidRPr="00CA4EE3" w:rsidRDefault="00E3556F" w:rsidP="00E3556F">
      <w:pPr>
        <w:pStyle w:val="StandardWeb"/>
        <w:shd w:val="clear" w:color="auto" w:fill="FFFFFF"/>
        <w:spacing w:before="0" w:beforeAutospacing="0" w:after="0" w:afterAutospacing="0"/>
        <w:jc w:val="center"/>
        <w:rPr>
          <w:rFonts w:ascii="Arial" w:hAnsi="Arial" w:cs="Arial"/>
          <w:sz w:val="22"/>
          <w:szCs w:val="22"/>
        </w:rPr>
      </w:pPr>
      <w:r w:rsidRPr="00CA4EE3">
        <w:rPr>
          <w:rFonts w:ascii="Arial" w:hAnsi="Arial" w:cs="Arial"/>
          <w:bCs/>
          <w:sz w:val="22"/>
          <w:szCs w:val="22"/>
        </w:rPr>
        <w:t> </w:t>
      </w:r>
    </w:p>
    <w:p w14:paraId="783EB9ED" w14:textId="064BB9A8" w:rsidR="008F5548" w:rsidRPr="00CA4EE3" w:rsidRDefault="00E3556F" w:rsidP="00627D79">
      <w:pPr>
        <w:rPr>
          <w:rFonts w:cs="Arial"/>
          <w:sz w:val="22"/>
          <w:szCs w:val="22"/>
        </w:rPr>
      </w:pPr>
      <w:r w:rsidRPr="00CA4EE3">
        <w:rPr>
          <w:rFonts w:cs="Arial"/>
          <w:sz w:val="22"/>
          <w:szCs w:val="22"/>
        </w:rPr>
        <w:t xml:space="preserve">U pogledu fiskalnog učinka ove Odluke, ona nema utjecaja na Proračun </w:t>
      </w:r>
      <w:r w:rsidR="00D62E08">
        <w:rPr>
          <w:rFonts w:cs="Arial"/>
          <w:sz w:val="22"/>
          <w:szCs w:val="22"/>
        </w:rPr>
        <w:t>Općine Jelenje</w:t>
      </w:r>
      <w:r w:rsidRPr="00CA4EE3">
        <w:rPr>
          <w:rFonts w:cs="Arial"/>
          <w:sz w:val="22"/>
          <w:szCs w:val="22"/>
        </w:rPr>
        <w:t xml:space="preserve">. Iako dolazi do promjena koje imaju financijske posljedice, one su prihodi odnosno rashodi Davatelja usluge. </w:t>
      </w:r>
    </w:p>
    <w:p w14:paraId="196FC182" w14:textId="77777777" w:rsidR="00246846" w:rsidRPr="00CA4EE3" w:rsidRDefault="00246846" w:rsidP="00844F99">
      <w:pPr>
        <w:pStyle w:val="StandardWeb"/>
        <w:shd w:val="clear" w:color="auto" w:fill="FFFFFF"/>
        <w:spacing w:before="0" w:beforeAutospacing="0" w:after="0" w:afterAutospacing="0" w:line="276" w:lineRule="auto"/>
        <w:jc w:val="both"/>
        <w:rPr>
          <w:rFonts w:ascii="Arial" w:hAnsi="Arial" w:cs="Arial"/>
          <w:sz w:val="22"/>
          <w:szCs w:val="22"/>
        </w:rPr>
      </w:pPr>
    </w:p>
    <w:p w14:paraId="6F5F5298" w14:textId="32D69EC1" w:rsidR="009F22E7" w:rsidRPr="00CA4EE3" w:rsidRDefault="009F22E7" w:rsidP="00844F99">
      <w:pPr>
        <w:pStyle w:val="StandardWeb"/>
        <w:shd w:val="clear" w:color="auto" w:fill="FFFFFF"/>
        <w:spacing w:before="0" w:beforeAutospacing="0" w:after="0" w:afterAutospacing="0" w:line="276" w:lineRule="auto"/>
        <w:jc w:val="both"/>
        <w:rPr>
          <w:rFonts w:ascii="Arial" w:hAnsi="Arial" w:cs="Arial"/>
          <w:sz w:val="22"/>
          <w:szCs w:val="22"/>
        </w:rPr>
      </w:pPr>
      <w:r w:rsidRPr="00CA4EE3">
        <w:rPr>
          <w:rFonts w:ascii="Arial" w:hAnsi="Arial" w:cs="Arial"/>
          <w:sz w:val="22"/>
          <w:szCs w:val="22"/>
        </w:rPr>
        <w:t>Zakonom o pravu na pristup informacijama ("Narodne novine" broj 25/13 85/15</w:t>
      </w:r>
      <w:r w:rsidRPr="00CA4EE3">
        <w:t xml:space="preserve"> </w:t>
      </w:r>
      <w:r w:rsidRPr="00CA4EE3">
        <w:rPr>
          <w:rFonts w:ascii="Arial" w:hAnsi="Arial" w:cs="Arial"/>
          <w:sz w:val="22"/>
          <w:szCs w:val="22"/>
        </w:rPr>
        <w:t xml:space="preserve">i 69/22) propisana je obveza jedinicama lokalne samouprave da u svrhu savjetovanja sa zainteresiranom javnošću javno objave na internetskim stranicama i na lako pretraživ način nacrte općih akata kojima se uređuju pitanja od značenja za život lokalne zajednice. Nadalje, člankom 66. stavkom 4. Zakona </w:t>
      </w:r>
      <w:r w:rsidR="001E6456">
        <w:rPr>
          <w:rFonts w:ascii="Arial" w:hAnsi="Arial" w:cs="Arial"/>
          <w:sz w:val="22"/>
          <w:szCs w:val="22"/>
        </w:rPr>
        <w:t xml:space="preserve">o gospodarenju otpadom </w:t>
      </w:r>
      <w:r w:rsidRPr="00CA4EE3">
        <w:rPr>
          <w:rFonts w:ascii="Arial" w:hAnsi="Arial" w:cs="Arial"/>
          <w:sz w:val="22"/>
          <w:szCs w:val="22"/>
        </w:rPr>
        <w:t>propisano je kako je o odluci o načinu pružanja javne usluge sakupljanja komunalnog otpada potrebno provesti prethodno savjetovanje sa zainteresiranom javnošću u trajanju od najmanje 30 dana.</w:t>
      </w:r>
    </w:p>
    <w:p w14:paraId="36F07E2A" w14:textId="1E247B14" w:rsidR="009F22E7" w:rsidRPr="00CA4EE3" w:rsidRDefault="009F22E7" w:rsidP="00844F99">
      <w:pPr>
        <w:pStyle w:val="StandardWeb"/>
        <w:shd w:val="clear" w:color="auto" w:fill="FFFFFF"/>
        <w:spacing w:before="0" w:beforeAutospacing="0" w:after="0" w:afterAutospacing="0" w:line="276" w:lineRule="auto"/>
        <w:jc w:val="both"/>
        <w:rPr>
          <w:rFonts w:ascii="Arial" w:hAnsi="Arial" w:cs="Arial"/>
          <w:sz w:val="22"/>
          <w:szCs w:val="22"/>
        </w:rPr>
      </w:pPr>
      <w:r w:rsidRPr="00CA4EE3">
        <w:rPr>
          <w:rFonts w:ascii="Arial" w:hAnsi="Arial" w:cs="Arial"/>
          <w:sz w:val="22"/>
          <w:szCs w:val="22"/>
        </w:rPr>
        <w:t xml:space="preserve">Ovaj opći akt donosi se radi potrebe održavanja funkcionalnog sustava gospodarenja komunalnim otpadom na području </w:t>
      </w:r>
      <w:r w:rsidR="00D62E08">
        <w:rPr>
          <w:rFonts w:ascii="Arial" w:hAnsi="Arial" w:cs="Arial"/>
          <w:sz w:val="22"/>
          <w:szCs w:val="22"/>
        </w:rPr>
        <w:t>općine Jelenje</w:t>
      </w:r>
      <w:r w:rsidRPr="00CA4EE3">
        <w:rPr>
          <w:rFonts w:ascii="Arial" w:hAnsi="Arial" w:cs="Arial"/>
          <w:sz w:val="22"/>
          <w:szCs w:val="22"/>
        </w:rPr>
        <w:t xml:space="preserve"> te odgovarajućeg pružanja javne usluge sakupljanja komunalnog otpada, a svrha je savjetovanja dobivanje povratnih informacija od zainteresirane javnosti u svezi predloženih rješenja.</w:t>
      </w:r>
    </w:p>
    <w:p w14:paraId="4324EF4B" w14:textId="675E7BD5" w:rsidR="009F22E7" w:rsidRPr="00CA4EE3" w:rsidRDefault="009F22E7" w:rsidP="00D62E08">
      <w:pPr>
        <w:pStyle w:val="StandardWeb"/>
        <w:shd w:val="clear" w:color="auto" w:fill="FFFFFF"/>
        <w:spacing w:before="0" w:beforeAutospacing="0" w:after="0" w:afterAutospacing="0" w:line="276" w:lineRule="auto"/>
        <w:jc w:val="both"/>
        <w:rPr>
          <w:rFonts w:ascii="Arial" w:hAnsi="Arial" w:cs="Arial"/>
          <w:sz w:val="22"/>
          <w:szCs w:val="22"/>
        </w:rPr>
      </w:pPr>
      <w:r w:rsidRPr="00CA4EE3">
        <w:rPr>
          <w:rFonts w:ascii="Arial" w:hAnsi="Arial" w:cs="Arial"/>
          <w:sz w:val="22"/>
          <w:szCs w:val="22"/>
        </w:rPr>
        <w:t>Slijedom navedenog, Nacrt Odluke objavit će se na www.</w:t>
      </w:r>
      <w:r w:rsidR="00D62E08">
        <w:rPr>
          <w:rFonts w:ascii="Arial" w:hAnsi="Arial" w:cs="Arial"/>
          <w:sz w:val="22"/>
          <w:szCs w:val="22"/>
        </w:rPr>
        <w:t>jelenje</w:t>
      </w:r>
      <w:r w:rsidRPr="00CA4EE3">
        <w:rPr>
          <w:rFonts w:ascii="Arial" w:hAnsi="Arial" w:cs="Arial"/>
          <w:sz w:val="22"/>
          <w:szCs w:val="22"/>
        </w:rPr>
        <w:t>.hr radi provedbe savjetovanja sa javnošću u trajanju od 30 dana.</w:t>
      </w:r>
    </w:p>
    <w:p w14:paraId="7AFCE882" w14:textId="77777777" w:rsidR="009F22E7" w:rsidRPr="00CA4EE3" w:rsidRDefault="009F22E7" w:rsidP="00844F99">
      <w:pPr>
        <w:pStyle w:val="StandardWeb"/>
        <w:shd w:val="clear" w:color="auto" w:fill="FFFFFF"/>
        <w:spacing w:before="0" w:beforeAutospacing="0" w:after="0" w:afterAutospacing="0" w:line="276" w:lineRule="auto"/>
        <w:rPr>
          <w:rFonts w:ascii="Arial" w:hAnsi="Arial" w:cs="Arial"/>
          <w:sz w:val="22"/>
          <w:szCs w:val="22"/>
        </w:rPr>
      </w:pPr>
    </w:p>
    <w:p w14:paraId="5370C261" w14:textId="086367CE" w:rsidR="009F22E7" w:rsidRPr="00CA4EE3" w:rsidRDefault="009F22E7" w:rsidP="00844F99">
      <w:pPr>
        <w:rPr>
          <w:rFonts w:cs="Arial"/>
          <w:sz w:val="22"/>
          <w:szCs w:val="22"/>
        </w:rPr>
      </w:pPr>
      <w:r w:rsidRPr="00CA4EE3">
        <w:rPr>
          <w:rFonts w:cs="Arial"/>
          <w:sz w:val="22"/>
          <w:szCs w:val="22"/>
        </w:rPr>
        <w:t>Sukladno svemu naprijed navedenom, predlaže s</w:t>
      </w:r>
      <w:r w:rsidR="00D62E08">
        <w:rPr>
          <w:rFonts w:cs="Arial"/>
          <w:sz w:val="22"/>
          <w:szCs w:val="22"/>
        </w:rPr>
        <w:t>e općinskom načelniku Općine Jelenje</w:t>
      </w:r>
      <w:r w:rsidR="001E6456">
        <w:rPr>
          <w:rFonts w:cs="Arial"/>
          <w:sz w:val="22"/>
          <w:szCs w:val="22"/>
        </w:rPr>
        <w:t xml:space="preserve"> da donese sl</w:t>
      </w:r>
      <w:r w:rsidRPr="00CA4EE3">
        <w:rPr>
          <w:rFonts w:cs="Arial"/>
          <w:sz w:val="22"/>
          <w:szCs w:val="22"/>
        </w:rPr>
        <w:t>jedeći</w:t>
      </w:r>
    </w:p>
    <w:p w14:paraId="27DDE685" w14:textId="77777777" w:rsidR="009F22E7" w:rsidRPr="00CA4EE3" w:rsidRDefault="009F22E7" w:rsidP="00844F99">
      <w:pPr>
        <w:rPr>
          <w:rFonts w:cs="Arial"/>
          <w:sz w:val="22"/>
          <w:szCs w:val="22"/>
        </w:rPr>
      </w:pPr>
    </w:p>
    <w:p w14:paraId="06E149A5" w14:textId="77777777" w:rsidR="009F22E7" w:rsidRPr="00CA4EE3" w:rsidRDefault="009F22E7" w:rsidP="00844F99">
      <w:pPr>
        <w:autoSpaceDE w:val="0"/>
        <w:autoSpaceDN w:val="0"/>
        <w:adjustRightInd w:val="0"/>
        <w:jc w:val="center"/>
        <w:rPr>
          <w:rFonts w:cs="Arial"/>
          <w:b/>
          <w:bCs/>
          <w:sz w:val="22"/>
          <w:szCs w:val="22"/>
          <w:lang w:eastAsia="hr-HR"/>
        </w:rPr>
      </w:pPr>
      <w:r w:rsidRPr="00CA4EE3">
        <w:rPr>
          <w:rFonts w:cs="Arial"/>
          <w:b/>
          <w:bCs/>
          <w:sz w:val="22"/>
          <w:szCs w:val="22"/>
          <w:lang w:eastAsia="hr-HR"/>
        </w:rPr>
        <w:t xml:space="preserve">Z a k </w:t>
      </w:r>
      <w:proofErr w:type="spellStart"/>
      <w:r w:rsidRPr="00CA4EE3">
        <w:rPr>
          <w:rFonts w:cs="Arial"/>
          <w:b/>
          <w:bCs/>
          <w:sz w:val="22"/>
          <w:szCs w:val="22"/>
          <w:lang w:eastAsia="hr-HR"/>
        </w:rPr>
        <w:t>lj</w:t>
      </w:r>
      <w:proofErr w:type="spellEnd"/>
      <w:r w:rsidRPr="00CA4EE3">
        <w:rPr>
          <w:rFonts w:cs="Arial"/>
          <w:b/>
          <w:bCs/>
          <w:sz w:val="22"/>
          <w:szCs w:val="22"/>
          <w:lang w:eastAsia="hr-HR"/>
        </w:rPr>
        <w:t xml:space="preserve"> u č</w:t>
      </w:r>
      <w:r w:rsidRPr="00CA4EE3">
        <w:rPr>
          <w:rFonts w:ascii="Arial-BoldMT-Identity-H" w:hAnsi="Arial-BoldMT-Identity-H" w:cs="Arial-BoldMT-Identity-H"/>
          <w:b/>
          <w:bCs/>
          <w:sz w:val="22"/>
          <w:szCs w:val="22"/>
          <w:lang w:eastAsia="hr-HR"/>
        </w:rPr>
        <w:t xml:space="preserve"> </w:t>
      </w:r>
      <w:r w:rsidRPr="00CA4EE3">
        <w:rPr>
          <w:rFonts w:cs="Arial"/>
          <w:b/>
          <w:bCs/>
          <w:sz w:val="22"/>
          <w:szCs w:val="22"/>
          <w:lang w:eastAsia="hr-HR"/>
        </w:rPr>
        <w:t xml:space="preserve">a k </w:t>
      </w:r>
    </w:p>
    <w:p w14:paraId="0BD303CE" w14:textId="77777777" w:rsidR="009F22E7" w:rsidRPr="00CA4EE3" w:rsidRDefault="009F22E7" w:rsidP="00844F99">
      <w:pPr>
        <w:tabs>
          <w:tab w:val="left" w:pos="8820"/>
        </w:tabs>
        <w:jc w:val="center"/>
        <w:rPr>
          <w:sz w:val="22"/>
          <w:szCs w:val="22"/>
        </w:rPr>
      </w:pPr>
    </w:p>
    <w:p w14:paraId="3945A68A" w14:textId="3D8301E3" w:rsidR="009F22E7" w:rsidRPr="00CA4EE3" w:rsidRDefault="009F22E7" w:rsidP="00844F99">
      <w:pPr>
        <w:pStyle w:val="Zaglavlje"/>
        <w:tabs>
          <w:tab w:val="left" w:pos="708"/>
        </w:tabs>
        <w:rPr>
          <w:rFonts w:cs="Arial"/>
          <w:b/>
          <w:sz w:val="22"/>
          <w:szCs w:val="22"/>
        </w:rPr>
      </w:pPr>
      <w:r w:rsidRPr="00CA4EE3">
        <w:rPr>
          <w:rFonts w:cs="Arial"/>
          <w:b/>
          <w:sz w:val="22"/>
          <w:szCs w:val="22"/>
        </w:rPr>
        <w:t xml:space="preserve">1. Utvrđuje se Nacrt prijedloga Odluke o načinu pružanja javne usluge sakupljanja komunalnog otpada na području </w:t>
      </w:r>
      <w:r w:rsidR="00D62E08">
        <w:rPr>
          <w:rFonts w:cs="Arial"/>
          <w:b/>
          <w:sz w:val="22"/>
          <w:szCs w:val="22"/>
        </w:rPr>
        <w:t>općine Jelenje</w:t>
      </w:r>
      <w:r w:rsidRPr="00CA4EE3">
        <w:rPr>
          <w:rFonts w:cs="Arial"/>
          <w:b/>
          <w:sz w:val="22"/>
          <w:szCs w:val="22"/>
        </w:rPr>
        <w:t xml:space="preserve">. </w:t>
      </w:r>
    </w:p>
    <w:p w14:paraId="4012D885" w14:textId="0B9CA0B6" w:rsidR="009F22E7" w:rsidRPr="00CA4EE3" w:rsidRDefault="009F22E7" w:rsidP="00844F99">
      <w:pPr>
        <w:pStyle w:val="Zaglavlje"/>
        <w:tabs>
          <w:tab w:val="left" w:pos="708"/>
        </w:tabs>
        <w:rPr>
          <w:rFonts w:cs="Arial"/>
          <w:b/>
          <w:sz w:val="22"/>
          <w:szCs w:val="22"/>
        </w:rPr>
      </w:pPr>
      <w:r w:rsidRPr="00CA4EE3">
        <w:rPr>
          <w:rFonts w:cs="Arial"/>
          <w:b/>
          <w:sz w:val="22"/>
          <w:szCs w:val="22"/>
        </w:rPr>
        <w:t>2. Tekst Nacrta prijedloga akta iz točke 1. ovoga zaključka objavit će se na www.</w:t>
      </w:r>
      <w:r w:rsidR="00D62E08">
        <w:rPr>
          <w:rFonts w:cs="Arial"/>
          <w:b/>
          <w:sz w:val="22"/>
          <w:szCs w:val="22"/>
        </w:rPr>
        <w:t>jelenje</w:t>
      </w:r>
      <w:r w:rsidRPr="00CA4EE3">
        <w:rPr>
          <w:rFonts w:cs="Arial"/>
          <w:b/>
          <w:sz w:val="22"/>
          <w:szCs w:val="22"/>
        </w:rPr>
        <w:t>.hr radi provedbe savjetovanja sa zainteresiranom javnošću, sukladno Zakonu o pravu na pristup informacijama i Zakona o gospodarenju otpadom, u trajanju od 30 dana.</w:t>
      </w:r>
    </w:p>
    <w:p w14:paraId="2E093EBC" w14:textId="31DB1982" w:rsidR="009F22E7" w:rsidRPr="00CA4EE3" w:rsidRDefault="009F22E7" w:rsidP="00844F99">
      <w:pPr>
        <w:pStyle w:val="Zaglavlje"/>
        <w:tabs>
          <w:tab w:val="left" w:pos="708"/>
        </w:tabs>
        <w:rPr>
          <w:rFonts w:cs="Arial"/>
          <w:b/>
          <w:sz w:val="22"/>
          <w:szCs w:val="22"/>
        </w:rPr>
      </w:pPr>
      <w:r w:rsidRPr="00CA4EE3">
        <w:rPr>
          <w:rFonts w:cs="Arial"/>
          <w:b/>
          <w:sz w:val="22"/>
          <w:szCs w:val="22"/>
        </w:rPr>
        <w:t xml:space="preserve">3. Zadužuju se </w:t>
      </w:r>
      <w:r w:rsidR="00D62E08">
        <w:rPr>
          <w:rFonts w:cs="Arial"/>
          <w:b/>
          <w:sz w:val="22"/>
          <w:szCs w:val="22"/>
        </w:rPr>
        <w:t>Jedinstveni upravni odjel Općine Jelenje</w:t>
      </w:r>
      <w:r w:rsidRPr="00CA4EE3">
        <w:rPr>
          <w:rFonts w:cs="Arial"/>
          <w:b/>
          <w:sz w:val="22"/>
          <w:szCs w:val="22"/>
        </w:rPr>
        <w:t xml:space="preserve"> za provedbu točke 2. ovoga zaključka.</w:t>
      </w:r>
    </w:p>
    <w:p w14:paraId="33B872A9" w14:textId="77777777" w:rsidR="009F22E7" w:rsidRPr="00CA4EE3" w:rsidRDefault="009F22E7" w:rsidP="00844F99">
      <w:pPr>
        <w:pStyle w:val="Zaglavlje"/>
        <w:tabs>
          <w:tab w:val="left" w:pos="708"/>
        </w:tabs>
        <w:rPr>
          <w:rFonts w:cs="Arial"/>
          <w:b/>
          <w:sz w:val="22"/>
          <w:szCs w:val="22"/>
        </w:rPr>
      </w:pPr>
    </w:p>
    <w:p w14:paraId="4613985C" w14:textId="77777777" w:rsidR="009F22E7" w:rsidRPr="00CA4EE3" w:rsidRDefault="009F22E7" w:rsidP="00844F99">
      <w:pPr>
        <w:pStyle w:val="Zaglavlje"/>
        <w:tabs>
          <w:tab w:val="left" w:pos="708"/>
        </w:tabs>
        <w:rPr>
          <w:rFonts w:cs="Arial"/>
          <w:sz w:val="22"/>
          <w:szCs w:val="22"/>
        </w:rPr>
      </w:pPr>
    </w:p>
    <w:p w14:paraId="78C8C887" w14:textId="77777777" w:rsidR="009F22E7" w:rsidRDefault="009F22E7" w:rsidP="00844F99">
      <w:pPr>
        <w:rPr>
          <w:rFonts w:cs="Arial"/>
          <w:b/>
          <w:sz w:val="22"/>
          <w:szCs w:val="22"/>
        </w:rPr>
      </w:pPr>
    </w:p>
    <w:p w14:paraId="2B1CCABA" w14:textId="77777777" w:rsidR="001E6456" w:rsidRPr="00CA4EE3" w:rsidRDefault="001E6456" w:rsidP="00844F99">
      <w:pPr>
        <w:rPr>
          <w:rFonts w:cs="Arial"/>
          <w:b/>
          <w:sz w:val="22"/>
          <w:szCs w:val="22"/>
        </w:rPr>
      </w:pPr>
    </w:p>
    <w:p w14:paraId="3EAE7B76" w14:textId="635DDF86" w:rsidR="00AB65F8" w:rsidRPr="00CA4EE3" w:rsidRDefault="00AB65F8" w:rsidP="00D62E08">
      <w:pPr>
        <w:rPr>
          <w:rFonts w:cs="Arial"/>
          <w:sz w:val="22"/>
          <w:szCs w:val="22"/>
          <w:lang w:eastAsia="hr-HR"/>
        </w:rPr>
      </w:pPr>
      <w:r w:rsidRPr="00CA4EE3">
        <w:rPr>
          <w:rFonts w:cs="Arial"/>
          <w:sz w:val="22"/>
          <w:szCs w:val="22"/>
          <w:lang w:val="x-none" w:eastAsia="hr-HR"/>
        </w:rPr>
        <w:lastRenderedPageBreak/>
        <w:t>Na temelju članka</w:t>
      </w:r>
      <w:r w:rsidRPr="00CA4EE3">
        <w:rPr>
          <w:rFonts w:cs="Arial"/>
          <w:sz w:val="22"/>
          <w:szCs w:val="22"/>
          <w:lang w:eastAsia="hr-HR"/>
        </w:rPr>
        <w:t xml:space="preserve"> 66. stavka 1. </w:t>
      </w:r>
      <w:r w:rsidRPr="00CA4EE3">
        <w:rPr>
          <w:rFonts w:cs="Arial"/>
          <w:sz w:val="22"/>
          <w:szCs w:val="22"/>
          <w:lang w:val="x-none" w:eastAsia="hr-HR"/>
        </w:rPr>
        <w:t>Zakona o gospodarenju otpadom (</w:t>
      </w:r>
      <w:r w:rsidRPr="00CA4EE3">
        <w:rPr>
          <w:rFonts w:cs="Arial"/>
          <w:sz w:val="22"/>
          <w:szCs w:val="22"/>
          <w:lang w:eastAsia="hr-HR"/>
        </w:rPr>
        <w:t>„</w:t>
      </w:r>
      <w:r w:rsidRPr="00CA4EE3">
        <w:rPr>
          <w:rFonts w:cs="Arial"/>
          <w:sz w:val="22"/>
          <w:szCs w:val="22"/>
          <w:lang w:val="x-none" w:eastAsia="hr-HR"/>
        </w:rPr>
        <w:t>Narodne novine</w:t>
      </w:r>
      <w:r w:rsidRPr="00CA4EE3">
        <w:rPr>
          <w:rFonts w:cs="Arial"/>
          <w:sz w:val="22"/>
          <w:szCs w:val="22"/>
          <w:lang w:eastAsia="hr-HR"/>
        </w:rPr>
        <w:t>“ broj 84/21 i 142/23)</w:t>
      </w:r>
      <w:r w:rsidRPr="00CA4EE3">
        <w:rPr>
          <w:rFonts w:cs="Arial"/>
          <w:sz w:val="22"/>
          <w:szCs w:val="22"/>
          <w:lang w:val="x-none" w:eastAsia="hr-HR"/>
        </w:rPr>
        <w:t xml:space="preserve"> i članka </w:t>
      </w:r>
      <w:r w:rsidR="00D62E08">
        <w:rPr>
          <w:rFonts w:cs="Arial"/>
          <w:sz w:val="22"/>
          <w:szCs w:val="22"/>
          <w:lang w:val="x-none" w:eastAsia="hr-HR"/>
        </w:rPr>
        <w:t>33</w:t>
      </w:r>
      <w:r w:rsidRPr="00CA4EE3">
        <w:rPr>
          <w:rFonts w:cs="Arial"/>
          <w:sz w:val="22"/>
          <w:szCs w:val="22"/>
          <w:lang w:val="x-none" w:eastAsia="hr-HR"/>
        </w:rPr>
        <w:t>.</w:t>
      </w:r>
      <w:r w:rsidR="00D62E08">
        <w:rPr>
          <w:rFonts w:cs="Arial"/>
          <w:sz w:val="22"/>
          <w:szCs w:val="22"/>
          <w:lang w:val="x-none" w:eastAsia="hr-HR"/>
        </w:rPr>
        <w:t xml:space="preserve"> stavka 1. točke 23.</w:t>
      </w:r>
      <w:r w:rsidRPr="00CA4EE3">
        <w:rPr>
          <w:rFonts w:cs="Arial"/>
          <w:sz w:val="22"/>
          <w:szCs w:val="22"/>
          <w:lang w:val="x-none" w:eastAsia="hr-HR"/>
        </w:rPr>
        <w:t xml:space="preserve"> Statuta </w:t>
      </w:r>
      <w:r w:rsidR="00D62E08">
        <w:rPr>
          <w:rFonts w:cs="Arial"/>
          <w:sz w:val="22"/>
          <w:szCs w:val="22"/>
          <w:lang w:val="x-none" w:eastAsia="hr-HR"/>
        </w:rPr>
        <w:t>Općine Jelenje</w:t>
      </w:r>
      <w:r w:rsidRPr="00CA4EE3">
        <w:rPr>
          <w:rFonts w:cs="Arial"/>
          <w:sz w:val="22"/>
          <w:szCs w:val="22"/>
          <w:lang w:val="x-none" w:eastAsia="hr-HR"/>
        </w:rPr>
        <w:t xml:space="preserve"> (</w:t>
      </w:r>
      <w:r w:rsidRPr="00CA4EE3">
        <w:rPr>
          <w:rFonts w:cs="Arial"/>
          <w:sz w:val="22"/>
          <w:szCs w:val="22"/>
          <w:lang w:eastAsia="hr-HR"/>
        </w:rPr>
        <w:t>„</w:t>
      </w:r>
      <w:r w:rsidRPr="00CA4EE3">
        <w:rPr>
          <w:rFonts w:cs="Arial"/>
          <w:sz w:val="22"/>
          <w:szCs w:val="22"/>
          <w:lang w:val="x-none" w:eastAsia="hr-HR"/>
        </w:rPr>
        <w:t xml:space="preserve">Službene novine </w:t>
      </w:r>
      <w:r w:rsidR="00D62E08">
        <w:rPr>
          <w:rFonts w:cs="Arial"/>
          <w:sz w:val="22"/>
          <w:szCs w:val="22"/>
          <w:lang w:val="x-none" w:eastAsia="hr-HR"/>
        </w:rPr>
        <w:t>Općine Jelenje” broj 59/23 i 82/25.</w:t>
      </w:r>
      <w:r w:rsidRPr="00CA4EE3">
        <w:rPr>
          <w:rFonts w:cs="Arial"/>
          <w:sz w:val="22"/>
          <w:szCs w:val="22"/>
          <w:lang w:val="x-none" w:eastAsia="hr-HR"/>
        </w:rPr>
        <w:t xml:space="preserve">) </w:t>
      </w:r>
      <w:r w:rsidR="00D62E08">
        <w:rPr>
          <w:rFonts w:cs="Arial"/>
          <w:sz w:val="22"/>
          <w:szCs w:val="22"/>
          <w:lang w:val="x-none" w:eastAsia="hr-HR"/>
        </w:rPr>
        <w:t>Općinsko</w:t>
      </w:r>
      <w:r w:rsidRPr="00CA4EE3">
        <w:rPr>
          <w:rFonts w:cs="Arial"/>
          <w:sz w:val="22"/>
          <w:szCs w:val="22"/>
          <w:lang w:val="x-none" w:eastAsia="hr-HR"/>
        </w:rPr>
        <w:t xml:space="preserve"> vijeće </w:t>
      </w:r>
      <w:r w:rsidR="00D62E08">
        <w:rPr>
          <w:rFonts w:cs="Arial"/>
          <w:sz w:val="22"/>
          <w:szCs w:val="22"/>
          <w:lang w:val="x-none" w:eastAsia="hr-HR"/>
        </w:rPr>
        <w:t>Općine Jelenje</w:t>
      </w:r>
      <w:r w:rsidRPr="00CA4EE3">
        <w:rPr>
          <w:rFonts w:cs="Arial"/>
          <w:sz w:val="22"/>
          <w:szCs w:val="22"/>
          <w:lang w:val="x-none" w:eastAsia="hr-HR"/>
        </w:rPr>
        <w:t>, na</w:t>
      </w:r>
      <w:r w:rsidR="00D62E08">
        <w:rPr>
          <w:rFonts w:cs="Arial"/>
          <w:sz w:val="22"/>
          <w:szCs w:val="22"/>
          <w:lang w:val="x-none" w:eastAsia="hr-HR"/>
        </w:rPr>
        <w:t>___</w:t>
      </w:r>
      <w:r w:rsidRPr="00CA4EE3">
        <w:rPr>
          <w:rFonts w:cs="Arial"/>
          <w:sz w:val="22"/>
          <w:szCs w:val="22"/>
          <w:lang w:val="x-none" w:eastAsia="hr-HR"/>
        </w:rPr>
        <w:t xml:space="preserve"> sjednici</w:t>
      </w:r>
      <w:r w:rsidR="00D62E08">
        <w:rPr>
          <w:rFonts w:cs="Arial"/>
          <w:sz w:val="22"/>
          <w:szCs w:val="22"/>
          <w:lang w:val="x-none" w:eastAsia="hr-HR"/>
        </w:rPr>
        <w:t xml:space="preserve">, održanoj </w:t>
      </w:r>
      <w:r w:rsidRPr="00CA4EE3">
        <w:rPr>
          <w:rFonts w:cs="Arial"/>
          <w:sz w:val="22"/>
          <w:szCs w:val="22"/>
          <w:lang w:eastAsia="hr-HR"/>
        </w:rPr>
        <w:t xml:space="preserve"> __________</w:t>
      </w:r>
      <w:r w:rsidRPr="00CA4EE3">
        <w:rPr>
          <w:rFonts w:cs="Arial"/>
          <w:sz w:val="22"/>
          <w:szCs w:val="22"/>
          <w:lang w:val="x-none" w:eastAsia="hr-HR"/>
        </w:rPr>
        <w:t>godine, donijelo je</w:t>
      </w:r>
    </w:p>
    <w:p w14:paraId="46C32CC4" w14:textId="77777777" w:rsidR="00AB65F8" w:rsidRPr="00CA4EE3" w:rsidRDefault="00AB65F8" w:rsidP="00AB65F8">
      <w:pPr>
        <w:pStyle w:val="StandardWeb"/>
        <w:shd w:val="clear" w:color="auto" w:fill="FFFFFF"/>
        <w:spacing w:before="0" w:beforeAutospacing="0" w:after="0" w:afterAutospacing="0"/>
        <w:rPr>
          <w:rFonts w:ascii="Arial" w:hAnsi="Arial" w:cs="Arial"/>
          <w:b/>
          <w:bCs/>
          <w:sz w:val="22"/>
          <w:szCs w:val="22"/>
        </w:rPr>
      </w:pPr>
    </w:p>
    <w:p w14:paraId="48993F4F" w14:textId="393DC3EB" w:rsidR="00AB65F8" w:rsidRPr="00CA4EE3" w:rsidRDefault="00AB65F8" w:rsidP="00AB65F8">
      <w:pPr>
        <w:pStyle w:val="StandardWeb"/>
        <w:shd w:val="clear" w:color="auto" w:fill="FFFFFF"/>
        <w:spacing w:before="0" w:beforeAutospacing="0" w:after="0" w:afterAutospacing="0"/>
        <w:jc w:val="center"/>
        <w:rPr>
          <w:rFonts w:ascii="Arial" w:hAnsi="Arial" w:cs="Arial"/>
          <w:sz w:val="22"/>
          <w:szCs w:val="22"/>
        </w:rPr>
      </w:pPr>
      <w:r w:rsidRPr="00CA4EE3">
        <w:rPr>
          <w:rFonts w:ascii="Arial" w:hAnsi="Arial" w:cs="Arial"/>
          <w:b/>
          <w:bCs/>
          <w:sz w:val="22"/>
          <w:szCs w:val="22"/>
        </w:rPr>
        <w:t>ODLUKU</w:t>
      </w:r>
      <w:r w:rsidRPr="00CA4EE3">
        <w:rPr>
          <w:rFonts w:ascii="Arial" w:hAnsi="Arial" w:cs="Arial"/>
          <w:b/>
          <w:bCs/>
          <w:sz w:val="22"/>
          <w:szCs w:val="22"/>
        </w:rPr>
        <w:br/>
        <w:t>o načinu pružanja javne usluge sakupljanja komunalnog otpada</w:t>
      </w:r>
      <w:r w:rsidRPr="00CA4EE3">
        <w:rPr>
          <w:rFonts w:ascii="Arial" w:hAnsi="Arial" w:cs="Arial"/>
          <w:b/>
          <w:bCs/>
          <w:sz w:val="22"/>
          <w:szCs w:val="22"/>
        </w:rPr>
        <w:br/>
        <w:t xml:space="preserve">na području </w:t>
      </w:r>
      <w:r w:rsidR="00D62E08">
        <w:rPr>
          <w:rFonts w:ascii="Arial" w:hAnsi="Arial" w:cs="Arial"/>
          <w:b/>
          <w:bCs/>
          <w:sz w:val="22"/>
          <w:szCs w:val="22"/>
        </w:rPr>
        <w:t>općine Jelenje</w:t>
      </w:r>
      <w:r w:rsidRPr="00CA4EE3">
        <w:rPr>
          <w:rFonts w:ascii="Arial" w:hAnsi="Arial" w:cs="Arial"/>
          <w:b/>
          <w:bCs/>
          <w:sz w:val="22"/>
          <w:szCs w:val="22"/>
        </w:rPr>
        <w:t> </w:t>
      </w:r>
    </w:p>
    <w:p w14:paraId="3A1E86F3" w14:textId="77777777" w:rsidR="00AB65F8" w:rsidRPr="00CA4EE3" w:rsidRDefault="00AB65F8" w:rsidP="00AB65F8">
      <w:pPr>
        <w:pStyle w:val="StandardWeb"/>
        <w:shd w:val="clear" w:color="auto" w:fill="FFFFFF"/>
        <w:spacing w:before="0" w:beforeAutospacing="0" w:after="0" w:afterAutospacing="0"/>
        <w:jc w:val="center"/>
        <w:rPr>
          <w:rFonts w:ascii="Arial" w:hAnsi="Arial" w:cs="Arial"/>
          <w:sz w:val="22"/>
          <w:szCs w:val="22"/>
        </w:rPr>
      </w:pPr>
      <w:r w:rsidRPr="00CA4EE3">
        <w:rPr>
          <w:rFonts w:ascii="Arial" w:hAnsi="Arial" w:cs="Arial"/>
          <w:b/>
          <w:bCs/>
          <w:sz w:val="22"/>
          <w:szCs w:val="22"/>
        </w:rPr>
        <w:t> </w:t>
      </w:r>
    </w:p>
    <w:p w14:paraId="402BFC88" w14:textId="77777777" w:rsidR="00AB65F8" w:rsidRPr="00CA4EE3" w:rsidRDefault="00AB65F8" w:rsidP="00AB65F8">
      <w:pPr>
        <w:pStyle w:val="StandardWeb"/>
        <w:shd w:val="clear" w:color="auto" w:fill="FFFFFF"/>
        <w:spacing w:before="0" w:beforeAutospacing="0" w:after="0" w:afterAutospacing="0"/>
        <w:ind w:firstLine="708"/>
        <w:jc w:val="both"/>
        <w:rPr>
          <w:rFonts w:ascii="Arial" w:hAnsi="Arial" w:cs="Arial"/>
          <w:sz w:val="22"/>
          <w:szCs w:val="22"/>
        </w:rPr>
      </w:pPr>
      <w:r w:rsidRPr="00CA4EE3">
        <w:rPr>
          <w:rFonts w:ascii="Arial" w:hAnsi="Arial" w:cs="Arial"/>
          <w:b/>
          <w:bCs/>
          <w:sz w:val="22"/>
          <w:szCs w:val="22"/>
        </w:rPr>
        <w:t>I. OPĆE ODREDBE</w:t>
      </w:r>
    </w:p>
    <w:p w14:paraId="7283C897" w14:textId="77777777" w:rsidR="00AB65F8" w:rsidRPr="00CA4EE3" w:rsidRDefault="00AB65F8" w:rsidP="00AB65F8">
      <w:pPr>
        <w:pStyle w:val="StandardWeb"/>
        <w:shd w:val="clear" w:color="auto" w:fill="FFFFFF"/>
        <w:spacing w:before="0" w:beforeAutospacing="0" w:after="0" w:afterAutospacing="0"/>
        <w:jc w:val="center"/>
        <w:rPr>
          <w:rFonts w:ascii="Arial" w:hAnsi="Arial" w:cs="Arial"/>
          <w:sz w:val="22"/>
          <w:szCs w:val="22"/>
        </w:rPr>
      </w:pPr>
      <w:r w:rsidRPr="00CA4EE3">
        <w:rPr>
          <w:rFonts w:ascii="Arial" w:hAnsi="Arial" w:cs="Arial"/>
          <w:b/>
          <w:bCs/>
          <w:sz w:val="22"/>
          <w:szCs w:val="22"/>
        </w:rPr>
        <w:t> </w:t>
      </w:r>
    </w:p>
    <w:p w14:paraId="44B34B3B" w14:textId="77777777" w:rsidR="00AB65F8" w:rsidRPr="00CA4EE3" w:rsidRDefault="00AB65F8" w:rsidP="00AB65F8">
      <w:pPr>
        <w:pStyle w:val="StandardWeb"/>
        <w:shd w:val="clear" w:color="auto" w:fill="FFFFFF"/>
        <w:spacing w:before="0" w:beforeAutospacing="0" w:after="0" w:afterAutospacing="0"/>
        <w:jc w:val="center"/>
        <w:rPr>
          <w:rFonts w:ascii="Arial" w:hAnsi="Arial" w:cs="Arial"/>
          <w:sz w:val="22"/>
          <w:szCs w:val="22"/>
        </w:rPr>
      </w:pPr>
      <w:r w:rsidRPr="00CA4EE3">
        <w:rPr>
          <w:rFonts w:ascii="Arial" w:hAnsi="Arial" w:cs="Arial"/>
          <w:b/>
          <w:bCs/>
          <w:sz w:val="22"/>
          <w:szCs w:val="22"/>
        </w:rPr>
        <w:t>Članak 1.</w:t>
      </w:r>
    </w:p>
    <w:p w14:paraId="2D59F25F" w14:textId="77777777" w:rsidR="00AB65F8" w:rsidRPr="00CA4EE3" w:rsidRDefault="00AB65F8" w:rsidP="00AB65F8">
      <w:pPr>
        <w:pStyle w:val="StandardWeb"/>
        <w:shd w:val="clear" w:color="auto" w:fill="FFFFFF"/>
        <w:spacing w:before="0" w:beforeAutospacing="0" w:after="0" w:afterAutospacing="0"/>
        <w:jc w:val="both"/>
        <w:rPr>
          <w:rFonts w:ascii="Arial" w:hAnsi="Arial" w:cs="Arial"/>
          <w:sz w:val="22"/>
          <w:szCs w:val="22"/>
        </w:rPr>
      </w:pPr>
      <w:r w:rsidRPr="00CA4EE3">
        <w:rPr>
          <w:rFonts w:ascii="Arial" w:hAnsi="Arial" w:cs="Arial"/>
          <w:sz w:val="22"/>
          <w:szCs w:val="22"/>
        </w:rPr>
        <w:t> </w:t>
      </w:r>
    </w:p>
    <w:p w14:paraId="6EB3FB7A" w14:textId="722BF538" w:rsidR="00AB65F8" w:rsidRPr="00CA4EE3" w:rsidRDefault="00AB65F8" w:rsidP="00AB65F8">
      <w:pPr>
        <w:pStyle w:val="StandardWeb"/>
        <w:shd w:val="clear" w:color="auto" w:fill="FFFFFF"/>
        <w:spacing w:before="0" w:beforeAutospacing="0" w:after="0" w:afterAutospacing="0"/>
        <w:ind w:firstLine="708"/>
        <w:jc w:val="both"/>
        <w:rPr>
          <w:rFonts w:ascii="Arial" w:hAnsi="Arial" w:cs="Arial"/>
          <w:sz w:val="22"/>
          <w:szCs w:val="22"/>
        </w:rPr>
      </w:pPr>
      <w:r w:rsidRPr="00CA4EE3">
        <w:rPr>
          <w:rFonts w:ascii="Arial" w:hAnsi="Arial" w:cs="Arial"/>
          <w:sz w:val="22"/>
          <w:szCs w:val="22"/>
        </w:rPr>
        <w:t xml:space="preserve">Ovom Odlukom utvrđuju se način i uvjeti pružanja javne usluge sakupljanja komunalnog otpada na području </w:t>
      </w:r>
      <w:r w:rsidR="00D62E08">
        <w:rPr>
          <w:rFonts w:ascii="Arial" w:hAnsi="Arial" w:cs="Arial"/>
          <w:sz w:val="22"/>
          <w:szCs w:val="22"/>
        </w:rPr>
        <w:t>općine Jelenje</w:t>
      </w:r>
      <w:r w:rsidRPr="00CA4EE3">
        <w:rPr>
          <w:rFonts w:ascii="Arial" w:hAnsi="Arial" w:cs="Arial"/>
          <w:sz w:val="22"/>
          <w:szCs w:val="22"/>
        </w:rPr>
        <w:t xml:space="preserve"> putem spremnika od pojedinog korisnika te prijevoza i predaje tog otpada ovlaštenoj osobi za obradu otpada (u daljnjem tekstu: javna usluga).</w:t>
      </w:r>
    </w:p>
    <w:p w14:paraId="09C376C7" w14:textId="77777777" w:rsidR="00AB65F8" w:rsidRPr="00CA4EE3" w:rsidRDefault="00AB65F8" w:rsidP="00AB65F8">
      <w:pPr>
        <w:pStyle w:val="StandardWeb"/>
        <w:shd w:val="clear" w:color="auto" w:fill="FFFFFF"/>
        <w:spacing w:before="0" w:beforeAutospacing="0" w:after="0" w:afterAutospacing="0"/>
        <w:ind w:firstLine="708"/>
        <w:jc w:val="both"/>
        <w:rPr>
          <w:rFonts w:ascii="Arial" w:hAnsi="Arial" w:cs="Arial"/>
          <w:b/>
          <w:bCs/>
          <w:sz w:val="22"/>
          <w:szCs w:val="22"/>
        </w:rPr>
      </w:pPr>
      <w:r w:rsidRPr="00CA4EE3">
        <w:rPr>
          <w:rFonts w:ascii="Arial" w:hAnsi="Arial" w:cs="Arial"/>
          <w:sz w:val="22"/>
          <w:szCs w:val="22"/>
        </w:rPr>
        <w:t xml:space="preserve">Javna usluga je usluga od općeg interesa i podrazumijeva usluge prikupljanja miješanog komunalnog otpada, biootpada, </w:t>
      </w:r>
      <w:proofErr w:type="spellStart"/>
      <w:r w:rsidRPr="00CA4EE3">
        <w:rPr>
          <w:rFonts w:ascii="Arial" w:hAnsi="Arial" w:cs="Arial"/>
          <w:sz w:val="22"/>
          <w:szCs w:val="22"/>
        </w:rPr>
        <w:t>reciklabilnog</w:t>
      </w:r>
      <w:proofErr w:type="spellEnd"/>
      <w:r w:rsidRPr="00CA4EE3">
        <w:rPr>
          <w:rFonts w:ascii="Arial" w:hAnsi="Arial" w:cs="Arial"/>
          <w:sz w:val="22"/>
          <w:szCs w:val="22"/>
        </w:rPr>
        <w:t xml:space="preserve"> komunalnog otpada, jednom godišnje glomaznog otpada na lokaciji obračunskog mjesta korisnika, preuzimanja otpada u </w:t>
      </w:r>
      <w:proofErr w:type="spellStart"/>
      <w:r w:rsidRPr="00CA4EE3">
        <w:rPr>
          <w:rFonts w:ascii="Arial" w:hAnsi="Arial" w:cs="Arial"/>
          <w:sz w:val="22"/>
          <w:szCs w:val="22"/>
        </w:rPr>
        <w:t>reciklažnom</w:t>
      </w:r>
      <w:proofErr w:type="spellEnd"/>
      <w:r w:rsidRPr="00CA4EE3">
        <w:rPr>
          <w:rFonts w:ascii="Arial" w:hAnsi="Arial" w:cs="Arial"/>
          <w:sz w:val="22"/>
          <w:szCs w:val="22"/>
        </w:rPr>
        <w:t xml:space="preserve"> dvorištu te prijevoza i predaje otpada ovlaštenoj osobi – </w:t>
      </w:r>
      <w:proofErr w:type="spellStart"/>
      <w:r w:rsidRPr="00CA4EE3">
        <w:rPr>
          <w:rFonts w:ascii="Arial" w:hAnsi="Arial" w:cs="Arial"/>
          <w:sz w:val="22"/>
          <w:szCs w:val="22"/>
        </w:rPr>
        <w:t>zbrinjavatelju</w:t>
      </w:r>
      <w:proofErr w:type="spellEnd"/>
      <w:r w:rsidRPr="00CA4EE3">
        <w:rPr>
          <w:rFonts w:ascii="Arial" w:hAnsi="Arial" w:cs="Arial"/>
          <w:sz w:val="22"/>
          <w:szCs w:val="22"/>
        </w:rPr>
        <w:t>/</w:t>
      </w:r>
      <w:proofErr w:type="spellStart"/>
      <w:r w:rsidRPr="00CA4EE3">
        <w:rPr>
          <w:rFonts w:ascii="Arial" w:hAnsi="Arial" w:cs="Arial"/>
          <w:sz w:val="22"/>
          <w:szCs w:val="22"/>
        </w:rPr>
        <w:t>oporabitelju</w:t>
      </w:r>
      <w:proofErr w:type="spellEnd"/>
      <w:r w:rsidRPr="00CA4EE3">
        <w:rPr>
          <w:rFonts w:ascii="Arial" w:hAnsi="Arial" w:cs="Arial"/>
          <w:sz w:val="22"/>
          <w:szCs w:val="22"/>
        </w:rPr>
        <w:t xml:space="preserve"> otpada.</w:t>
      </w:r>
      <w:r w:rsidRPr="00CA4EE3">
        <w:rPr>
          <w:rFonts w:ascii="Arial" w:hAnsi="Arial" w:cs="Arial"/>
          <w:b/>
          <w:bCs/>
          <w:sz w:val="22"/>
          <w:szCs w:val="22"/>
        </w:rPr>
        <w:t> </w:t>
      </w:r>
    </w:p>
    <w:p w14:paraId="2AB062B9" w14:textId="77777777" w:rsidR="00AB65F8" w:rsidRPr="00CA4EE3" w:rsidRDefault="00AB65F8" w:rsidP="00AB65F8">
      <w:pPr>
        <w:pStyle w:val="StandardWeb"/>
        <w:shd w:val="clear" w:color="auto" w:fill="FFFFFF"/>
        <w:spacing w:before="0" w:beforeAutospacing="0" w:after="0" w:afterAutospacing="0"/>
        <w:ind w:firstLine="360"/>
        <w:jc w:val="both"/>
        <w:rPr>
          <w:rFonts w:ascii="Arial" w:hAnsi="Arial" w:cs="Arial"/>
          <w:sz w:val="22"/>
          <w:szCs w:val="22"/>
        </w:rPr>
      </w:pPr>
      <w:r w:rsidRPr="00CA4EE3">
        <w:rPr>
          <w:rFonts w:ascii="Arial" w:hAnsi="Arial" w:cs="Arial"/>
          <w:sz w:val="22"/>
          <w:szCs w:val="22"/>
        </w:rPr>
        <w:t>Ovom Odlukom propisuju se:</w:t>
      </w:r>
    </w:p>
    <w:p w14:paraId="4BC8100C" w14:textId="77777777" w:rsidR="00AB65F8" w:rsidRPr="00CA4EE3" w:rsidRDefault="00AB65F8" w:rsidP="00AB65F8">
      <w:pPr>
        <w:pStyle w:val="StandardWeb"/>
        <w:numPr>
          <w:ilvl w:val="0"/>
          <w:numId w:val="9"/>
        </w:numPr>
        <w:shd w:val="clear" w:color="auto" w:fill="FFFFFF"/>
        <w:spacing w:before="0" w:beforeAutospacing="0" w:after="0" w:afterAutospacing="0"/>
        <w:jc w:val="both"/>
        <w:rPr>
          <w:rFonts w:ascii="Arial" w:hAnsi="Arial" w:cs="Arial"/>
          <w:sz w:val="22"/>
          <w:szCs w:val="22"/>
        </w:rPr>
      </w:pPr>
      <w:r w:rsidRPr="00CA4EE3">
        <w:rPr>
          <w:rFonts w:ascii="Arial" w:hAnsi="Arial" w:cs="Arial"/>
          <w:sz w:val="22"/>
          <w:szCs w:val="22"/>
        </w:rPr>
        <w:t>kriterij obračuna količine miješanog komunalnog otpada i obračunsko razdoblje,</w:t>
      </w:r>
    </w:p>
    <w:p w14:paraId="551C8914" w14:textId="77777777" w:rsidR="00AB65F8" w:rsidRPr="00CA4EE3" w:rsidRDefault="00AB65F8" w:rsidP="00AB65F8">
      <w:pPr>
        <w:pStyle w:val="StandardWeb"/>
        <w:numPr>
          <w:ilvl w:val="0"/>
          <w:numId w:val="9"/>
        </w:numPr>
        <w:shd w:val="clear" w:color="auto" w:fill="FFFFFF"/>
        <w:spacing w:before="0" w:beforeAutospacing="0" w:after="0" w:afterAutospacing="0"/>
        <w:jc w:val="both"/>
        <w:rPr>
          <w:rFonts w:ascii="Arial" w:hAnsi="Arial" w:cs="Arial"/>
          <w:sz w:val="22"/>
          <w:szCs w:val="22"/>
        </w:rPr>
      </w:pPr>
      <w:r w:rsidRPr="00CA4EE3">
        <w:rPr>
          <w:rFonts w:ascii="Arial" w:hAnsi="Arial" w:cs="Arial"/>
          <w:sz w:val="22"/>
          <w:szCs w:val="22"/>
        </w:rPr>
        <w:t>kategorije korisnika javne usluge,</w:t>
      </w:r>
    </w:p>
    <w:p w14:paraId="42C3B39C" w14:textId="77777777" w:rsidR="00AB65F8" w:rsidRPr="00CA4EE3" w:rsidRDefault="00AB65F8" w:rsidP="00AB65F8">
      <w:pPr>
        <w:pStyle w:val="StandardWeb"/>
        <w:numPr>
          <w:ilvl w:val="0"/>
          <w:numId w:val="9"/>
        </w:numPr>
        <w:shd w:val="clear" w:color="auto" w:fill="FFFFFF"/>
        <w:spacing w:before="0" w:beforeAutospacing="0" w:after="0" w:afterAutospacing="0"/>
        <w:jc w:val="both"/>
        <w:rPr>
          <w:rFonts w:ascii="Arial" w:hAnsi="Arial" w:cs="Arial"/>
          <w:sz w:val="22"/>
          <w:szCs w:val="22"/>
        </w:rPr>
      </w:pPr>
      <w:r w:rsidRPr="00CA4EE3">
        <w:rPr>
          <w:rFonts w:ascii="Arial" w:hAnsi="Arial" w:cs="Arial"/>
          <w:sz w:val="22"/>
          <w:szCs w:val="22"/>
        </w:rPr>
        <w:t>standardne veličine i druga bitna svojstva spremnika za sakupljanje komunalnog otpada,</w:t>
      </w:r>
    </w:p>
    <w:p w14:paraId="68CE3E5D" w14:textId="77777777" w:rsidR="00AB65F8" w:rsidRPr="00CA4EE3" w:rsidRDefault="00AB65F8" w:rsidP="00AB65F8">
      <w:pPr>
        <w:pStyle w:val="StandardWeb"/>
        <w:numPr>
          <w:ilvl w:val="0"/>
          <w:numId w:val="9"/>
        </w:numPr>
        <w:shd w:val="clear" w:color="auto" w:fill="FFFFFF"/>
        <w:spacing w:before="0" w:beforeAutospacing="0" w:after="0" w:afterAutospacing="0"/>
        <w:jc w:val="both"/>
        <w:rPr>
          <w:rFonts w:ascii="Arial" w:hAnsi="Arial" w:cs="Arial"/>
          <w:sz w:val="22"/>
          <w:szCs w:val="22"/>
        </w:rPr>
      </w:pPr>
      <w:r w:rsidRPr="00CA4EE3">
        <w:rPr>
          <w:rFonts w:ascii="Arial" w:hAnsi="Arial" w:cs="Arial"/>
          <w:sz w:val="22"/>
          <w:szCs w:val="22"/>
        </w:rPr>
        <w:t>najmanja učestalost odvoza otpada prema područjima,</w:t>
      </w:r>
    </w:p>
    <w:p w14:paraId="4B3B55B1" w14:textId="22C3785B" w:rsidR="00AB65F8" w:rsidRPr="00CA4EE3" w:rsidRDefault="00344844" w:rsidP="00AB65F8">
      <w:pPr>
        <w:pStyle w:val="StandardWeb"/>
        <w:numPr>
          <w:ilvl w:val="0"/>
          <w:numId w:val="9"/>
        </w:numPr>
        <w:shd w:val="clear" w:color="auto" w:fill="FFFFFF"/>
        <w:spacing w:before="0" w:beforeAutospacing="0" w:after="0" w:afterAutospacing="0"/>
        <w:jc w:val="both"/>
        <w:rPr>
          <w:rFonts w:ascii="Arial" w:hAnsi="Arial" w:cs="Arial"/>
          <w:sz w:val="22"/>
          <w:szCs w:val="22"/>
        </w:rPr>
      </w:pPr>
      <w:r w:rsidRPr="00CA4EE3">
        <w:rPr>
          <w:rFonts w:ascii="Arial" w:hAnsi="Arial" w:cs="Arial"/>
          <w:sz w:val="22"/>
          <w:szCs w:val="22"/>
        </w:rPr>
        <w:t>područje pružanja javne usluge,</w:t>
      </w:r>
    </w:p>
    <w:p w14:paraId="3E535452" w14:textId="3A958C6A" w:rsidR="00AB65F8" w:rsidRPr="00CA4EE3" w:rsidRDefault="00AB65F8" w:rsidP="00AB65F8">
      <w:pPr>
        <w:pStyle w:val="StandardWeb"/>
        <w:numPr>
          <w:ilvl w:val="0"/>
          <w:numId w:val="9"/>
        </w:numPr>
        <w:shd w:val="clear" w:color="auto" w:fill="FFFFFF"/>
        <w:spacing w:before="0" w:beforeAutospacing="0" w:after="0" w:afterAutospacing="0"/>
        <w:jc w:val="both"/>
        <w:rPr>
          <w:rFonts w:ascii="Arial" w:hAnsi="Arial" w:cs="Arial"/>
          <w:sz w:val="22"/>
          <w:szCs w:val="22"/>
        </w:rPr>
      </w:pPr>
      <w:r w:rsidRPr="00CA4EE3">
        <w:rPr>
          <w:rFonts w:ascii="Arial" w:hAnsi="Arial" w:cs="Arial"/>
          <w:sz w:val="22"/>
          <w:szCs w:val="22"/>
        </w:rPr>
        <w:t xml:space="preserve">popis </w:t>
      </w:r>
      <w:proofErr w:type="spellStart"/>
      <w:r w:rsidRPr="00CA4EE3">
        <w:rPr>
          <w:rFonts w:ascii="Arial" w:hAnsi="Arial" w:cs="Arial"/>
          <w:sz w:val="22"/>
          <w:szCs w:val="22"/>
        </w:rPr>
        <w:t>reciklažnih</w:t>
      </w:r>
      <w:proofErr w:type="spellEnd"/>
      <w:r w:rsidRPr="00CA4EE3">
        <w:rPr>
          <w:rFonts w:ascii="Arial" w:hAnsi="Arial" w:cs="Arial"/>
          <w:sz w:val="22"/>
          <w:szCs w:val="22"/>
        </w:rPr>
        <w:t xml:space="preserve"> dvorišta na području </w:t>
      </w:r>
      <w:r w:rsidR="006F5134">
        <w:rPr>
          <w:rFonts w:ascii="Arial" w:hAnsi="Arial" w:cs="Arial"/>
          <w:sz w:val="22"/>
          <w:szCs w:val="22"/>
        </w:rPr>
        <w:t>općine Jelenje</w:t>
      </w:r>
      <w:r w:rsidRPr="00CA4EE3">
        <w:rPr>
          <w:rFonts w:ascii="Arial" w:hAnsi="Arial" w:cs="Arial"/>
          <w:sz w:val="22"/>
          <w:szCs w:val="22"/>
        </w:rPr>
        <w:t xml:space="preserve"> i način njihovog korištenja;</w:t>
      </w:r>
    </w:p>
    <w:p w14:paraId="1DD6B2A5" w14:textId="01A71701" w:rsidR="00AB65F8" w:rsidRPr="00CA4EE3" w:rsidRDefault="00AB65F8" w:rsidP="00AB65F8">
      <w:pPr>
        <w:pStyle w:val="StandardWeb"/>
        <w:shd w:val="clear" w:color="auto" w:fill="FFFFFF"/>
        <w:spacing w:before="0" w:beforeAutospacing="0" w:after="0" w:afterAutospacing="0"/>
        <w:ind w:left="360"/>
        <w:jc w:val="both"/>
        <w:rPr>
          <w:rFonts w:ascii="Arial" w:hAnsi="Arial" w:cs="Arial"/>
          <w:sz w:val="22"/>
          <w:szCs w:val="22"/>
        </w:rPr>
      </w:pPr>
      <w:r w:rsidRPr="00CA4EE3">
        <w:rPr>
          <w:rFonts w:ascii="Arial" w:hAnsi="Arial" w:cs="Arial"/>
          <w:sz w:val="22"/>
          <w:szCs w:val="22"/>
        </w:rPr>
        <w:t xml:space="preserve">7. </w:t>
      </w:r>
      <w:r w:rsidR="00344844" w:rsidRPr="00CA4EE3">
        <w:rPr>
          <w:rFonts w:ascii="Arial" w:hAnsi="Arial" w:cs="Arial"/>
          <w:sz w:val="22"/>
          <w:szCs w:val="22"/>
        </w:rPr>
        <w:t xml:space="preserve">  </w:t>
      </w:r>
      <w:r w:rsidRPr="00CA4EE3">
        <w:rPr>
          <w:rFonts w:ascii="Arial" w:hAnsi="Arial" w:cs="Arial"/>
          <w:sz w:val="22"/>
          <w:szCs w:val="22"/>
        </w:rPr>
        <w:t>način pružanja javne usluge:</w:t>
      </w:r>
    </w:p>
    <w:p w14:paraId="50902A26" w14:textId="77777777" w:rsidR="00AB65F8" w:rsidRPr="00CA4EE3" w:rsidRDefault="00AB65F8" w:rsidP="00AB65F8">
      <w:pPr>
        <w:pStyle w:val="StandardWeb"/>
        <w:shd w:val="clear" w:color="auto" w:fill="FFFFFF"/>
        <w:spacing w:before="0" w:beforeAutospacing="0" w:after="0" w:afterAutospacing="0"/>
        <w:ind w:left="360"/>
        <w:jc w:val="both"/>
        <w:rPr>
          <w:rFonts w:ascii="Arial" w:hAnsi="Arial" w:cs="Arial"/>
          <w:sz w:val="22"/>
          <w:szCs w:val="22"/>
        </w:rPr>
      </w:pPr>
      <w:r w:rsidRPr="00CA4EE3">
        <w:rPr>
          <w:rFonts w:ascii="Arial" w:hAnsi="Arial" w:cs="Arial"/>
          <w:sz w:val="22"/>
          <w:szCs w:val="22"/>
        </w:rPr>
        <w:tab/>
        <w:t>a. odredbe o načinu pojedinačnog korištenja javne usluge,</w:t>
      </w:r>
    </w:p>
    <w:p w14:paraId="45ADD536" w14:textId="77777777" w:rsidR="00AB65F8" w:rsidRPr="00CA4EE3" w:rsidRDefault="00AB65F8" w:rsidP="00AB65F8">
      <w:pPr>
        <w:pStyle w:val="StandardWeb"/>
        <w:shd w:val="clear" w:color="auto" w:fill="FFFFFF"/>
        <w:spacing w:before="0" w:beforeAutospacing="0" w:after="0" w:afterAutospacing="0"/>
        <w:ind w:left="360"/>
        <w:jc w:val="both"/>
        <w:rPr>
          <w:rFonts w:ascii="Arial" w:hAnsi="Arial" w:cs="Arial"/>
          <w:sz w:val="22"/>
          <w:szCs w:val="22"/>
        </w:rPr>
      </w:pPr>
      <w:r w:rsidRPr="00CA4EE3">
        <w:rPr>
          <w:rFonts w:ascii="Arial" w:hAnsi="Arial" w:cs="Arial"/>
          <w:sz w:val="22"/>
          <w:szCs w:val="22"/>
        </w:rPr>
        <w:tab/>
        <w:t>b. odredbe o načinu korištenja zajedničkog spremnika,</w:t>
      </w:r>
    </w:p>
    <w:p w14:paraId="38D9578D" w14:textId="77777777" w:rsidR="00AB65F8" w:rsidRPr="00CA4EE3" w:rsidRDefault="00AB65F8" w:rsidP="00AB65F8">
      <w:pPr>
        <w:pStyle w:val="StandardWeb"/>
        <w:shd w:val="clear" w:color="auto" w:fill="FFFFFF"/>
        <w:spacing w:before="0" w:beforeAutospacing="0" w:after="0" w:afterAutospacing="0"/>
        <w:ind w:left="360"/>
        <w:jc w:val="both"/>
        <w:rPr>
          <w:rFonts w:ascii="Arial" w:hAnsi="Arial" w:cs="Arial"/>
          <w:sz w:val="22"/>
          <w:szCs w:val="22"/>
        </w:rPr>
      </w:pPr>
      <w:r w:rsidRPr="00CA4EE3">
        <w:rPr>
          <w:rFonts w:ascii="Arial" w:hAnsi="Arial" w:cs="Arial"/>
          <w:sz w:val="22"/>
          <w:szCs w:val="22"/>
        </w:rPr>
        <w:tab/>
        <w:t>c. način određivanja udjela korisnika javne usluge u slučaju kad korisnici kućanstvo i korisnici koji nisu kućanstvo koriste zajednički spremnik, a nije postignut sporazum o njihovim udjelima,</w:t>
      </w:r>
    </w:p>
    <w:p w14:paraId="05009B63" w14:textId="77777777" w:rsidR="00AB65F8" w:rsidRPr="00CA4EE3" w:rsidRDefault="00AB65F8" w:rsidP="00AB65F8">
      <w:pPr>
        <w:pStyle w:val="StandardWeb"/>
        <w:shd w:val="clear" w:color="auto" w:fill="FFFFFF"/>
        <w:spacing w:before="0" w:beforeAutospacing="0" w:after="0" w:afterAutospacing="0"/>
        <w:ind w:left="360"/>
        <w:jc w:val="both"/>
        <w:rPr>
          <w:rFonts w:ascii="Arial" w:hAnsi="Arial" w:cs="Arial"/>
          <w:sz w:val="22"/>
          <w:szCs w:val="22"/>
        </w:rPr>
      </w:pPr>
      <w:r w:rsidRPr="00CA4EE3">
        <w:rPr>
          <w:rFonts w:ascii="Arial" w:hAnsi="Arial" w:cs="Arial"/>
          <w:sz w:val="22"/>
          <w:szCs w:val="22"/>
        </w:rPr>
        <w:tab/>
        <w:t>d. odredbe o količini glomaznog otpada koji se preuzima u okviru javne usluge,</w:t>
      </w:r>
    </w:p>
    <w:p w14:paraId="0355CC4E" w14:textId="77777777" w:rsidR="00AB65F8" w:rsidRPr="00CA4EE3" w:rsidRDefault="00AB65F8" w:rsidP="00AB65F8">
      <w:pPr>
        <w:pStyle w:val="StandardWeb"/>
        <w:shd w:val="clear" w:color="auto" w:fill="FFFFFF"/>
        <w:spacing w:before="0" w:beforeAutospacing="0" w:after="0" w:afterAutospacing="0"/>
        <w:ind w:left="360" w:firstLine="348"/>
        <w:jc w:val="both"/>
        <w:rPr>
          <w:rFonts w:ascii="Arial" w:hAnsi="Arial" w:cs="Arial"/>
          <w:sz w:val="22"/>
          <w:szCs w:val="22"/>
        </w:rPr>
      </w:pPr>
      <w:r w:rsidRPr="00CA4EE3">
        <w:rPr>
          <w:rFonts w:ascii="Arial" w:hAnsi="Arial" w:cs="Arial"/>
          <w:sz w:val="22"/>
          <w:szCs w:val="22"/>
        </w:rPr>
        <w:t>e. odredbe o korištenju javnih površina za prikupljanje otpada i mjestima primopredaje otpada ako su različita od obračunskog mjesta,</w:t>
      </w:r>
    </w:p>
    <w:p w14:paraId="0D8B8DAD" w14:textId="77777777" w:rsidR="00AB65F8" w:rsidRPr="00CA4EE3" w:rsidRDefault="00AB65F8" w:rsidP="00AB65F8">
      <w:pPr>
        <w:pStyle w:val="StandardWeb"/>
        <w:shd w:val="clear" w:color="auto" w:fill="FFFFFF"/>
        <w:spacing w:before="0" w:beforeAutospacing="0" w:after="0" w:afterAutospacing="0"/>
        <w:ind w:firstLine="360"/>
        <w:jc w:val="both"/>
        <w:rPr>
          <w:rFonts w:ascii="Arial" w:hAnsi="Arial" w:cs="Arial"/>
          <w:sz w:val="22"/>
          <w:szCs w:val="22"/>
        </w:rPr>
      </w:pPr>
      <w:r w:rsidRPr="00CA4EE3">
        <w:rPr>
          <w:rFonts w:ascii="Arial" w:hAnsi="Arial" w:cs="Arial"/>
          <w:sz w:val="22"/>
          <w:szCs w:val="22"/>
        </w:rPr>
        <w:t>9. obveze davatelja javne usluge,</w:t>
      </w:r>
    </w:p>
    <w:p w14:paraId="3DC6E84F" w14:textId="77777777" w:rsidR="00AB65F8" w:rsidRPr="00CA4EE3" w:rsidRDefault="00AB65F8" w:rsidP="00AB65F8">
      <w:pPr>
        <w:pStyle w:val="StandardWeb"/>
        <w:shd w:val="clear" w:color="auto" w:fill="FFFFFF"/>
        <w:spacing w:before="0" w:beforeAutospacing="0" w:after="0" w:afterAutospacing="0"/>
        <w:ind w:firstLine="360"/>
        <w:jc w:val="both"/>
        <w:rPr>
          <w:rFonts w:ascii="Arial" w:hAnsi="Arial" w:cs="Arial"/>
          <w:sz w:val="22"/>
          <w:szCs w:val="22"/>
        </w:rPr>
      </w:pPr>
      <w:r w:rsidRPr="00CA4EE3">
        <w:rPr>
          <w:rFonts w:ascii="Arial" w:hAnsi="Arial" w:cs="Arial"/>
          <w:sz w:val="22"/>
          <w:szCs w:val="22"/>
        </w:rPr>
        <w:t>10. obveze korisnika javne usluge,</w:t>
      </w:r>
    </w:p>
    <w:p w14:paraId="12CAFCF6" w14:textId="77777777" w:rsidR="00AB65F8" w:rsidRPr="00CA4EE3" w:rsidRDefault="00AB65F8" w:rsidP="00AB65F8">
      <w:pPr>
        <w:pStyle w:val="StandardWeb"/>
        <w:shd w:val="clear" w:color="auto" w:fill="FFFFFF"/>
        <w:spacing w:before="0" w:beforeAutospacing="0" w:after="0" w:afterAutospacing="0"/>
        <w:ind w:firstLine="360"/>
        <w:jc w:val="both"/>
        <w:rPr>
          <w:rFonts w:ascii="Arial" w:hAnsi="Arial" w:cs="Arial"/>
          <w:sz w:val="22"/>
          <w:szCs w:val="22"/>
        </w:rPr>
      </w:pPr>
      <w:r w:rsidRPr="00CA4EE3">
        <w:rPr>
          <w:rFonts w:ascii="Arial" w:hAnsi="Arial" w:cs="Arial"/>
          <w:sz w:val="22"/>
          <w:szCs w:val="22"/>
        </w:rPr>
        <w:t>11. odredbe o informiranju korisnika javne usluge o načinu djelovanja sustava gospodarenja otpadom,</w:t>
      </w:r>
    </w:p>
    <w:p w14:paraId="1057302D" w14:textId="77777777" w:rsidR="00AB65F8" w:rsidRPr="00CA4EE3" w:rsidRDefault="00AB65F8" w:rsidP="00AB65F8">
      <w:pPr>
        <w:pStyle w:val="StandardWeb"/>
        <w:shd w:val="clear" w:color="auto" w:fill="FFFFFF"/>
        <w:spacing w:before="0" w:beforeAutospacing="0" w:after="0" w:afterAutospacing="0"/>
        <w:ind w:firstLine="360"/>
        <w:jc w:val="both"/>
        <w:rPr>
          <w:rFonts w:ascii="Arial" w:hAnsi="Arial" w:cs="Arial"/>
          <w:sz w:val="22"/>
          <w:szCs w:val="22"/>
        </w:rPr>
      </w:pPr>
      <w:r w:rsidRPr="00CA4EE3">
        <w:rPr>
          <w:rFonts w:ascii="Arial" w:hAnsi="Arial" w:cs="Arial"/>
          <w:sz w:val="22"/>
          <w:szCs w:val="22"/>
        </w:rPr>
        <w:t>12. odredbe o prikupljanju i pohrani podataka te prihvatljivim dokazima izvršenja javne usluge za pojedinačnog korisnika javne usluge,</w:t>
      </w:r>
    </w:p>
    <w:p w14:paraId="7BDFFAC5" w14:textId="77777777" w:rsidR="00AB65F8" w:rsidRPr="00CA4EE3" w:rsidRDefault="00AB65F8" w:rsidP="00AB65F8">
      <w:pPr>
        <w:pStyle w:val="StandardWeb"/>
        <w:shd w:val="clear" w:color="auto" w:fill="FFFFFF"/>
        <w:spacing w:before="0" w:beforeAutospacing="0" w:after="0" w:afterAutospacing="0"/>
        <w:ind w:firstLine="360"/>
        <w:jc w:val="both"/>
        <w:rPr>
          <w:rFonts w:ascii="Arial" w:hAnsi="Arial" w:cs="Arial"/>
          <w:sz w:val="22"/>
          <w:szCs w:val="22"/>
        </w:rPr>
      </w:pPr>
      <w:r w:rsidRPr="00CA4EE3">
        <w:rPr>
          <w:rFonts w:ascii="Arial" w:hAnsi="Arial" w:cs="Arial"/>
          <w:sz w:val="22"/>
          <w:szCs w:val="22"/>
        </w:rPr>
        <w:t>13. odredbe o načinu sklapanja i provedbe ugovora o javnoj usluzi (u daljnjem tekstu: Ugovor) s korisnikom javne usluge,</w:t>
      </w:r>
    </w:p>
    <w:p w14:paraId="5AA46242" w14:textId="77777777" w:rsidR="00AB65F8" w:rsidRPr="00CA4EE3" w:rsidRDefault="00AB65F8" w:rsidP="00AB65F8">
      <w:pPr>
        <w:pStyle w:val="StandardWeb"/>
        <w:shd w:val="clear" w:color="auto" w:fill="FFFFFF"/>
        <w:spacing w:before="0" w:beforeAutospacing="0" w:after="0" w:afterAutospacing="0"/>
        <w:ind w:firstLine="360"/>
        <w:jc w:val="both"/>
        <w:rPr>
          <w:rFonts w:ascii="Arial" w:hAnsi="Arial" w:cs="Arial"/>
          <w:sz w:val="22"/>
          <w:szCs w:val="22"/>
        </w:rPr>
      </w:pPr>
      <w:r w:rsidRPr="00CA4EE3">
        <w:rPr>
          <w:rFonts w:ascii="Arial" w:hAnsi="Arial" w:cs="Arial"/>
          <w:sz w:val="22"/>
          <w:szCs w:val="22"/>
        </w:rPr>
        <w:t>14. odredbe o provedbi Ugovora s korisnikom javne usluge koje se primjenjuju u slučaju nastupanja posebnih okolnosti uključujući elementarne nepogode, katastrofe i slično,</w:t>
      </w:r>
    </w:p>
    <w:p w14:paraId="6F5A6034" w14:textId="77777777" w:rsidR="00AB65F8" w:rsidRPr="00CA4EE3" w:rsidRDefault="00AB65F8" w:rsidP="00AB65F8">
      <w:pPr>
        <w:pStyle w:val="StandardWeb"/>
        <w:shd w:val="clear" w:color="auto" w:fill="FFFFFF"/>
        <w:spacing w:before="0" w:beforeAutospacing="0" w:after="0" w:afterAutospacing="0"/>
        <w:ind w:firstLine="360"/>
        <w:jc w:val="both"/>
        <w:rPr>
          <w:rFonts w:ascii="Arial" w:hAnsi="Arial" w:cs="Arial"/>
          <w:sz w:val="22"/>
          <w:szCs w:val="22"/>
        </w:rPr>
      </w:pPr>
      <w:r w:rsidRPr="00CA4EE3">
        <w:rPr>
          <w:rFonts w:ascii="Arial" w:hAnsi="Arial" w:cs="Arial"/>
          <w:sz w:val="22"/>
          <w:szCs w:val="22"/>
        </w:rPr>
        <w:t>15. odredbe o načinu podnošenja prigovora i postupanja po prigovoru građana na neugodu uzrokovanu sustavom sakupljanja komunalnog otpada i prigovora na račun za javnu uslugu,</w:t>
      </w:r>
    </w:p>
    <w:p w14:paraId="7929B01C" w14:textId="77777777" w:rsidR="00AB65F8" w:rsidRPr="00CA4EE3" w:rsidRDefault="00AB65F8" w:rsidP="00AB65F8">
      <w:pPr>
        <w:pStyle w:val="StandardWeb"/>
        <w:shd w:val="clear" w:color="auto" w:fill="FFFFFF"/>
        <w:spacing w:before="0" w:beforeAutospacing="0" w:after="0" w:afterAutospacing="0"/>
        <w:ind w:firstLine="360"/>
        <w:jc w:val="both"/>
        <w:rPr>
          <w:rFonts w:ascii="Arial" w:hAnsi="Arial" w:cs="Arial"/>
          <w:sz w:val="22"/>
          <w:szCs w:val="22"/>
        </w:rPr>
      </w:pPr>
      <w:r w:rsidRPr="00CA4EE3">
        <w:rPr>
          <w:rFonts w:ascii="Arial" w:hAnsi="Arial" w:cs="Arial"/>
          <w:sz w:val="22"/>
          <w:szCs w:val="22"/>
        </w:rPr>
        <w:t>16. odredbe o cijeni javne usluge i iznosu cijene obvezne minimalne javne usluge s obrazloženjem načina na koji je određen,</w:t>
      </w:r>
    </w:p>
    <w:p w14:paraId="4F5620E0" w14:textId="77777777" w:rsidR="00AB65F8" w:rsidRPr="00CA4EE3" w:rsidRDefault="00AB65F8" w:rsidP="00AB65F8">
      <w:pPr>
        <w:pStyle w:val="StandardWeb"/>
        <w:shd w:val="clear" w:color="auto" w:fill="FFFFFF"/>
        <w:spacing w:before="0" w:beforeAutospacing="0" w:after="0" w:afterAutospacing="0"/>
        <w:ind w:firstLine="360"/>
        <w:jc w:val="both"/>
        <w:rPr>
          <w:rFonts w:ascii="Arial" w:hAnsi="Arial" w:cs="Arial"/>
          <w:sz w:val="22"/>
          <w:szCs w:val="22"/>
        </w:rPr>
      </w:pPr>
      <w:r w:rsidRPr="00CA4EE3">
        <w:rPr>
          <w:rFonts w:ascii="Arial" w:hAnsi="Arial" w:cs="Arial"/>
          <w:sz w:val="22"/>
          <w:szCs w:val="22"/>
        </w:rPr>
        <w:t>17. odredbe o utvrđivanju kriterija za umanjenje cijene javne usluge,</w:t>
      </w:r>
    </w:p>
    <w:p w14:paraId="36381136" w14:textId="6A1A2C32" w:rsidR="00AB65F8" w:rsidRPr="00CA4EE3" w:rsidRDefault="00AB65F8" w:rsidP="00AB65F8">
      <w:pPr>
        <w:pStyle w:val="StandardWeb"/>
        <w:shd w:val="clear" w:color="auto" w:fill="FFFFFF"/>
        <w:spacing w:before="0" w:beforeAutospacing="0" w:after="0" w:afterAutospacing="0"/>
        <w:ind w:firstLine="360"/>
        <w:jc w:val="both"/>
        <w:rPr>
          <w:rFonts w:ascii="Arial" w:hAnsi="Arial" w:cs="Arial"/>
          <w:sz w:val="22"/>
          <w:szCs w:val="22"/>
        </w:rPr>
      </w:pPr>
      <w:r w:rsidRPr="00CA4EE3">
        <w:rPr>
          <w:rFonts w:ascii="Arial" w:hAnsi="Arial" w:cs="Arial"/>
          <w:sz w:val="22"/>
          <w:szCs w:val="22"/>
        </w:rPr>
        <w:lastRenderedPageBreak/>
        <w:t xml:space="preserve">18. odredbe o kriterijima za određivanje korisnika javne usluge u čije ime </w:t>
      </w:r>
      <w:r w:rsidR="00D62E08">
        <w:rPr>
          <w:rFonts w:ascii="Arial" w:hAnsi="Arial" w:cs="Arial"/>
          <w:sz w:val="22"/>
          <w:szCs w:val="22"/>
        </w:rPr>
        <w:t>Općina Jelenje</w:t>
      </w:r>
      <w:r w:rsidRPr="00CA4EE3">
        <w:rPr>
          <w:rFonts w:ascii="Arial" w:hAnsi="Arial" w:cs="Arial"/>
          <w:sz w:val="22"/>
          <w:szCs w:val="22"/>
        </w:rPr>
        <w:t xml:space="preserve"> (u daljnjem tekstu: </w:t>
      </w:r>
      <w:r w:rsidR="00D62E08">
        <w:rPr>
          <w:rFonts w:ascii="Arial" w:hAnsi="Arial" w:cs="Arial"/>
          <w:sz w:val="22"/>
          <w:szCs w:val="22"/>
        </w:rPr>
        <w:t>Općina</w:t>
      </w:r>
      <w:r w:rsidRPr="00CA4EE3">
        <w:rPr>
          <w:rFonts w:ascii="Arial" w:hAnsi="Arial" w:cs="Arial"/>
          <w:sz w:val="22"/>
          <w:szCs w:val="22"/>
        </w:rPr>
        <w:t>) preuzima obvezu sufinanciranja cijene javne usluge,</w:t>
      </w:r>
    </w:p>
    <w:p w14:paraId="1FF9044F" w14:textId="77777777" w:rsidR="00AB65F8" w:rsidRPr="00CA4EE3" w:rsidRDefault="00AB65F8" w:rsidP="00AB65F8">
      <w:pPr>
        <w:pStyle w:val="StandardWeb"/>
        <w:shd w:val="clear" w:color="auto" w:fill="FFFFFF"/>
        <w:spacing w:before="0" w:beforeAutospacing="0" w:after="0" w:afterAutospacing="0"/>
        <w:ind w:firstLine="360"/>
        <w:jc w:val="both"/>
        <w:rPr>
          <w:rFonts w:ascii="Arial" w:hAnsi="Arial" w:cs="Arial"/>
          <w:sz w:val="22"/>
          <w:szCs w:val="22"/>
        </w:rPr>
      </w:pPr>
      <w:r w:rsidRPr="00CA4EE3">
        <w:rPr>
          <w:rFonts w:ascii="Arial" w:hAnsi="Arial" w:cs="Arial"/>
          <w:sz w:val="22"/>
          <w:szCs w:val="22"/>
        </w:rPr>
        <w:t>19. odredbe o ugovornoj kazni,</w:t>
      </w:r>
    </w:p>
    <w:p w14:paraId="2F270D50" w14:textId="77777777" w:rsidR="00AB65F8" w:rsidRPr="00CA4EE3" w:rsidRDefault="00AB65F8" w:rsidP="00AB65F8">
      <w:pPr>
        <w:pStyle w:val="StandardWeb"/>
        <w:shd w:val="clear" w:color="auto" w:fill="FFFFFF"/>
        <w:spacing w:before="0" w:beforeAutospacing="0" w:after="0" w:afterAutospacing="0"/>
        <w:ind w:firstLine="360"/>
        <w:jc w:val="both"/>
        <w:rPr>
          <w:rFonts w:ascii="Arial" w:hAnsi="Arial" w:cs="Arial"/>
          <w:strike/>
          <w:sz w:val="22"/>
          <w:szCs w:val="22"/>
        </w:rPr>
      </w:pPr>
      <w:r w:rsidRPr="00CA4EE3">
        <w:rPr>
          <w:rFonts w:ascii="Arial" w:hAnsi="Arial" w:cs="Arial"/>
          <w:sz w:val="22"/>
          <w:szCs w:val="22"/>
        </w:rPr>
        <w:t xml:space="preserve">20. opći uvjeti Ugovora s korisnikom javne usluge, </w:t>
      </w:r>
    </w:p>
    <w:p w14:paraId="08367BE6" w14:textId="77777777" w:rsidR="00AB65F8" w:rsidRPr="00CA4EE3" w:rsidRDefault="00AB65F8" w:rsidP="00AB65F8">
      <w:pPr>
        <w:pStyle w:val="StandardWeb"/>
        <w:shd w:val="clear" w:color="auto" w:fill="FFFFFF"/>
        <w:spacing w:before="0" w:beforeAutospacing="0" w:after="0" w:afterAutospacing="0"/>
        <w:ind w:firstLine="360"/>
        <w:jc w:val="both"/>
        <w:rPr>
          <w:rFonts w:ascii="Arial" w:hAnsi="Arial" w:cs="Arial"/>
          <w:sz w:val="22"/>
          <w:szCs w:val="22"/>
        </w:rPr>
      </w:pPr>
      <w:r w:rsidRPr="00CA4EE3">
        <w:rPr>
          <w:rFonts w:ascii="Arial" w:hAnsi="Arial" w:cs="Arial"/>
          <w:sz w:val="22"/>
          <w:szCs w:val="22"/>
        </w:rPr>
        <w:t>21. nadzor nad primjenom Odluke.</w:t>
      </w:r>
    </w:p>
    <w:p w14:paraId="2D3BE51F" w14:textId="77777777" w:rsidR="00AB65F8" w:rsidRPr="00CA4EE3" w:rsidRDefault="00AB65F8" w:rsidP="00AB65F8">
      <w:pPr>
        <w:pStyle w:val="StandardWeb"/>
        <w:shd w:val="clear" w:color="auto" w:fill="FFFFFF"/>
        <w:spacing w:before="0" w:beforeAutospacing="0" w:after="0" w:afterAutospacing="0"/>
        <w:ind w:firstLine="360"/>
        <w:jc w:val="both"/>
        <w:rPr>
          <w:rFonts w:ascii="Arial" w:hAnsi="Arial" w:cs="Arial"/>
          <w:sz w:val="22"/>
          <w:szCs w:val="22"/>
        </w:rPr>
      </w:pPr>
      <w:r w:rsidRPr="00CA4EE3">
        <w:rPr>
          <w:rFonts w:ascii="Arial" w:hAnsi="Arial" w:cs="Arial"/>
          <w:b/>
          <w:bCs/>
          <w:sz w:val="22"/>
          <w:szCs w:val="22"/>
        </w:rPr>
        <w:t> </w:t>
      </w:r>
    </w:p>
    <w:p w14:paraId="6DD1A36F" w14:textId="77777777" w:rsidR="00AB65F8" w:rsidRPr="00CA4EE3" w:rsidRDefault="00AB65F8" w:rsidP="00AB65F8">
      <w:pPr>
        <w:pStyle w:val="StandardWeb"/>
        <w:shd w:val="clear" w:color="auto" w:fill="FFFFFF"/>
        <w:spacing w:before="0" w:beforeAutospacing="0" w:after="0" w:afterAutospacing="0"/>
        <w:jc w:val="center"/>
        <w:rPr>
          <w:rFonts w:ascii="Arial" w:hAnsi="Arial" w:cs="Arial"/>
          <w:sz w:val="22"/>
          <w:szCs w:val="22"/>
        </w:rPr>
      </w:pPr>
      <w:r w:rsidRPr="00CA4EE3">
        <w:rPr>
          <w:rFonts w:ascii="Arial" w:hAnsi="Arial" w:cs="Arial"/>
          <w:b/>
          <w:bCs/>
          <w:sz w:val="22"/>
          <w:szCs w:val="22"/>
        </w:rPr>
        <w:t>Članak 2.</w:t>
      </w:r>
    </w:p>
    <w:p w14:paraId="1E77DCFA" w14:textId="77777777" w:rsidR="00AB65F8" w:rsidRPr="00CA4EE3" w:rsidRDefault="00AB65F8" w:rsidP="00AB65F8">
      <w:pPr>
        <w:pStyle w:val="StandardWeb"/>
        <w:shd w:val="clear" w:color="auto" w:fill="FFFFFF"/>
        <w:spacing w:before="0" w:beforeAutospacing="0" w:after="0" w:afterAutospacing="0"/>
        <w:jc w:val="center"/>
        <w:rPr>
          <w:rFonts w:ascii="Arial" w:hAnsi="Arial" w:cs="Arial"/>
          <w:sz w:val="22"/>
          <w:szCs w:val="22"/>
        </w:rPr>
      </w:pPr>
      <w:r w:rsidRPr="00CA4EE3">
        <w:rPr>
          <w:rFonts w:ascii="Arial" w:hAnsi="Arial" w:cs="Arial"/>
          <w:b/>
          <w:bCs/>
          <w:sz w:val="22"/>
          <w:szCs w:val="22"/>
        </w:rPr>
        <w:t> </w:t>
      </w:r>
    </w:p>
    <w:p w14:paraId="77651BD6" w14:textId="4C3F79D6" w:rsidR="00AB65F8" w:rsidRPr="00CA4EE3" w:rsidRDefault="00AB65F8" w:rsidP="00AB65F8">
      <w:pPr>
        <w:pStyle w:val="StandardWeb"/>
        <w:shd w:val="clear" w:color="auto" w:fill="FFFFFF"/>
        <w:spacing w:before="0" w:beforeAutospacing="0" w:after="0" w:afterAutospacing="0"/>
        <w:ind w:firstLine="708"/>
        <w:jc w:val="both"/>
        <w:rPr>
          <w:rFonts w:ascii="Arial" w:hAnsi="Arial" w:cs="Arial"/>
          <w:sz w:val="22"/>
          <w:szCs w:val="22"/>
        </w:rPr>
      </w:pPr>
      <w:r w:rsidRPr="00CA4EE3">
        <w:rPr>
          <w:rFonts w:ascii="Arial" w:hAnsi="Arial" w:cs="Arial"/>
          <w:sz w:val="22"/>
          <w:szCs w:val="22"/>
        </w:rPr>
        <w:t xml:space="preserve">Na području </w:t>
      </w:r>
      <w:r w:rsidR="00D62E08">
        <w:rPr>
          <w:rFonts w:ascii="Arial" w:hAnsi="Arial" w:cs="Arial"/>
          <w:sz w:val="22"/>
          <w:szCs w:val="22"/>
        </w:rPr>
        <w:t xml:space="preserve">općine Jelenje </w:t>
      </w:r>
      <w:r w:rsidRPr="00CA4EE3">
        <w:rPr>
          <w:rFonts w:ascii="Arial" w:hAnsi="Arial" w:cs="Arial"/>
          <w:sz w:val="22"/>
          <w:szCs w:val="22"/>
        </w:rPr>
        <w:t xml:space="preserve"> javnu uslugu obavlja Komunalno društvo Čistoća d.o.o. za održavanje čistoće i gospodarenje otpadom, Dolac 14, Rijeka, OIB: 06531901714 (u daljnjem tekstu: Davatelj usluge).</w:t>
      </w:r>
      <w:r w:rsidRPr="00CA4EE3">
        <w:rPr>
          <w:rFonts w:ascii="Arial" w:hAnsi="Arial" w:cs="Arial"/>
          <w:b/>
          <w:bCs/>
          <w:sz w:val="22"/>
          <w:szCs w:val="22"/>
        </w:rPr>
        <w:t> </w:t>
      </w:r>
    </w:p>
    <w:p w14:paraId="7CE9E9B5" w14:textId="77777777" w:rsidR="00AB65F8" w:rsidRPr="00CA4EE3" w:rsidRDefault="00AB65F8" w:rsidP="00AB65F8">
      <w:pPr>
        <w:pStyle w:val="StandardWeb"/>
        <w:shd w:val="clear" w:color="auto" w:fill="FFFFFF"/>
        <w:spacing w:before="0" w:beforeAutospacing="0" w:after="0" w:afterAutospacing="0"/>
        <w:jc w:val="center"/>
        <w:rPr>
          <w:rFonts w:ascii="Arial" w:hAnsi="Arial" w:cs="Arial"/>
          <w:sz w:val="22"/>
          <w:szCs w:val="22"/>
        </w:rPr>
      </w:pPr>
      <w:r w:rsidRPr="00CA4EE3">
        <w:rPr>
          <w:rFonts w:ascii="Arial" w:hAnsi="Arial" w:cs="Arial"/>
          <w:b/>
          <w:bCs/>
          <w:sz w:val="22"/>
          <w:szCs w:val="22"/>
        </w:rPr>
        <w:t> </w:t>
      </w:r>
    </w:p>
    <w:p w14:paraId="34B7C675" w14:textId="77777777" w:rsidR="00AB65F8" w:rsidRPr="00CA4EE3" w:rsidRDefault="00AB65F8" w:rsidP="00AB65F8">
      <w:pPr>
        <w:pStyle w:val="StandardWeb"/>
        <w:shd w:val="clear" w:color="auto" w:fill="FFFFFF"/>
        <w:spacing w:before="0" w:beforeAutospacing="0" w:after="0" w:afterAutospacing="0"/>
        <w:jc w:val="center"/>
        <w:rPr>
          <w:rFonts w:ascii="Arial" w:hAnsi="Arial" w:cs="Arial"/>
          <w:sz w:val="22"/>
          <w:szCs w:val="22"/>
        </w:rPr>
      </w:pPr>
      <w:r w:rsidRPr="00CA4EE3">
        <w:rPr>
          <w:rFonts w:ascii="Arial" w:hAnsi="Arial" w:cs="Arial"/>
          <w:b/>
          <w:bCs/>
          <w:sz w:val="22"/>
          <w:szCs w:val="22"/>
        </w:rPr>
        <w:t>Članak 3.</w:t>
      </w:r>
    </w:p>
    <w:p w14:paraId="09453A2B" w14:textId="77777777" w:rsidR="00AB65F8" w:rsidRPr="00CA4EE3" w:rsidRDefault="00AB65F8" w:rsidP="00AB65F8">
      <w:pPr>
        <w:pStyle w:val="StandardWeb"/>
        <w:shd w:val="clear" w:color="auto" w:fill="FFFFFF"/>
        <w:spacing w:before="0" w:beforeAutospacing="0" w:after="0" w:afterAutospacing="0"/>
        <w:jc w:val="both"/>
        <w:rPr>
          <w:rFonts w:ascii="Arial" w:hAnsi="Arial" w:cs="Arial"/>
          <w:sz w:val="22"/>
          <w:szCs w:val="22"/>
        </w:rPr>
      </w:pPr>
      <w:r w:rsidRPr="00CA4EE3">
        <w:rPr>
          <w:rFonts w:ascii="Arial" w:hAnsi="Arial" w:cs="Arial"/>
          <w:sz w:val="22"/>
          <w:szCs w:val="22"/>
        </w:rPr>
        <w:t> </w:t>
      </w:r>
    </w:p>
    <w:p w14:paraId="3FD537EC" w14:textId="77777777" w:rsidR="00AB65F8" w:rsidRPr="00CA4EE3" w:rsidRDefault="00AB65F8" w:rsidP="00AB65F8">
      <w:pPr>
        <w:pStyle w:val="StandardWeb"/>
        <w:shd w:val="clear" w:color="auto" w:fill="FFFFFF"/>
        <w:spacing w:before="0" w:beforeAutospacing="0" w:after="0" w:afterAutospacing="0"/>
        <w:ind w:firstLine="708"/>
        <w:jc w:val="both"/>
        <w:rPr>
          <w:rFonts w:ascii="Arial" w:hAnsi="Arial" w:cs="Arial"/>
          <w:sz w:val="22"/>
          <w:szCs w:val="22"/>
        </w:rPr>
      </w:pPr>
      <w:r w:rsidRPr="00CA4EE3">
        <w:rPr>
          <w:rFonts w:ascii="Arial" w:hAnsi="Arial" w:cs="Arial"/>
          <w:sz w:val="22"/>
          <w:szCs w:val="22"/>
        </w:rPr>
        <w:t>Korisnik javne usluge na području pružanja usluge (u daljnjem tekstu: Korisnik) je vlasnik nekretnine, odnosno vlasnik posebnog dijela nekretnine i korisnik nekretnine, odnosno posebnog dijela nekretnine kada je vlasnik nekretnine, odnosno posebnog dijela nekretnine obvezu plaćanja ugovorom prenio na tog korisnika i o tome obavijestio Davatelja usluge ili stvarni korisnik nekretnine.</w:t>
      </w:r>
    </w:p>
    <w:p w14:paraId="71CF2A54" w14:textId="77777777" w:rsidR="00AB65F8" w:rsidRPr="00CA4EE3" w:rsidRDefault="00AB65F8" w:rsidP="00AB65F8">
      <w:pPr>
        <w:pStyle w:val="StandardWeb"/>
        <w:shd w:val="clear" w:color="auto" w:fill="FFFFFF"/>
        <w:spacing w:before="0" w:beforeAutospacing="0" w:after="0" w:afterAutospacing="0"/>
        <w:ind w:firstLine="708"/>
        <w:jc w:val="both"/>
        <w:rPr>
          <w:rFonts w:ascii="Arial" w:hAnsi="Arial" w:cs="Arial"/>
          <w:sz w:val="22"/>
          <w:szCs w:val="22"/>
        </w:rPr>
      </w:pPr>
      <w:r w:rsidRPr="00CA4EE3">
        <w:rPr>
          <w:rFonts w:ascii="Arial" w:hAnsi="Arial" w:cs="Arial"/>
          <w:sz w:val="22"/>
          <w:szCs w:val="22"/>
        </w:rPr>
        <w:t>Skupina Korisnika može, na vlastiti zahtjev i sukladno međusobnom sporazumu, zajednički nastupati prema Davatelju usluge.</w:t>
      </w:r>
    </w:p>
    <w:p w14:paraId="3397D14D" w14:textId="77777777" w:rsidR="00AB65F8" w:rsidRPr="00CA4EE3" w:rsidRDefault="00AB65F8" w:rsidP="00AB65F8">
      <w:pPr>
        <w:pStyle w:val="StandardWeb"/>
        <w:shd w:val="clear" w:color="auto" w:fill="FFFFFF"/>
        <w:spacing w:before="0" w:beforeAutospacing="0" w:after="0" w:afterAutospacing="0"/>
        <w:jc w:val="center"/>
        <w:rPr>
          <w:rFonts w:ascii="Arial" w:hAnsi="Arial" w:cs="Arial"/>
          <w:sz w:val="22"/>
          <w:szCs w:val="22"/>
        </w:rPr>
      </w:pPr>
      <w:r w:rsidRPr="00CA4EE3">
        <w:rPr>
          <w:rFonts w:ascii="Arial" w:hAnsi="Arial" w:cs="Arial"/>
          <w:b/>
          <w:bCs/>
          <w:sz w:val="22"/>
          <w:szCs w:val="22"/>
        </w:rPr>
        <w:t> </w:t>
      </w:r>
    </w:p>
    <w:p w14:paraId="62454951" w14:textId="77777777" w:rsidR="00AB65F8" w:rsidRPr="00CA4EE3" w:rsidRDefault="00AB65F8" w:rsidP="00AB65F8">
      <w:pPr>
        <w:pStyle w:val="StandardWeb"/>
        <w:shd w:val="clear" w:color="auto" w:fill="FFFFFF"/>
        <w:spacing w:before="0" w:beforeAutospacing="0" w:after="0" w:afterAutospacing="0"/>
        <w:jc w:val="center"/>
        <w:rPr>
          <w:rFonts w:ascii="Arial" w:hAnsi="Arial" w:cs="Arial"/>
          <w:sz w:val="22"/>
          <w:szCs w:val="22"/>
        </w:rPr>
      </w:pPr>
      <w:r w:rsidRPr="00CA4EE3">
        <w:rPr>
          <w:rFonts w:ascii="Arial" w:hAnsi="Arial" w:cs="Arial"/>
          <w:b/>
          <w:bCs/>
          <w:sz w:val="22"/>
          <w:szCs w:val="22"/>
        </w:rPr>
        <w:t>Članak 4.</w:t>
      </w:r>
    </w:p>
    <w:p w14:paraId="171A9A2B" w14:textId="77777777" w:rsidR="00AB65F8" w:rsidRPr="00CA4EE3" w:rsidRDefault="00AB65F8" w:rsidP="00AB65F8">
      <w:pPr>
        <w:pStyle w:val="StandardWeb"/>
        <w:shd w:val="clear" w:color="auto" w:fill="FFFFFF"/>
        <w:spacing w:before="0" w:beforeAutospacing="0" w:after="0" w:afterAutospacing="0"/>
        <w:jc w:val="both"/>
        <w:rPr>
          <w:rFonts w:ascii="Arial" w:hAnsi="Arial" w:cs="Arial"/>
          <w:sz w:val="22"/>
          <w:szCs w:val="22"/>
        </w:rPr>
      </w:pPr>
      <w:r w:rsidRPr="00CA4EE3">
        <w:rPr>
          <w:rFonts w:ascii="Arial" w:hAnsi="Arial" w:cs="Arial"/>
          <w:sz w:val="22"/>
          <w:szCs w:val="22"/>
        </w:rPr>
        <w:t> </w:t>
      </w:r>
    </w:p>
    <w:p w14:paraId="7299331E" w14:textId="77777777" w:rsidR="00AB65F8" w:rsidRPr="00CA4EE3" w:rsidRDefault="00AB65F8" w:rsidP="00AB65F8">
      <w:pPr>
        <w:pStyle w:val="StandardWeb"/>
        <w:shd w:val="clear" w:color="auto" w:fill="FFFFFF"/>
        <w:spacing w:before="0" w:beforeAutospacing="0" w:after="0" w:afterAutospacing="0"/>
        <w:ind w:firstLine="708"/>
        <w:jc w:val="both"/>
        <w:rPr>
          <w:rFonts w:ascii="Arial" w:hAnsi="Arial" w:cs="Arial"/>
          <w:sz w:val="22"/>
          <w:szCs w:val="22"/>
        </w:rPr>
      </w:pPr>
      <w:r w:rsidRPr="00CA4EE3">
        <w:rPr>
          <w:rFonts w:ascii="Arial" w:hAnsi="Arial" w:cs="Arial"/>
          <w:sz w:val="22"/>
          <w:szCs w:val="22"/>
        </w:rPr>
        <w:t xml:space="preserve">Pojmovi koji se koriste u ovoj Odluci definirani su zakonom kojim se uređuje gospodarenje otpadom i podzakonskim aktima donesenim na temelju tog zakona.  </w:t>
      </w:r>
    </w:p>
    <w:p w14:paraId="7A4AFB62" w14:textId="77777777" w:rsidR="00AB65F8" w:rsidRPr="00CA4EE3" w:rsidRDefault="00AB65F8" w:rsidP="00AB65F8">
      <w:pPr>
        <w:pStyle w:val="StandardWeb"/>
        <w:shd w:val="clear" w:color="auto" w:fill="FFFFFF"/>
        <w:spacing w:before="0" w:beforeAutospacing="0" w:after="0" w:afterAutospacing="0"/>
        <w:ind w:firstLine="708"/>
        <w:jc w:val="both"/>
        <w:rPr>
          <w:rFonts w:ascii="Arial" w:hAnsi="Arial" w:cs="Arial"/>
          <w:strike/>
          <w:sz w:val="22"/>
          <w:szCs w:val="22"/>
        </w:rPr>
      </w:pPr>
      <w:r w:rsidRPr="00CA4EE3">
        <w:rPr>
          <w:rFonts w:ascii="Arial" w:hAnsi="Arial" w:cs="Arial"/>
          <w:bCs/>
          <w:sz w:val="22"/>
          <w:szCs w:val="22"/>
        </w:rPr>
        <w:t>Pojmovi koji se koriste u ovoj Odluci, a imaju rodno značenje odnose se jednako na muški i ženski rod.</w:t>
      </w:r>
    </w:p>
    <w:p w14:paraId="299AD79D" w14:textId="77777777" w:rsidR="00AB65F8" w:rsidRPr="00CA4EE3" w:rsidRDefault="00AB65F8" w:rsidP="00AB65F8">
      <w:pPr>
        <w:pStyle w:val="StandardWeb"/>
        <w:shd w:val="clear" w:color="auto" w:fill="FFFFFF"/>
        <w:spacing w:before="0" w:beforeAutospacing="0" w:after="0" w:afterAutospacing="0"/>
        <w:jc w:val="center"/>
        <w:rPr>
          <w:rFonts w:ascii="Arial" w:hAnsi="Arial" w:cs="Arial"/>
          <w:sz w:val="22"/>
          <w:szCs w:val="22"/>
        </w:rPr>
      </w:pPr>
      <w:r w:rsidRPr="00CA4EE3">
        <w:rPr>
          <w:rFonts w:ascii="Arial" w:hAnsi="Arial" w:cs="Arial"/>
          <w:bCs/>
          <w:sz w:val="22"/>
          <w:szCs w:val="22"/>
        </w:rPr>
        <w:t> </w:t>
      </w:r>
    </w:p>
    <w:p w14:paraId="344E6300" w14:textId="77777777" w:rsidR="00AB65F8" w:rsidRPr="00CA4EE3" w:rsidRDefault="00AB65F8" w:rsidP="00AB65F8">
      <w:pPr>
        <w:pStyle w:val="StandardWeb"/>
        <w:shd w:val="clear" w:color="auto" w:fill="FFFFFF"/>
        <w:spacing w:before="0" w:beforeAutospacing="0" w:after="0" w:afterAutospacing="0"/>
        <w:ind w:firstLine="708"/>
        <w:jc w:val="both"/>
        <w:rPr>
          <w:rFonts w:ascii="Arial" w:hAnsi="Arial" w:cs="Arial"/>
          <w:b/>
          <w:bCs/>
          <w:sz w:val="22"/>
          <w:szCs w:val="22"/>
        </w:rPr>
      </w:pPr>
      <w:r w:rsidRPr="00CA4EE3">
        <w:rPr>
          <w:rFonts w:ascii="Arial" w:hAnsi="Arial" w:cs="Arial"/>
          <w:b/>
          <w:bCs/>
          <w:sz w:val="22"/>
          <w:szCs w:val="22"/>
        </w:rPr>
        <w:t>II. KRITERIJ OBRAČUNA KOLIČINE MIJEŠANOG KOMUNALNOG OTPADA I OBRAČUNSKO RAZDOBLJE</w:t>
      </w:r>
    </w:p>
    <w:p w14:paraId="3E38BCFC" w14:textId="77777777" w:rsidR="00AB65F8" w:rsidRPr="00CA4EE3" w:rsidRDefault="00AB65F8" w:rsidP="00AB65F8">
      <w:pPr>
        <w:pStyle w:val="StandardWeb"/>
        <w:shd w:val="clear" w:color="auto" w:fill="FFFFFF"/>
        <w:spacing w:before="0" w:beforeAutospacing="0" w:after="0" w:afterAutospacing="0"/>
        <w:jc w:val="center"/>
        <w:rPr>
          <w:rFonts w:ascii="Arial" w:hAnsi="Arial" w:cs="Arial"/>
          <w:b/>
          <w:bCs/>
          <w:sz w:val="22"/>
          <w:szCs w:val="22"/>
        </w:rPr>
      </w:pPr>
    </w:p>
    <w:p w14:paraId="21B6DC0D" w14:textId="77777777" w:rsidR="00AB65F8" w:rsidRPr="00CA4EE3" w:rsidRDefault="00AB65F8" w:rsidP="00AB65F8">
      <w:pPr>
        <w:pStyle w:val="StandardWeb"/>
        <w:shd w:val="clear" w:color="auto" w:fill="FFFFFF"/>
        <w:spacing w:before="0" w:beforeAutospacing="0" w:after="0" w:afterAutospacing="0"/>
        <w:jc w:val="center"/>
        <w:rPr>
          <w:rFonts w:ascii="Arial" w:hAnsi="Arial" w:cs="Arial"/>
          <w:sz w:val="22"/>
          <w:szCs w:val="22"/>
        </w:rPr>
      </w:pPr>
      <w:r w:rsidRPr="00CA4EE3">
        <w:rPr>
          <w:rFonts w:ascii="Arial" w:hAnsi="Arial" w:cs="Arial"/>
          <w:b/>
          <w:bCs/>
          <w:sz w:val="22"/>
          <w:szCs w:val="22"/>
        </w:rPr>
        <w:t>Članak 5.</w:t>
      </w:r>
    </w:p>
    <w:p w14:paraId="7F24A3A7" w14:textId="77777777" w:rsidR="00AB65F8" w:rsidRPr="00CA4EE3" w:rsidRDefault="00AB65F8" w:rsidP="00AB65F8">
      <w:pPr>
        <w:pStyle w:val="StandardWeb"/>
        <w:shd w:val="clear" w:color="auto" w:fill="FFFFFF"/>
        <w:spacing w:before="0" w:beforeAutospacing="0" w:after="0" w:afterAutospacing="0"/>
        <w:jc w:val="both"/>
        <w:rPr>
          <w:rFonts w:ascii="Arial" w:hAnsi="Arial" w:cs="Arial"/>
          <w:sz w:val="22"/>
          <w:szCs w:val="22"/>
        </w:rPr>
      </w:pPr>
      <w:r w:rsidRPr="00CA4EE3">
        <w:rPr>
          <w:rFonts w:ascii="Arial" w:hAnsi="Arial" w:cs="Arial"/>
          <w:sz w:val="22"/>
          <w:szCs w:val="22"/>
        </w:rPr>
        <w:t> </w:t>
      </w:r>
    </w:p>
    <w:p w14:paraId="3BA74211" w14:textId="77777777" w:rsidR="00AB65F8" w:rsidRPr="00CA4EE3" w:rsidRDefault="00AB65F8" w:rsidP="00AB65F8">
      <w:pPr>
        <w:pStyle w:val="StandardWeb"/>
        <w:shd w:val="clear" w:color="auto" w:fill="FFFFFF"/>
        <w:spacing w:before="0" w:beforeAutospacing="0" w:after="0" w:afterAutospacing="0"/>
        <w:ind w:firstLine="708"/>
        <w:jc w:val="both"/>
        <w:rPr>
          <w:rFonts w:ascii="Arial" w:hAnsi="Arial" w:cs="Arial"/>
          <w:sz w:val="22"/>
          <w:szCs w:val="22"/>
        </w:rPr>
      </w:pPr>
      <w:r w:rsidRPr="00CA4EE3">
        <w:rPr>
          <w:rFonts w:ascii="Arial" w:hAnsi="Arial" w:cs="Arial"/>
          <w:sz w:val="22"/>
          <w:szCs w:val="22"/>
        </w:rPr>
        <w:t>Davatelj usluge dužan je Korisniku obračunati cijenu javne usluge razmjerno količini predanog miješanog komunalnog otpada u obračunskom razdoblju.</w:t>
      </w:r>
    </w:p>
    <w:p w14:paraId="1A9E5E85" w14:textId="24938FDF" w:rsidR="00AB65F8" w:rsidRPr="00CA4EE3" w:rsidRDefault="00AB65F8" w:rsidP="00AB65F8">
      <w:pPr>
        <w:pStyle w:val="StandardWeb"/>
        <w:shd w:val="clear" w:color="auto" w:fill="FFFFFF"/>
        <w:spacing w:before="0" w:beforeAutospacing="0" w:after="0" w:afterAutospacing="0"/>
        <w:ind w:firstLine="708"/>
        <w:jc w:val="both"/>
        <w:rPr>
          <w:rFonts w:ascii="Arial" w:hAnsi="Arial" w:cs="Arial"/>
          <w:sz w:val="22"/>
          <w:szCs w:val="22"/>
        </w:rPr>
      </w:pPr>
      <w:r w:rsidRPr="00CA4EE3">
        <w:rPr>
          <w:rFonts w:ascii="Arial" w:hAnsi="Arial" w:cs="Arial"/>
          <w:sz w:val="22"/>
          <w:szCs w:val="22"/>
        </w:rPr>
        <w:t xml:space="preserve">Kriterij za obračun količine miješanog komunalnog otpada za Korisnike koji se s ovom Odlukom primjenjuje je volumen zaduženog spremnika </w:t>
      </w:r>
      <w:r w:rsidR="00B223FB" w:rsidRPr="00CA4EE3">
        <w:rPr>
          <w:rFonts w:ascii="Arial" w:hAnsi="Arial" w:cs="Arial"/>
          <w:sz w:val="22"/>
          <w:szCs w:val="22"/>
        </w:rPr>
        <w:t xml:space="preserve">miješanog </w:t>
      </w:r>
      <w:r w:rsidRPr="00CA4EE3">
        <w:rPr>
          <w:rFonts w:ascii="Arial" w:hAnsi="Arial" w:cs="Arial"/>
          <w:sz w:val="22"/>
          <w:szCs w:val="22"/>
        </w:rPr>
        <w:t>komunalnog otpada i broj pražnjenja spremnika u obračunskom razdoblju.</w:t>
      </w:r>
    </w:p>
    <w:p w14:paraId="489CCDB6" w14:textId="5CEBD6C4" w:rsidR="00AB65F8" w:rsidRPr="00CA4EE3" w:rsidRDefault="00AB65F8" w:rsidP="00AB65F8">
      <w:pPr>
        <w:pStyle w:val="StandardWeb"/>
        <w:shd w:val="clear" w:color="auto" w:fill="FFFFFF"/>
        <w:spacing w:before="0" w:beforeAutospacing="0" w:after="0" w:afterAutospacing="0"/>
        <w:ind w:firstLine="708"/>
        <w:jc w:val="both"/>
        <w:rPr>
          <w:rFonts w:ascii="Arial" w:hAnsi="Arial" w:cs="Arial"/>
          <w:sz w:val="22"/>
          <w:szCs w:val="22"/>
        </w:rPr>
      </w:pPr>
      <w:r w:rsidRPr="00CA4EE3">
        <w:rPr>
          <w:rFonts w:ascii="Arial" w:hAnsi="Arial" w:cs="Arial"/>
          <w:sz w:val="22"/>
          <w:szCs w:val="22"/>
        </w:rPr>
        <w:t xml:space="preserve">Obračun količine otpada u slučaju iz stavka 2. ovoga članka vrši se umnoškom broja pražnjenja spremnika </w:t>
      </w:r>
      <w:r w:rsidR="00B223FB" w:rsidRPr="00CA4EE3">
        <w:rPr>
          <w:rFonts w:ascii="Arial" w:hAnsi="Arial" w:cs="Arial"/>
          <w:sz w:val="22"/>
          <w:szCs w:val="22"/>
        </w:rPr>
        <w:t xml:space="preserve">miješanog komunalnog otpada </w:t>
      </w:r>
      <w:r w:rsidRPr="00CA4EE3">
        <w:rPr>
          <w:rFonts w:ascii="Arial" w:hAnsi="Arial" w:cs="Arial"/>
          <w:sz w:val="22"/>
          <w:szCs w:val="22"/>
        </w:rPr>
        <w:t>u obračunskom razdoblju i volumena zaduženog spremnika.</w:t>
      </w:r>
    </w:p>
    <w:p w14:paraId="428C9E34" w14:textId="77777777" w:rsidR="00AB65F8" w:rsidRPr="00CA4EE3" w:rsidRDefault="00AB65F8" w:rsidP="00AB65F8">
      <w:pPr>
        <w:pStyle w:val="StandardWeb"/>
        <w:shd w:val="clear" w:color="auto" w:fill="FFFFFF"/>
        <w:spacing w:before="0" w:beforeAutospacing="0" w:after="0" w:afterAutospacing="0"/>
        <w:ind w:firstLine="708"/>
        <w:jc w:val="both"/>
        <w:rPr>
          <w:rFonts w:ascii="Arial" w:hAnsi="Arial" w:cs="Arial"/>
          <w:sz w:val="22"/>
          <w:szCs w:val="22"/>
        </w:rPr>
      </w:pPr>
      <w:r w:rsidRPr="00CA4EE3">
        <w:rPr>
          <w:rFonts w:ascii="Arial" w:hAnsi="Arial" w:cs="Arial"/>
          <w:sz w:val="22"/>
          <w:szCs w:val="22"/>
        </w:rPr>
        <w:t>Kriterij količine komunalnog otpada kod zajedničkih spremnika je pojedinačni obračunski volumen u zajedničkom spremniku i broj pražnjenja zajedničkog spremnika.</w:t>
      </w:r>
    </w:p>
    <w:p w14:paraId="4BC7D4A8" w14:textId="07432E35" w:rsidR="00B223FB" w:rsidRPr="00CA4EE3" w:rsidRDefault="00AB65F8" w:rsidP="00AB65F8">
      <w:pPr>
        <w:pStyle w:val="StandardWeb"/>
        <w:shd w:val="clear" w:color="auto" w:fill="FFFFFF"/>
        <w:spacing w:before="0" w:beforeAutospacing="0" w:after="0" w:afterAutospacing="0"/>
        <w:ind w:firstLine="708"/>
        <w:jc w:val="both"/>
        <w:rPr>
          <w:rFonts w:ascii="Arial" w:hAnsi="Arial" w:cs="Arial"/>
          <w:sz w:val="22"/>
          <w:szCs w:val="22"/>
        </w:rPr>
      </w:pPr>
      <w:r w:rsidRPr="00CA4EE3">
        <w:rPr>
          <w:rFonts w:ascii="Arial" w:hAnsi="Arial" w:cs="Arial"/>
          <w:sz w:val="22"/>
          <w:szCs w:val="22"/>
        </w:rPr>
        <w:t xml:space="preserve">Kriterij količine </w:t>
      </w:r>
      <w:r w:rsidR="00647F3E" w:rsidRPr="00CA4EE3">
        <w:rPr>
          <w:rFonts w:ascii="Arial" w:hAnsi="Arial" w:cs="Arial"/>
          <w:sz w:val="22"/>
          <w:szCs w:val="22"/>
        </w:rPr>
        <w:t xml:space="preserve">komunalnog otpada kod spremnika </w:t>
      </w:r>
      <w:r w:rsidR="00B223FB" w:rsidRPr="00CA4EE3">
        <w:rPr>
          <w:rFonts w:ascii="Arial" w:hAnsi="Arial" w:cs="Arial"/>
          <w:sz w:val="22"/>
          <w:szCs w:val="22"/>
        </w:rPr>
        <w:t xml:space="preserve">s ugrađenom elektronskom evidencijom korištenja je </w:t>
      </w:r>
      <w:r w:rsidR="00647F3E" w:rsidRPr="00CA4EE3">
        <w:rPr>
          <w:rFonts w:ascii="Arial" w:hAnsi="Arial" w:cs="Arial"/>
          <w:sz w:val="22"/>
          <w:szCs w:val="22"/>
        </w:rPr>
        <w:t xml:space="preserve">broj pražnjenja spremnika koji podrazumijeva </w:t>
      </w:r>
      <w:r w:rsidR="00B223FB" w:rsidRPr="00CA4EE3">
        <w:rPr>
          <w:rFonts w:ascii="Arial" w:hAnsi="Arial" w:cs="Arial"/>
          <w:sz w:val="22"/>
          <w:szCs w:val="22"/>
        </w:rPr>
        <w:t>evidentirani broj korištenja spremnika od strane pojedinog korisnika pomnožen s volumenom istog.</w:t>
      </w:r>
    </w:p>
    <w:p w14:paraId="72317A95" w14:textId="4C3614C3" w:rsidR="00AB65F8" w:rsidRPr="00CA4EE3" w:rsidRDefault="00AB65F8" w:rsidP="00AB65F8">
      <w:pPr>
        <w:pStyle w:val="StandardWeb"/>
        <w:shd w:val="clear" w:color="auto" w:fill="FFFFFF"/>
        <w:spacing w:before="0" w:beforeAutospacing="0" w:after="0" w:afterAutospacing="0"/>
        <w:ind w:firstLine="708"/>
        <w:jc w:val="both"/>
        <w:rPr>
          <w:rFonts w:ascii="Arial" w:hAnsi="Arial" w:cs="Arial"/>
          <w:sz w:val="22"/>
          <w:szCs w:val="22"/>
        </w:rPr>
      </w:pPr>
      <w:r w:rsidRPr="00CA4EE3">
        <w:rPr>
          <w:rFonts w:ascii="Arial" w:hAnsi="Arial" w:cs="Arial"/>
          <w:sz w:val="22"/>
          <w:szCs w:val="22"/>
        </w:rPr>
        <w:t>Osnova za određivanje količine otpada je volumen zaduženog spremnika, a ne zapunjenost zaduženog spremnika na dan preuzimanja otpada kod korisnika.</w:t>
      </w:r>
    </w:p>
    <w:p w14:paraId="6F388E94" w14:textId="77777777" w:rsidR="00AB65F8" w:rsidRPr="00CA4EE3" w:rsidRDefault="00AB65F8" w:rsidP="00AB65F8">
      <w:pPr>
        <w:pStyle w:val="StandardWeb"/>
        <w:shd w:val="clear" w:color="auto" w:fill="FFFFFF"/>
        <w:spacing w:before="0" w:beforeAutospacing="0" w:after="0" w:afterAutospacing="0"/>
        <w:rPr>
          <w:rFonts w:ascii="Arial" w:hAnsi="Arial" w:cs="Arial"/>
          <w:b/>
          <w:bCs/>
          <w:sz w:val="22"/>
          <w:szCs w:val="22"/>
        </w:rPr>
      </w:pPr>
    </w:p>
    <w:p w14:paraId="67C2A5B2" w14:textId="7D151A81" w:rsidR="00AB65F8" w:rsidRPr="00CA4EE3" w:rsidRDefault="00AB65F8" w:rsidP="00AB65F8">
      <w:pPr>
        <w:pStyle w:val="StandardWeb"/>
        <w:shd w:val="clear" w:color="auto" w:fill="FFFFFF"/>
        <w:spacing w:before="0" w:beforeAutospacing="0" w:after="0" w:afterAutospacing="0"/>
        <w:ind w:firstLine="708"/>
        <w:rPr>
          <w:rFonts w:ascii="Arial" w:hAnsi="Arial" w:cs="Arial"/>
          <w:b/>
          <w:bCs/>
          <w:sz w:val="22"/>
          <w:szCs w:val="22"/>
        </w:rPr>
      </w:pPr>
      <w:r w:rsidRPr="00CA4EE3">
        <w:rPr>
          <w:rFonts w:ascii="Arial" w:hAnsi="Arial" w:cs="Arial"/>
          <w:b/>
          <w:bCs/>
          <w:sz w:val="22"/>
          <w:szCs w:val="22"/>
        </w:rPr>
        <w:t xml:space="preserve">III. KATEGORIJE KORISNIKA </w:t>
      </w:r>
    </w:p>
    <w:p w14:paraId="315B8717" w14:textId="77777777" w:rsidR="00AB65F8" w:rsidRPr="00CA4EE3" w:rsidRDefault="00AB65F8" w:rsidP="00AB65F8">
      <w:pPr>
        <w:pStyle w:val="StandardWeb"/>
        <w:shd w:val="clear" w:color="auto" w:fill="FFFFFF"/>
        <w:spacing w:before="0" w:beforeAutospacing="0" w:after="0" w:afterAutospacing="0"/>
        <w:rPr>
          <w:rFonts w:ascii="Arial" w:hAnsi="Arial" w:cs="Arial"/>
          <w:b/>
          <w:bCs/>
          <w:sz w:val="22"/>
          <w:szCs w:val="22"/>
        </w:rPr>
      </w:pPr>
    </w:p>
    <w:p w14:paraId="1F5A46A3" w14:textId="77777777" w:rsidR="00AB65F8" w:rsidRPr="00CA4EE3" w:rsidRDefault="00AB65F8" w:rsidP="00AB65F8">
      <w:pPr>
        <w:pStyle w:val="StandardWeb"/>
        <w:shd w:val="clear" w:color="auto" w:fill="FFFFFF"/>
        <w:spacing w:before="0" w:beforeAutospacing="0" w:after="0" w:afterAutospacing="0"/>
        <w:jc w:val="center"/>
        <w:rPr>
          <w:rFonts w:ascii="Arial" w:hAnsi="Arial" w:cs="Arial"/>
          <w:sz w:val="22"/>
          <w:szCs w:val="22"/>
        </w:rPr>
      </w:pPr>
      <w:r w:rsidRPr="00CA4EE3">
        <w:rPr>
          <w:rFonts w:ascii="Arial" w:hAnsi="Arial" w:cs="Arial"/>
          <w:b/>
          <w:bCs/>
          <w:sz w:val="22"/>
          <w:szCs w:val="22"/>
        </w:rPr>
        <w:t>Članak 6.</w:t>
      </w:r>
    </w:p>
    <w:p w14:paraId="6554A76A" w14:textId="77777777" w:rsidR="00AB65F8" w:rsidRPr="00CA4EE3" w:rsidRDefault="00AB65F8" w:rsidP="00AB65F8">
      <w:pPr>
        <w:pStyle w:val="StandardWeb"/>
        <w:shd w:val="clear" w:color="auto" w:fill="FFFFFF"/>
        <w:spacing w:before="0" w:beforeAutospacing="0" w:after="0" w:afterAutospacing="0"/>
        <w:rPr>
          <w:rFonts w:ascii="Arial" w:hAnsi="Arial" w:cs="Arial"/>
          <w:b/>
          <w:bCs/>
          <w:sz w:val="22"/>
          <w:szCs w:val="22"/>
        </w:rPr>
      </w:pPr>
    </w:p>
    <w:p w14:paraId="7BA7834B" w14:textId="77777777" w:rsidR="00AB65F8" w:rsidRPr="00CA4EE3" w:rsidRDefault="00AB65F8" w:rsidP="00AB65F8">
      <w:pPr>
        <w:pStyle w:val="StandardWeb"/>
        <w:shd w:val="clear" w:color="auto" w:fill="FFFFFF"/>
        <w:spacing w:before="0" w:beforeAutospacing="0" w:after="0" w:afterAutospacing="0"/>
        <w:ind w:firstLine="708"/>
        <w:jc w:val="both"/>
        <w:rPr>
          <w:rFonts w:ascii="Arial" w:hAnsi="Arial" w:cs="Arial"/>
          <w:sz w:val="22"/>
          <w:szCs w:val="22"/>
        </w:rPr>
      </w:pPr>
      <w:r w:rsidRPr="00CA4EE3">
        <w:rPr>
          <w:rFonts w:ascii="Arial" w:hAnsi="Arial" w:cs="Arial"/>
          <w:sz w:val="22"/>
          <w:szCs w:val="22"/>
        </w:rPr>
        <w:t>Korisnici iz članka 3. ove Odluke razvrstavaju se u kategoriju:</w:t>
      </w:r>
    </w:p>
    <w:p w14:paraId="6464C2C3" w14:textId="77777777" w:rsidR="00AB65F8" w:rsidRPr="00CA4EE3" w:rsidRDefault="00AB65F8" w:rsidP="00AB65F8">
      <w:pPr>
        <w:pStyle w:val="StandardWeb"/>
        <w:shd w:val="clear" w:color="auto" w:fill="FFFFFF"/>
        <w:spacing w:before="0" w:beforeAutospacing="0" w:after="0" w:afterAutospacing="0"/>
        <w:ind w:firstLine="708"/>
        <w:jc w:val="both"/>
        <w:rPr>
          <w:rFonts w:ascii="Arial" w:hAnsi="Arial" w:cs="Arial"/>
          <w:sz w:val="22"/>
          <w:szCs w:val="22"/>
        </w:rPr>
      </w:pPr>
      <w:r w:rsidRPr="00CA4EE3">
        <w:rPr>
          <w:rFonts w:ascii="Arial" w:hAnsi="Arial" w:cs="Arial"/>
          <w:sz w:val="22"/>
          <w:szCs w:val="22"/>
        </w:rPr>
        <w:lastRenderedPageBreak/>
        <w:t>1. Korisnika kućanstvo;</w:t>
      </w:r>
    </w:p>
    <w:p w14:paraId="0890B00C" w14:textId="77777777" w:rsidR="00AB65F8" w:rsidRPr="00CA4EE3" w:rsidRDefault="00AB65F8" w:rsidP="00AB65F8">
      <w:pPr>
        <w:pStyle w:val="StandardWeb"/>
        <w:shd w:val="clear" w:color="auto" w:fill="FFFFFF"/>
        <w:spacing w:before="0" w:beforeAutospacing="0" w:after="0" w:afterAutospacing="0"/>
        <w:ind w:firstLine="708"/>
        <w:jc w:val="both"/>
        <w:rPr>
          <w:rFonts w:ascii="Arial" w:hAnsi="Arial" w:cs="Arial"/>
          <w:sz w:val="22"/>
          <w:szCs w:val="22"/>
        </w:rPr>
      </w:pPr>
      <w:r w:rsidRPr="00CA4EE3">
        <w:rPr>
          <w:rFonts w:ascii="Arial" w:hAnsi="Arial" w:cs="Arial"/>
          <w:sz w:val="22"/>
          <w:szCs w:val="22"/>
        </w:rPr>
        <w:t>2. Korisnika koji nije kućanstvo.</w:t>
      </w:r>
    </w:p>
    <w:p w14:paraId="31BE83D8" w14:textId="77777777" w:rsidR="00AB65F8" w:rsidRPr="00CA4EE3" w:rsidRDefault="00AB65F8" w:rsidP="00AB65F8">
      <w:pPr>
        <w:pStyle w:val="StandardWeb"/>
        <w:shd w:val="clear" w:color="auto" w:fill="FFFFFF"/>
        <w:spacing w:before="0" w:beforeAutospacing="0" w:after="0" w:afterAutospacing="0"/>
        <w:ind w:firstLine="708"/>
        <w:jc w:val="both"/>
        <w:rPr>
          <w:rFonts w:ascii="Arial" w:hAnsi="Arial" w:cs="Arial"/>
          <w:sz w:val="22"/>
          <w:szCs w:val="22"/>
        </w:rPr>
      </w:pPr>
      <w:r w:rsidRPr="00CA4EE3">
        <w:rPr>
          <w:rFonts w:ascii="Arial" w:hAnsi="Arial" w:cs="Arial"/>
          <w:sz w:val="22"/>
          <w:szCs w:val="22"/>
        </w:rPr>
        <w:t>Korisnik kućanstvo je Korisnik koji nekretninu koristi trajno ili povremeno, u svrhu stanovanja (npr. vlasnici stanova, kuća, nekretnina za odmor).</w:t>
      </w:r>
    </w:p>
    <w:p w14:paraId="74D4B3E2" w14:textId="77777777" w:rsidR="00AB65F8" w:rsidRPr="00CA4EE3" w:rsidRDefault="00AB65F8" w:rsidP="00AB65F8">
      <w:pPr>
        <w:pStyle w:val="StandardWeb"/>
        <w:shd w:val="clear" w:color="auto" w:fill="FFFFFF"/>
        <w:spacing w:before="0" w:beforeAutospacing="0" w:after="0" w:afterAutospacing="0"/>
        <w:ind w:firstLine="708"/>
        <w:jc w:val="both"/>
        <w:rPr>
          <w:rFonts w:ascii="Arial" w:hAnsi="Arial" w:cs="Arial"/>
          <w:sz w:val="22"/>
          <w:szCs w:val="22"/>
        </w:rPr>
      </w:pPr>
      <w:r w:rsidRPr="00CA4EE3">
        <w:rPr>
          <w:rFonts w:ascii="Arial" w:hAnsi="Arial" w:cs="Arial"/>
          <w:sz w:val="22"/>
          <w:szCs w:val="22"/>
        </w:rPr>
        <w:t xml:space="preserve">Korisnik koji nije kućanstvo je Korisnik koji nije razvrstan u kategoriju korisnika kućanstvo, a koji nekretninu koristi u svrhu obavljanja djelatnosti, što uključuje i iznajmljivače koji kao fizičke osobe pružaju ugostiteljske usluge u domaćinstvu sukladno zakonu kojim se uređuje ugostiteljska djelatnost.  </w:t>
      </w:r>
    </w:p>
    <w:p w14:paraId="1F05CAB5" w14:textId="77777777" w:rsidR="00AB65F8" w:rsidRPr="00CA4EE3" w:rsidRDefault="00AB65F8" w:rsidP="00AB65F8">
      <w:pPr>
        <w:pStyle w:val="StandardWeb"/>
        <w:shd w:val="clear" w:color="auto" w:fill="FFFFFF"/>
        <w:spacing w:before="0" w:beforeAutospacing="0" w:after="0" w:afterAutospacing="0"/>
        <w:ind w:firstLine="708"/>
        <w:jc w:val="both"/>
        <w:rPr>
          <w:rFonts w:ascii="Arial" w:hAnsi="Arial" w:cs="Arial"/>
          <w:sz w:val="22"/>
          <w:szCs w:val="22"/>
        </w:rPr>
      </w:pPr>
      <w:r w:rsidRPr="00CA4EE3">
        <w:rPr>
          <w:rFonts w:ascii="Arial" w:hAnsi="Arial" w:cs="Arial"/>
          <w:sz w:val="22"/>
          <w:szCs w:val="22"/>
        </w:rPr>
        <w:t>Ako se na istom obračunskom mjestu Korisnik može razvrstati i u kategoriju kućanstvo i u kategoriju korisnika koji nije kućanstvo, Korisnik je dužan plaćati samo cijenu obvezne minimalne javne usluge obračunatu za kategoriju Korisnika koji nije kućanstvo.</w:t>
      </w:r>
      <w:r w:rsidRPr="00CA4EE3">
        <w:rPr>
          <w:rFonts w:ascii="Arial" w:hAnsi="Arial" w:cs="Arial"/>
          <w:b/>
          <w:bCs/>
          <w:sz w:val="22"/>
          <w:szCs w:val="22"/>
        </w:rPr>
        <w:t> </w:t>
      </w:r>
    </w:p>
    <w:p w14:paraId="3C3E40EB" w14:textId="77777777" w:rsidR="00AB65F8" w:rsidRPr="00CA4EE3" w:rsidRDefault="00AB65F8" w:rsidP="00AB65F8">
      <w:pPr>
        <w:pStyle w:val="StandardWeb"/>
        <w:shd w:val="clear" w:color="auto" w:fill="FFFFFF"/>
        <w:spacing w:before="0" w:beforeAutospacing="0" w:after="0" w:afterAutospacing="0"/>
        <w:jc w:val="center"/>
        <w:rPr>
          <w:rFonts w:ascii="Arial" w:hAnsi="Arial" w:cs="Arial"/>
          <w:sz w:val="22"/>
          <w:szCs w:val="22"/>
        </w:rPr>
      </w:pPr>
      <w:r w:rsidRPr="00CA4EE3">
        <w:rPr>
          <w:rFonts w:ascii="Arial" w:hAnsi="Arial" w:cs="Arial"/>
          <w:b/>
          <w:bCs/>
          <w:sz w:val="22"/>
          <w:szCs w:val="22"/>
        </w:rPr>
        <w:t> </w:t>
      </w:r>
    </w:p>
    <w:p w14:paraId="3B4D55EE" w14:textId="77777777" w:rsidR="00AB65F8" w:rsidRPr="00CA4EE3" w:rsidRDefault="00AB65F8" w:rsidP="00AB65F8">
      <w:pPr>
        <w:pStyle w:val="StandardWeb"/>
        <w:shd w:val="clear" w:color="auto" w:fill="FFFFFF"/>
        <w:spacing w:before="0" w:beforeAutospacing="0" w:after="0" w:afterAutospacing="0"/>
        <w:ind w:firstLine="708"/>
        <w:jc w:val="both"/>
        <w:rPr>
          <w:rFonts w:ascii="Arial" w:hAnsi="Arial" w:cs="Arial"/>
          <w:sz w:val="22"/>
          <w:szCs w:val="22"/>
        </w:rPr>
      </w:pPr>
      <w:r w:rsidRPr="00CA4EE3">
        <w:rPr>
          <w:rFonts w:ascii="Arial" w:hAnsi="Arial" w:cs="Arial"/>
          <w:b/>
          <w:bCs/>
          <w:sz w:val="22"/>
          <w:szCs w:val="22"/>
        </w:rPr>
        <w:t xml:space="preserve">IV. STANDARDNE VELIČINE I DRUGA BITNA SVOJSTVA SPREMNIKA ZA SAKUPLJANJE KOMUNALNOG OTPADA </w:t>
      </w:r>
    </w:p>
    <w:p w14:paraId="20E66E25" w14:textId="77777777" w:rsidR="00AB65F8" w:rsidRPr="00CA4EE3" w:rsidRDefault="00AB65F8" w:rsidP="00AB65F8">
      <w:pPr>
        <w:pStyle w:val="StandardWeb"/>
        <w:shd w:val="clear" w:color="auto" w:fill="FFFFFF"/>
        <w:spacing w:before="0" w:beforeAutospacing="0" w:after="0" w:afterAutospacing="0"/>
        <w:jc w:val="both"/>
        <w:rPr>
          <w:rFonts w:ascii="Arial" w:hAnsi="Arial" w:cs="Arial"/>
          <w:sz w:val="22"/>
          <w:szCs w:val="22"/>
        </w:rPr>
      </w:pPr>
      <w:r w:rsidRPr="00CA4EE3">
        <w:rPr>
          <w:rFonts w:ascii="Arial" w:hAnsi="Arial" w:cs="Arial"/>
          <w:b/>
          <w:bCs/>
          <w:sz w:val="22"/>
          <w:szCs w:val="22"/>
        </w:rPr>
        <w:t> </w:t>
      </w:r>
    </w:p>
    <w:p w14:paraId="431C3D62" w14:textId="77777777" w:rsidR="00AB65F8" w:rsidRPr="00CA4EE3" w:rsidRDefault="00AB65F8" w:rsidP="00AB65F8">
      <w:pPr>
        <w:pStyle w:val="StandardWeb"/>
        <w:shd w:val="clear" w:color="auto" w:fill="FFFFFF"/>
        <w:spacing w:before="0" w:beforeAutospacing="0" w:after="0" w:afterAutospacing="0"/>
        <w:jc w:val="center"/>
        <w:rPr>
          <w:rFonts w:ascii="Arial" w:hAnsi="Arial" w:cs="Arial"/>
          <w:sz w:val="22"/>
          <w:szCs w:val="22"/>
        </w:rPr>
      </w:pPr>
      <w:r w:rsidRPr="00CA4EE3">
        <w:rPr>
          <w:rFonts w:ascii="Arial" w:hAnsi="Arial" w:cs="Arial"/>
          <w:b/>
          <w:bCs/>
          <w:sz w:val="22"/>
          <w:szCs w:val="22"/>
        </w:rPr>
        <w:t>Članak 7.</w:t>
      </w:r>
    </w:p>
    <w:p w14:paraId="2D6BBE6E" w14:textId="77777777" w:rsidR="00AB65F8" w:rsidRPr="00CA4EE3" w:rsidRDefault="00AB65F8" w:rsidP="00AB65F8">
      <w:pPr>
        <w:pStyle w:val="StandardWeb"/>
        <w:shd w:val="clear" w:color="auto" w:fill="FFFFFF"/>
        <w:spacing w:before="0" w:beforeAutospacing="0" w:after="0" w:afterAutospacing="0"/>
        <w:jc w:val="both"/>
        <w:rPr>
          <w:rFonts w:ascii="Arial" w:hAnsi="Arial" w:cs="Arial"/>
          <w:sz w:val="22"/>
          <w:szCs w:val="22"/>
        </w:rPr>
      </w:pPr>
      <w:r w:rsidRPr="00CA4EE3">
        <w:rPr>
          <w:rFonts w:ascii="Arial" w:hAnsi="Arial" w:cs="Arial"/>
          <w:sz w:val="22"/>
          <w:szCs w:val="22"/>
        </w:rPr>
        <w:t> </w:t>
      </w:r>
    </w:p>
    <w:p w14:paraId="19755608" w14:textId="779199E7" w:rsidR="00AB65F8" w:rsidRPr="00CA4EE3" w:rsidRDefault="00AB65F8" w:rsidP="00AB65F8">
      <w:pPr>
        <w:pStyle w:val="StandardWeb"/>
        <w:shd w:val="clear" w:color="auto" w:fill="FFFFFF"/>
        <w:spacing w:before="0" w:beforeAutospacing="0" w:after="0" w:afterAutospacing="0"/>
        <w:ind w:firstLine="708"/>
        <w:jc w:val="both"/>
        <w:rPr>
          <w:rFonts w:ascii="Arial" w:hAnsi="Arial" w:cs="Arial"/>
          <w:sz w:val="22"/>
          <w:szCs w:val="22"/>
        </w:rPr>
      </w:pPr>
      <w:r w:rsidRPr="00CA4EE3">
        <w:rPr>
          <w:rFonts w:ascii="Arial" w:hAnsi="Arial" w:cs="Arial"/>
          <w:sz w:val="22"/>
          <w:szCs w:val="22"/>
        </w:rPr>
        <w:t>Standardna veličina i druga bitna svojstva spremnika za sakupljanje komunalnog otpada mora se odrediti tako da je spremnik primjeren potrebi pojedinog Korisnika, pri čemu se primjerenost ne može odrediti na temelju površine ili obujma nekretnine.</w:t>
      </w:r>
    </w:p>
    <w:p w14:paraId="4572431A" w14:textId="77777777" w:rsidR="00AB65F8" w:rsidRPr="00CA4EE3" w:rsidRDefault="00AB65F8" w:rsidP="00AB65F8">
      <w:pPr>
        <w:pStyle w:val="StandardWeb"/>
        <w:shd w:val="clear" w:color="auto" w:fill="FFFFFF"/>
        <w:spacing w:before="0" w:beforeAutospacing="0" w:after="0" w:afterAutospacing="0"/>
        <w:ind w:firstLine="708"/>
        <w:jc w:val="both"/>
        <w:rPr>
          <w:rFonts w:ascii="Arial" w:hAnsi="Arial" w:cs="Arial"/>
          <w:sz w:val="22"/>
          <w:szCs w:val="22"/>
        </w:rPr>
      </w:pPr>
      <w:r w:rsidRPr="00CA4EE3">
        <w:rPr>
          <w:rFonts w:ascii="Arial" w:hAnsi="Arial" w:cs="Arial"/>
          <w:sz w:val="22"/>
          <w:szCs w:val="22"/>
        </w:rPr>
        <w:t>Miješani komunalni otpad od Korisnika kućanstvo sakuplja se u tipiziranim/standardiziranim plastičnim ili metalnim spremnicima za sakupljanje miješanog komunalnog otpada volumena 80 litara, 120 litara, 240 litara, 1.100 litara, 2.000 litara, 3.000 litara i 5.000 litara.</w:t>
      </w:r>
    </w:p>
    <w:p w14:paraId="4B852040" w14:textId="77777777" w:rsidR="00AB65F8" w:rsidRPr="00CA4EE3" w:rsidRDefault="00AB65F8" w:rsidP="00AB65F8">
      <w:pPr>
        <w:pStyle w:val="StandardWeb"/>
        <w:shd w:val="clear" w:color="auto" w:fill="FFFFFF"/>
        <w:spacing w:before="0" w:beforeAutospacing="0" w:after="0" w:afterAutospacing="0"/>
        <w:ind w:firstLine="708"/>
        <w:jc w:val="both"/>
        <w:rPr>
          <w:rFonts w:ascii="Arial" w:hAnsi="Arial" w:cs="Arial"/>
          <w:sz w:val="22"/>
          <w:szCs w:val="22"/>
        </w:rPr>
      </w:pPr>
      <w:r w:rsidRPr="00CA4EE3">
        <w:rPr>
          <w:rFonts w:ascii="Arial" w:hAnsi="Arial" w:cs="Arial"/>
          <w:sz w:val="22"/>
          <w:szCs w:val="22"/>
        </w:rPr>
        <w:t>Miješani komunalni otpad od Korisnika koji nije kućanstvo sakuplja se u tipiziranim/standardiziranim plastičnim ili metalnim spremnicima za sakupljanje miješanog komunalnog otpada volumena 80 litara, 120 litara, 240 litara, 1.100 litara, 2.000 litara, 3.000 litara, 5.000 litara i 10.000 litara.</w:t>
      </w:r>
    </w:p>
    <w:p w14:paraId="4D330EFE" w14:textId="77777777" w:rsidR="00AB65F8" w:rsidRPr="00CA4EE3" w:rsidRDefault="00AB65F8" w:rsidP="00AB65F8">
      <w:pPr>
        <w:pStyle w:val="StandardWeb"/>
        <w:shd w:val="clear" w:color="auto" w:fill="FFFFFF"/>
        <w:spacing w:before="0" w:beforeAutospacing="0" w:after="0" w:afterAutospacing="0"/>
        <w:ind w:firstLine="708"/>
        <w:jc w:val="both"/>
        <w:rPr>
          <w:rFonts w:ascii="Arial" w:hAnsi="Arial" w:cs="Arial"/>
          <w:sz w:val="22"/>
          <w:szCs w:val="22"/>
        </w:rPr>
      </w:pPr>
      <w:r w:rsidRPr="00CA4EE3">
        <w:rPr>
          <w:rFonts w:ascii="Arial" w:hAnsi="Arial" w:cs="Arial"/>
          <w:sz w:val="22"/>
          <w:szCs w:val="22"/>
        </w:rPr>
        <w:t xml:space="preserve">Biootpad se sakuplja u tipiziranim/standardiziranim plastičnim ili metalnim spremnicima za sakupljanje biootpada volumena 20 litara, 40 litara, 80 litara, 120 litara, 240 litara, 1.100 litara, 2.000 litara, 3.000 litara, 5.000 litara i 10.000 litara. </w:t>
      </w:r>
    </w:p>
    <w:p w14:paraId="3AD2F4A6" w14:textId="77777777" w:rsidR="00AB65F8" w:rsidRPr="00CA4EE3" w:rsidRDefault="00AB65F8" w:rsidP="00AB65F8">
      <w:pPr>
        <w:pStyle w:val="StandardWeb"/>
        <w:shd w:val="clear" w:color="auto" w:fill="FFFFFF"/>
        <w:spacing w:before="0" w:beforeAutospacing="0" w:after="0" w:afterAutospacing="0"/>
        <w:ind w:firstLine="708"/>
        <w:jc w:val="both"/>
        <w:rPr>
          <w:rFonts w:ascii="Arial" w:hAnsi="Arial" w:cs="Arial"/>
          <w:sz w:val="22"/>
          <w:szCs w:val="22"/>
        </w:rPr>
      </w:pPr>
      <w:r w:rsidRPr="00CA4EE3">
        <w:rPr>
          <w:rFonts w:ascii="Arial" w:hAnsi="Arial" w:cs="Arial"/>
          <w:sz w:val="22"/>
          <w:szCs w:val="22"/>
        </w:rPr>
        <w:t xml:space="preserve">Otpadni papir, metal, plastika, staklo i tekstil sakupljaju se u tipiziranim/standardiziranim plastičnim ili metalnim spremnicima za sakupljanje otpadnog papira, metala, plastike, stakla ili tekstila volumena 120 litara, 240 litara, 360 litara, 1.100 litara, 2.000 litara, 3.000 litara, 5.000 litara i 10.000 litara. </w:t>
      </w:r>
    </w:p>
    <w:p w14:paraId="4A005DFE" w14:textId="77777777" w:rsidR="00AB65F8" w:rsidRPr="00CA4EE3" w:rsidRDefault="00AB65F8" w:rsidP="00AB65F8">
      <w:pPr>
        <w:pStyle w:val="StandardWeb"/>
        <w:shd w:val="clear" w:color="auto" w:fill="FFFFFF"/>
        <w:spacing w:before="0" w:beforeAutospacing="0" w:after="0" w:afterAutospacing="0"/>
        <w:ind w:firstLine="708"/>
        <w:jc w:val="both"/>
        <w:rPr>
          <w:rFonts w:ascii="Arial" w:hAnsi="Arial" w:cs="Arial"/>
          <w:sz w:val="22"/>
          <w:szCs w:val="22"/>
        </w:rPr>
      </w:pPr>
      <w:r w:rsidRPr="00CA4EE3">
        <w:rPr>
          <w:rFonts w:ascii="Arial" w:hAnsi="Arial" w:cs="Arial"/>
          <w:sz w:val="22"/>
          <w:szCs w:val="22"/>
        </w:rPr>
        <w:t>Iznimno od odredbe stavaka 2., 3., 4. i 5. ovoga članka, Davatelj usluge, ovisno o količini otpada, može donijeti odluku da je Korisnik na svom obračunskom mjestu za predaju otpada u obvezi koristiti plastične ili metalne spremnike drugih volumena.</w:t>
      </w:r>
    </w:p>
    <w:p w14:paraId="0B22C360" w14:textId="77777777" w:rsidR="00AB65F8" w:rsidRPr="00CA4EE3" w:rsidRDefault="00AB65F8" w:rsidP="00AB65F8">
      <w:pPr>
        <w:pStyle w:val="StandardWeb"/>
        <w:shd w:val="clear" w:color="auto" w:fill="FFFFFF"/>
        <w:spacing w:before="0" w:beforeAutospacing="0" w:after="0" w:afterAutospacing="0"/>
        <w:ind w:firstLine="708"/>
        <w:jc w:val="both"/>
        <w:rPr>
          <w:rFonts w:ascii="Arial" w:hAnsi="Arial" w:cs="Arial"/>
          <w:sz w:val="22"/>
          <w:szCs w:val="22"/>
        </w:rPr>
      </w:pPr>
      <w:r w:rsidRPr="00CA4EE3">
        <w:rPr>
          <w:rFonts w:ascii="Arial" w:hAnsi="Arial" w:cs="Arial"/>
          <w:sz w:val="22"/>
          <w:szCs w:val="22"/>
        </w:rPr>
        <w:t xml:space="preserve">Opasni otpad sakuplja se u tipiziranim/standardiziranim plastičnim ili metalnim spremnicima za sakupljanje problematičnog otpada koji se nalaze u </w:t>
      </w:r>
      <w:proofErr w:type="spellStart"/>
      <w:r w:rsidRPr="00CA4EE3">
        <w:rPr>
          <w:rFonts w:ascii="Arial" w:hAnsi="Arial" w:cs="Arial"/>
          <w:sz w:val="22"/>
          <w:szCs w:val="22"/>
        </w:rPr>
        <w:t>reciklažnom</w:t>
      </w:r>
      <w:proofErr w:type="spellEnd"/>
      <w:r w:rsidRPr="00CA4EE3">
        <w:rPr>
          <w:rFonts w:ascii="Arial" w:hAnsi="Arial" w:cs="Arial"/>
          <w:sz w:val="22"/>
          <w:szCs w:val="22"/>
        </w:rPr>
        <w:t xml:space="preserve"> dvorištu i mobilnom </w:t>
      </w:r>
      <w:proofErr w:type="spellStart"/>
      <w:r w:rsidRPr="00CA4EE3">
        <w:rPr>
          <w:rFonts w:ascii="Arial" w:hAnsi="Arial" w:cs="Arial"/>
          <w:sz w:val="22"/>
          <w:szCs w:val="22"/>
        </w:rPr>
        <w:t>reciklažnom</w:t>
      </w:r>
      <w:proofErr w:type="spellEnd"/>
      <w:r w:rsidRPr="00CA4EE3">
        <w:rPr>
          <w:rFonts w:ascii="Arial" w:hAnsi="Arial" w:cs="Arial"/>
          <w:sz w:val="22"/>
          <w:szCs w:val="22"/>
        </w:rPr>
        <w:t xml:space="preserve"> dvorištu.</w:t>
      </w:r>
    </w:p>
    <w:p w14:paraId="4FADF525" w14:textId="77777777" w:rsidR="00AB65F8" w:rsidRPr="00CA4EE3" w:rsidRDefault="00AB65F8" w:rsidP="00AB65F8">
      <w:pPr>
        <w:pStyle w:val="StandardWeb"/>
        <w:shd w:val="clear" w:color="auto" w:fill="FFFFFF"/>
        <w:spacing w:before="0" w:beforeAutospacing="0" w:after="0" w:afterAutospacing="0"/>
        <w:ind w:firstLine="708"/>
        <w:jc w:val="both"/>
        <w:rPr>
          <w:rFonts w:ascii="Arial" w:hAnsi="Arial" w:cs="Arial"/>
          <w:sz w:val="22"/>
          <w:szCs w:val="22"/>
        </w:rPr>
      </w:pPr>
      <w:r w:rsidRPr="00CA4EE3">
        <w:rPr>
          <w:rFonts w:ascii="Arial" w:hAnsi="Arial" w:cs="Arial"/>
          <w:sz w:val="22"/>
          <w:szCs w:val="22"/>
        </w:rPr>
        <w:t xml:space="preserve">Glomazni otpad sakuplja se u </w:t>
      </w:r>
      <w:proofErr w:type="spellStart"/>
      <w:r w:rsidRPr="00CA4EE3">
        <w:rPr>
          <w:rFonts w:ascii="Arial" w:hAnsi="Arial" w:cs="Arial"/>
          <w:sz w:val="22"/>
          <w:szCs w:val="22"/>
        </w:rPr>
        <w:t>reciklažnom</w:t>
      </w:r>
      <w:proofErr w:type="spellEnd"/>
      <w:r w:rsidRPr="00CA4EE3">
        <w:rPr>
          <w:rFonts w:ascii="Arial" w:hAnsi="Arial" w:cs="Arial"/>
          <w:sz w:val="22"/>
          <w:szCs w:val="22"/>
        </w:rPr>
        <w:t xml:space="preserve"> dvorištu i na lokaciji obračunskog mjesta Korisnika.</w:t>
      </w:r>
    </w:p>
    <w:p w14:paraId="5FA259EA" w14:textId="77777777" w:rsidR="00AB65F8" w:rsidRPr="00CA4EE3" w:rsidRDefault="00AB65F8" w:rsidP="00AB65F8">
      <w:pPr>
        <w:pStyle w:val="StandardWeb"/>
        <w:shd w:val="clear" w:color="auto" w:fill="FFFFFF"/>
        <w:spacing w:before="0" w:beforeAutospacing="0" w:after="0" w:afterAutospacing="0"/>
        <w:jc w:val="both"/>
        <w:rPr>
          <w:rFonts w:ascii="Arial" w:hAnsi="Arial" w:cs="Arial"/>
          <w:sz w:val="22"/>
          <w:szCs w:val="22"/>
        </w:rPr>
      </w:pPr>
      <w:r w:rsidRPr="00CA4EE3">
        <w:rPr>
          <w:rFonts w:ascii="Arial" w:hAnsi="Arial" w:cs="Arial"/>
          <w:sz w:val="22"/>
          <w:szCs w:val="22"/>
        </w:rPr>
        <w:t> </w:t>
      </w:r>
    </w:p>
    <w:p w14:paraId="72605F2A" w14:textId="77777777" w:rsidR="00AB65F8" w:rsidRPr="00CA4EE3" w:rsidRDefault="00AB65F8" w:rsidP="00AB65F8">
      <w:pPr>
        <w:pStyle w:val="StandardWeb"/>
        <w:shd w:val="clear" w:color="auto" w:fill="FFFFFF"/>
        <w:spacing w:before="0" w:beforeAutospacing="0" w:after="0" w:afterAutospacing="0"/>
        <w:jc w:val="center"/>
        <w:rPr>
          <w:rFonts w:ascii="Arial" w:hAnsi="Arial" w:cs="Arial"/>
          <w:sz w:val="22"/>
          <w:szCs w:val="22"/>
        </w:rPr>
      </w:pPr>
      <w:r w:rsidRPr="00CA4EE3">
        <w:rPr>
          <w:rFonts w:ascii="Arial" w:hAnsi="Arial" w:cs="Arial"/>
          <w:b/>
          <w:bCs/>
          <w:sz w:val="22"/>
          <w:szCs w:val="22"/>
        </w:rPr>
        <w:t>Članak 8.</w:t>
      </w:r>
    </w:p>
    <w:p w14:paraId="762FC371" w14:textId="77777777" w:rsidR="00AB65F8" w:rsidRPr="00CA4EE3" w:rsidRDefault="00AB65F8" w:rsidP="00AB65F8">
      <w:pPr>
        <w:pStyle w:val="StandardWeb"/>
        <w:shd w:val="clear" w:color="auto" w:fill="FFFFFF"/>
        <w:spacing w:before="0" w:beforeAutospacing="0" w:after="0" w:afterAutospacing="0"/>
        <w:jc w:val="both"/>
        <w:rPr>
          <w:rFonts w:ascii="Arial" w:hAnsi="Arial" w:cs="Arial"/>
          <w:sz w:val="22"/>
          <w:szCs w:val="22"/>
        </w:rPr>
      </w:pPr>
      <w:r w:rsidRPr="00CA4EE3">
        <w:rPr>
          <w:rFonts w:ascii="Arial" w:hAnsi="Arial" w:cs="Arial"/>
          <w:sz w:val="22"/>
          <w:szCs w:val="22"/>
        </w:rPr>
        <w:t> </w:t>
      </w:r>
    </w:p>
    <w:p w14:paraId="10369AFC" w14:textId="77777777" w:rsidR="00957E99" w:rsidRPr="00CA4EE3" w:rsidRDefault="00AB65F8" w:rsidP="00AB65F8">
      <w:pPr>
        <w:pStyle w:val="StandardWeb"/>
        <w:shd w:val="clear" w:color="auto" w:fill="FFFFFF"/>
        <w:spacing w:before="0" w:beforeAutospacing="0" w:after="0" w:afterAutospacing="0"/>
        <w:ind w:firstLine="708"/>
        <w:jc w:val="both"/>
        <w:rPr>
          <w:rFonts w:ascii="Arial" w:hAnsi="Arial" w:cs="Arial"/>
          <w:sz w:val="22"/>
          <w:szCs w:val="22"/>
        </w:rPr>
      </w:pPr>
      <w:r w:rsidRPr="00CA4EE3">
        <w:rPr>
          <w:rFonts w:ascii="Arial" w:hAnsi="Arial" w:cs="Arial"/>
          <w:sz w:val="22"/>
          <w:szCs w:val="22"/>
        </w:rPr>
        <w:t xml:space="preserve">Spremnici za pojedine vrste komunalnog otpada kod Korisnika moraju sadržavati natpis s nazivom Davatelja usluge, te naziv vrste otpada za koju je spremnik namijenjen. </w:t>
      </w:r>
    </w:p>
    <w:p w14:paraId="2169C98D" w14:textId="19E460EF" w:rsidR="00AB65F8" w:rsidRPr="00CA4EE3" w:rsidRDefault="00AB65F8" w:rsidP="00AB65F8">
      <w:pPr>
        <w:pStyle w:val="StandardWeb"/>
        <w:shd w:val="clear" w:color="auto" w:fill="FFFFFF"/>
        <w:spacing w:before="0" w:beforeAutospacing="0" w:after="0" w:afterAutospacing="0"/>
        <w:ind w:firstLine="708"/>
        <w:jc w:val="both"/>
        <w:rPr>
          <w:rFonts w:ascii="Arial" w:hAnsi="Arial" w:cs="Arial"/>
          <w:sz w:val="22"/>
          <w:szCs w:val="22"/>
        </w:rPr>
      </w:pPr>
      <w:r w:rsidRPr="00CA4EE3">
        <w:rPr>
          <w:rFonts w:ascii="Arial" w:hAnsi="Arial" w:cs="Arial"/>
          <w:sz w:val="22"/>
          <w:szCs w:val="22"/>
        </w:rPr>
        <w:t>Spremnici za određene vrste otpada označavaju se odgovarajućom bojom, bilo da je čitav spremnik obojan u odgovarajuću boju, bilo da je u odgovarajuću boju obojan samo poklopac spremnika, bilo da se na spremniku nalazi naljepnica odgovarajuće boje.</w:t>
      </w:r>
    </w:p>
    <w:p w14:paraId="7265F7AB" w14:textId="77777777" w:rsidR="00AB65F8" w:rsidRPr="00CA4EE3" w:rsidRDefault="00AB65F8" w:rsidP="00AB65F8">
      <w:pPr>
        <w:pStyle w:val="StandardWeb"/>
        <w:shd w:val="clear" w:color="auto" w:fill="FFFFFF"/>
        <w:spacing w:before="0" w:beforeAutospacing="0" w:after="0" w:afterAutospacing="0"/>
        <w:ind w:firstLine="708"/>
        <w:jc w:val="both"/>
        <w:rPr>
          <w:rFonts w:ascii="Arial" w:hAnsi="Arial" w:cs="Arial"/>
          <w:sz w:val="22"/>
          <w:szCs w:val="22"/>
        </w:rPr>
      </w:pPr>
      <w:r w:rsidRPr="00CA4EE3">
        <w:rPr>
          <w:rFonts w:ascii="Arial" w:hAnsi="Arial" w:cs="Arial"/>
          <w:sz w:val="22"/>
          <w:szCs w:val="22"/>
        </w:rPr>
        <w:t xml:space="preserve">Spremnik za komunalni otpad mora imati jedinstvenu oznaku koju je moguće nedvosmisleno povezati s vlasnikom spremnika i/ili elektronički čip. </w:t>
      </w:r>
    </w:p>
    <w:p w14:paraId="4CDB45F8" w14:textId="77777777" w:rsidR="00AB65F8" w:rsidRPr="00CA4EE3" w:rsidRDefault="00AB65F8" w:rsidP="00AB65F8">
      <w:pPr>
        <w:pStyle w:val="StandardWeb"/>
        <w:shd w:val="clear" w:color="auto" w:fill="FFFFFF"/>
        <w:spacing w:before="0" w:beforeAutospacing="0" w:after="0" w:afterAutospacing="0"/>
        <w:ind w:firstLine="708"/>
        <w:jc w:val="both"/>
        <w:rPr>
          <w:rFonts w:ascii="Arial" w:hAnsi="Arial" w:cs="Arial"/>
          <w:sz w:val="22"/>
          <w:szCs w:val="22"/>
        </w:rPr>
      </w:pPr>
      <w:r w:rsidRPr="00CA4EE3">
        <w:rPr>
          <w:rFonts w:ascii="Arial" w:hAnsi="Arial" w:cs="Arial"/>
          <w:sz w:val="22"/>
          <w:szCs w:val="22"/>
        </w:rPr>
        <w:t xml:space="preserve">U spremnike za miješani komunalni otpad zabranjeno je odlagati biootpad, otpadni papir, metal, plastiku, staklo, tekstil, problematični otpad, zeleni otpad, opasni i tehnološki </w:t>
      </w:r>
      <w:r w:rsidRPr="00CA4EE3">
        <w:rPr>
          <w:rFonts w:ascii="Arial" w:hAnsi="Arial" w:cs="Arial"/>
          <w:sz w:val="22"/>
          <w:szCs w:val="22"/>
        </w:rPr>
        <w:lastRenderedPageBreak/>
        <w:t xml:space="preserve">otpad, otpadni građevinski materijal, otpad iz klaonica, ugostiteljskih objekata, mesnica, ribarnica, leševe životinja, akumulatore, </w:t>
      </w:r>
      <w:proofErr w:type="spellStart"/>
      <w:r w:rsidRPr="00CA4EE3">
        <w:rPr>
          <w:rFonts w:ascii="Arial" w:hAnsi="Arial" w:cs="Arial"/>
          <w:sz w:val="22"/>
          <w:szCs w:val="22"/>
        </w:rPr>
        <w:t>autogume</w:t>
      </w:r>
      <w:proofErr w:type="spellEnd"/>
      <w:r w:rsidRPr="00CA4EE3">
        <w:rPr>
          <w:rFonts w:ascii="Arial" w:hAnsi="Arial" w:cs="Arial"/>
          <w:sz w:val="22"/>
          <w:szCs w:val="22"/>
        </w:rPr>
        <w:t xml:space="preserve">, električne baterije, granje, otpad iz vrta, žar te tekuće i </w:t>
      </w:r>
      <w:proofErr w:type="spellStart"/>
      <w:r w:rsidRPr="00CA4EE3">
        <w:rPr>
          <w:rFonts w:ascii="Arial" w:hAnsi="Arial" w:cs="Arial"/>
          <w:sz w:val="22"/>
          <w:szCs w:val="22"/>
        </w:rPr>
        <w:t>polutekuće</w:t>
      </w:r>
      <w:proofErr w:type="spellEnd"/>
      <w:r w:rsidRPr="00CA4EE3">
        <w:rPr>
          <w:rFonts w:ascii="Arial" w:hAnsi="Arial" w:cs="Arial"/>
          <w:sz w:val="22"/>
          <w:szCs w:val="22"/>
        </w:rPr>
        <w:t xml:space="preserve"> tvari.</w:t>
      </w:r>
    </w:p>
    <w:p w14:paraId="131815D6" w14:textId="77777777" w:rsidR="00AB65F8" w:rsidRPr="00CA4EE3" w:rsidRDefault="00AB65F8" w:rsidP="00AB65F8">
      <w:pPr>
        <w:pStyle w:val="StandardWeb"/>
        <w:shd w:val="clear" w:color="auto" w:fill="FFFFFF"/>
        <w:spacing w:before="0" w:beforeAutospacing="0" w:after="0" w:afterAutospacing="0"/>
        <w:ind w:firstLine="708"/>
        <w:jc w:val="both"/>
        <w:rPr>
          <w:rFonts w:ascii="Arial" w:hAnsi="Arial" w:cs="Arial"/>
          <w:sz w:val="22"/>
          <w:szCs w:val="22"/>
        </w:rPr>
      </w:pPr>
      <w:r w:rsidRPr="00CA4EE3">
        <w:rPr>
          <w:rFonts w:ascii="Arial" w:hAnsi="Arial" w:cs="Arial"/>
          <w:sz w:val="22"/>
          <w:szCs w:val="22"/>
        </w:rPr>
        <w:t>Korisniku koji nije kućanstvo zabranjeno je odlagati ambalažni otpad u i pored spremnika.</w:t>
      </w:r>
    </w:p>
    <w:p w14:paraId="1E0A64F2" w14:textId="77777777" w:rsidR="00AB65F8" w:rsidRPr="00CA4EE3" w:rsidRDefault="00AB65F8" w:rsidP="00AB65F8">
      <w:pPr>
        <w:pStyle w:val="StandardWeb"/>
        <w:shd w:val="clear" w:color="auto" w:fill="FFFFFF"/>
        <w:spacing w:before="0" w:beforeAutospacing="0" w:after="0" w:afterAutospacing="0"/>
        <w:ind w:firstLine="708"/>
        <w:jc w:val="both"/>
        <w:rPr>
          <w:rFonts w:ascii="Arial" w:hAnsi="Arial" w:cs="Arial"/>
          <w:sz w:val="22"/>
          <w:szCs w:val="22"/>
        </w:rPr>
      </w:pPr>
      <w:r w:rsidRPr="00CA4EE3">
        <w:rPr>
          <w:rFonts w:ascii="Arial" w:hAnsi="Arial" w:cs="Arial"/>
          <w:sz w:val="22"/>
          <w:szCs w:val="22"/>
        </w:rPr>
        <w:t>Korisniku nije dozvoljeno odlagati otpad izvan spremnika ili u količinama koje premašuju volumen dodijeljenog spremnika.</w:t>
      </w:r>
    </w:p>
    <w:p w14:paraId="0FCF6638" w14:textId="77777777" w:rsidR="00AB65F8" w:rsidRPr="00CA4EE3" w:rsidRDefault="00AB65F8" w:rsidP="00AB65F8">
      <w:pPr>
        <w:pStyle w:val="StandardWeb"/>
        <w:shd w:val="clear" w:color="auto" w:fill="FFFFFF"/>
        <w:spacing w:before="0" w:beforeAutospacing="0" w:after="0" w:afterAutospacing="0"/>
        <w:ind w:firstLine="708"/>
        <w:jc w:val="both"/>
        <w:rPr>
          <w:rFonts w:ascii="Arial" w:hAnsi="Arial" w:cs="Arial"/>
          <w:sz w:val="22"/>
          <w:szCs w:val="22"/>
        </w:rPr>
      </w:pPr>
      <w:r w:rsidRPr="00CA4EE3">
        <w:rPr>
          <w:rFonts w:ascii="Arial" w:hAnsi="Arial" w:cs="Arial"/>
          <w:sz w:val="22"/>
          <w:szCs w:val="22"/>
        </w:rPr>
        <w:t>Korisniku je zabranjeno oštećivati spremnike, po njima crtati i/ili pisati te ih premještati s obilježenog mjesta.</w:t>
      </w:r>
    </w:p>
    <w:p w14:paraId="22911EB4" w14:textId="77777777" w:rsidR="00AB65F8" w:rsidRPr="00CA4EE3" w:rsidRDefault="00AB65F8" w:rsidP="00AB65F8">
      <w:pPr>
        <w:pStyle w:val="StandardWeb"/>
        <w:shd w:val="clear" w:color="auto" w:fill="FFFFFF"/>
        <w:spacing w:before="0" w:beforeAutospacing="0" w:after="0" w:afterAutospacing="0"/>
        <w:jc w:val="both"/>
        <w:rPr>
          <w:rFonts w:ascii="Arial" w:hAnsi="Arial" w:cs="Arial"/>
          <w:sz w:val="22"/>
          <w:szCs w:val="22"/>
        </w:rPr>
      </w:pPr>
      <w:r w:rsidRPr="00CA4EE3">
        <w:rPr>
          <w:rFonts w:ascii="Arial" w:hAnsi="Arial" w:cs="Arial"/>
          <w:sz w:val="22"/>
          <w:szCs w:val="22"/>
        </w:rPr>
        <w:t> </w:t>
      </w:r>
    </w:p>
    <w:p w14:paraId="3453A73F" w14:textId="77777777" w:rsidR="00AB65F8" w:rsidRPr="00CA4EE3" w:rsidRDefault="00AB65F8" w:rsidP="00AB65F8">
      <w:pPr>
        <w:pStyle w:val="StandardWeb"/>
        <w:shd w:val="clear" w:color="auto" w:fill="FFFFFF"/>
        <w:spacing w:before="0" w:beforeAutospacing="0" w:after="0" w:afterAutospacing="0"/>
        <w:ind w:firstLine="708"/>
        <w:jc w:val="both"/>
        <w:rPr>
          <w:rFonts w:ascii="Arial" w:hAnsi="Arial" w:cs="Arial"/>
          <w:b/>
          <w:bCs/>
          <w:sz w:val="22"/>
          <w:szCs w:val="22"/>
        </w:rPr>
      </w:pPr>
      <w:r w:rsidRPr="00CA4EE3">
        <w:rPr>
          <w:rFonts w:ascii="Arial" w:hAnsi="Arial" w:cs="Arial"/>
          <w:b/>
          <w:bCs/>
          <w:sz w:val="22"/>
          <w:szCs w:val="22"/>
        </w:rPr>
        <w:t>V. NAJMANJA UČESTALOST ODVOZA OTPADA PREMA PODRUČJIMA </w:t>
      </w:r>
    </w:p>
    <w:p w14:paraId="0843FD26" w14:textId="77777777" w:rsidR="00AB65F8" w:rsidRPr="00CA4EE3" w:rsidRDefault="00AB65F8" w:rsidP="00AB65F8">
      <w:pPr>
        <w:pStyle w:val="StandardWeb"/>
        <w:shd w:val="clear" w:color="auto" w:fill="FFFFFF"/>
        <w:spacing w:before="0" w:beforeAutospacing="0" w:after="0" w:afterAutospacing="0"/>
        <w:jc w:val="both"/>
        <w:rPr>
          <w:rFonts w:ascii="Arial" w:hAnsi="Arial" w:cs="Arial"/>
          <w:sz w:val="22"/>
          <w:szCs w:val="22"/>
        </w:rPr>
      </w:pPr>
    </w:p>
    <w:p w14:paraId="33534571" w14:textId="77777777" w:rsidR="00AB65F8" w:rsidRPr="00CA4EE3" w:rsidRDefault="00AB65F8" w:rsidP="00AB65F8">
      <w:pPr>
        <w:pStyle w:val="StandardWeb"/>
        <w:shd w:val="clear" w:color="auto" w:fill="FFFFFF"/>
        <w:spacing w:before="0" w:beforeAutospacing="0" w:after="0" w:afterAutospacing="0"/>
        <w:jc w:val="center"/>
        <w:rPr>
          <w:rFonts w:ascii="Arial" w:hAnsi="Arial" w:cs="Arial"/>
          <w:sz w:val="22"/>
          <w:szCs w:val="22"/>
        </w:rPr>
      </w:pPr>
      <w:r w:rsidRPr="00CA4EE3">
        <w:rPr>
          <w:rFonts w:ascii="Arial" w:hAnsi="Arial" w:cs="Arial"/>
          <w:b/>
          <w:bCs/>
          <w:sz w:val="22"/>
          <w:szCs w:val="22"/>
        </w:rPr>
        <w:t>Članak 9.</w:t>
      </w:r>
    </w:p>
    <w:p w14:paraId="1C9BC117" w14:textId="77777777" w:rsidR="00AB65F8" w:rsidRPr="00CA4EE3" w:rsidRDefault="00AB65F8" w:rsidP="00AB65F8">
      <w:pPr>
        <w:pStyle w:val="StandardWeb"/>
        <w:shd w:val="clear" w:color="auto" w:fill="FFFFFF"/>
        <w:spacing w:before="0" w:beforeAutospacing="0" w:after="0" w:afterAutospacing="0"/>
        <w:jc w:val="both"/>
        <w:rPr>
          <w:rFonts w:ascii="Arial" w:hAnsi="Arial" w:cs="Arial"/>
          <w:sz w:val="22"/>
          <w:szCs w:val="22"/>
        </w:rPr>
      </w:pPr>
      <w:r w:rsidRPr="00CA4EE3">
        <w:rPr>
          <w:rFonts w:ascii="Arial" w:hAnsi="Arial" w:cs="Arial"/>
          <w:sz w:val="22"/>
          <w:szCs w:val="22"/>
        </w:rPr>
        <w:t> </w:t>
      </w:r>
    </w:p>
    <w:p w14:paraId="1E4B5C4F" w14:textId="77777777" w:rsidR="00AB65F8" w:rsidRPr="00CA4EE3" w:rsidRDefault="00AB65F8" w:rsidP="00AB65F8">
      <w:pPr>
        <w:pStyle w:val="StandardWeb"/>
        <w:shd w:val="clear" w:color="auto" w:fill="FFFFFF"/>
        <w:spacing w:before="0" w:beforeAutospacing="0" w:after="0" w:afterAutospacing="0"/>
        <w:ind w:firstLine="708"/>
        <w:jc w:val="both"/>
        <w:rPr>
          <w:rFonts w:ascii="Arial" w:hAnsi="Arial" w:cs="Arial"/>
          <w:sz w:val="22"/>
          <w:szCs w:val="22"/>
        </w:rPr>
      </w:pPr>
      <w:r w:rsidRPr="00CA4EE3">
        <w:rPr>
          <w:rFonts w:ascii="Arial" w:hAnsi="Arial" w:cs="Arial"/>
          <w:sz w:val="22"/>
          <w:szCs w:val="22"/>
        </w:rPr>
        <w:t>Primopredaja komunalnog otpada u obračunskom razdoblju obavlja se u skladu sa sljedećom minimalnom učestalošću:</w:t>
      </w:r>
    </w:p>
    <w:p w14:paraId="4C210B14" w14:textId="77777777" w:rsidR="00AB65F8" w:rsidRPr="00CA4EE3" w:rsidRDefault="00AB65F8" w:rsidP="00AB65F8">
      <w:pPr>
        <w:pStyle w:val="StandardWeb"/>
        <w:shd w:val="clear" w:color="auto" w:fill="FFFFFF"/>
        <w:spacing w:before="0" w:beforeAutospacing="0" w:after="0" w:afterAutospacing="0"/>
        <w:ind w:firstLine="708"/>
        <w:jc w:val="both"/>
        <w:rPr>
          <w:rFonts w:ascii="Arial" w:hAnsi="Arial" w:cs="Arial"/>
          <w:sz w:val="22"/>
          <w:szCs w:val="22"/>
        </w:rPr>
      </w:pPr>
      <w:r w:rsidRPr="00CA4EE3">
        <w:rPr>
          <w:rFonts w:ascii="Arial" w:hAnsi="Arial" w:cs="Arial"/>
          <w:sz w:val="22"/>
          <w:szCs w:val="22"/>
        </w:rPr>
        <w:t>– najmanje jednom tjedno za miješani komunalni otpad i biootpad,</w:t>
      </w:r>
    </w:p>
    <w:p w14:paraId="2AB2E9F0" w14:textId="77777777" w:rsidR="00AB65F8" w:rsidRPr="00CA4EE3" w:rsidRDefault="00AB65F8" w:rsidP="00AB65F8">
      <w:pPr>
        <w:pStyle w:val="StandardWeb"/>
        <w:shd w:val="clear" w:color="auto" w:fill="FFFFFF"/>
        <w:spacing w:before="0" w:beforeAutospacing="0" w:after="0" w:afterAutospacing="0"/>
        <w:ind w:firstLine="708"/>
        <w:jc w:val="both"/>
        <w:rPr>
          <w:rFonts w:ascii="Arial" w:hAnsi="Arial" w:cs="Arial"/>
          <w:sz w:val="22"/>
          <w:szCs w:val="22"/>
        </w:rPr>
      </w:pPr>
      <w:r w:rsidRPr="00CA4EE3">
        <w:rPr>
          <w:rFonts w:ascii="Arial" w:hAnsi="Arial" w:cs="Arial"/>
          <w:sz w:val="22"/>
          <w:szCs w:val="22"/>
        </w:rPr>
        <w:t xml:space="preserve">– najmanje jednom mjesečno za </w:t>
      </w:r>
      <w:proofErr w:type="spellStart"/>
      <w:r w:rsidRPr="00CA4EE3">
        <w:rPr>
          <w:rFonts w:ascii="Arial" w:hAnsi="Arial" w:cs="Arial"/>
          <w:sz w:val="22"/>
          <w:szCs w:val="22"/>
        </w:rPr>
        <w:t>reciklabilni</w:t>
      </w:r>
      <w:proofErr w:type="spellEnd"/>
      <w:r w:rsidRPr="00CA4EE3">
        <w:rPr>
          <w:rFonts w:ascii="Arial" w:hAnsi="Arial" w:cs="Arial"/>
          <w:sz w:val="22"/>
          <w:szCs w:val="22"/>
        </w:rPr>
        <w:t xml:space="preserve"> komunalni otpad.</w:t>
      </w:r>
    </w:p>
    <w:p w14:paraId="2CC576B4" w14:textId="6E2C4546" w:rsidR="00AB65F8" w:rsidRPr="00CA4EE3" w:rsidRDefault="00AB65F8" w:rsidP="00AB65F8">
      <w:pPr>
        <w:pStyle w:val="StandardWeb"/>
        <w:shd w:val="clear" w:color="auto" w:fill="FFFFFF"/>
        <w:spacing w:before="0" w:beforeAutospacing="0" w:after="0" w:afterAutospacing="0"/>
        <w:ind w:firstLine="708"/>
        <w:jc w:val="both"/>
        <w:rPr>
          <w:rFonts w:ascii="Arial" w:hAnsi="Arial" w:cs="Arial"/>
          <w:sz w:val="22"/>
          <w:szCs w:val="22"/>
        </w:rPr>
      </w:pPr>
      <w:r w:rsidRPr="00CA4EE3">
        <w:rPr>
          <w:rFonts w:ascii="Arial" w:hAnsi="Arial" w:cs="Arial"/>
          <w:sz w:val="22"/>
          <w:szCs w:val="22"/>
        </w:rPr>
        <w:t xml:space="preserve">Davatelj usluge može predvidjeti i češću primopredaju komunalnog otpada u obračunskom razdoblju na pojedinim lokacijama na području </w:t>
      </w:r>
      <w:r w:rsidR="006F5134">
        <w:rPr>
          <w:rFonts w:ascii="Arial" w:hAnsi="Arial" w:cs="Arial"/>
          <w:sz w:val="22"/>
          <w:szCs w:val="22"/>
        </w:rPr>
        <w:t>općine Jelenje</w:t>
      </w:r>
      <w:r w:rsidRPr="00CA4EE3">
        <w:rPr>
          <w:rFonts w:ascii="Arial" w:hAnsi="Arial" w:cs="Arial"/>
          <w:sz w:val="22"/>
          <w:szCs w:val="22"/>
        </w:rPr>
        <w:t xml:space="preserve"> ukoliko to ocijeni opravdanim. </w:t>
      </w:r>
    </w:p>
    <w:p w14:paraId="2E679B0D" w14:textId="77777777" w:rsidR="00AB65F8" w:rsidRPr="00CA4EE3" w:rsidRDefault="00AB65F8" w:rsidP="00AB65F8">
      <w:pPr>
        <w:pStyle w:val="StandardWeb"/>
        <w:shd w:val="clear" w:color="auto" w:fill="FFFFFF"/>
        <w:spacing w:before="0" w:beforeAutospacing="0" w:after="0" w:afterAutospacing="0"/>
        <w:ind w:firstLine="708"/>
        <w:jc w:val="both"/>
        <w:rPr>
          <w:rFonts w:ascii="Arial" w:hAnsi="Arial" w:cs="Arial"/>
          <w:sz w:val="22"/>
          <w:szCs w:val="22"/>
        </w:rPr>
      </w:pPr>
      <w:r w:rsidRPr="00CA4EE3">
        <w:rPr>
          <w:rFonts w:ascii="Arial" w:hAnsi="Arial" w:cs="Arial"/>
          <w:sz w:val="22"/>
          <w:szCs w:val="22"/>
        </w:rPr>
        <w:t>Dinamiku preuzimanja sadržaja spremnika komunalnog otpada te prijevoz istog od obračunskog mjesta za svakog Korisnika utvrđuje Davatelj usluge Programom odvoza otpada s kojim je dužan upoznati Korisnika, poštujući pritom broj minimalnih primopredaja iz stavka 1. ovoga članka.</w:t>
      </w:r>
    </w:p>
    <w:p w14:paraId="7A9769E6" w14:textId="0834140B" w:rsidR="008B4A40" w:rsidRPr="00CA4EE3" w:rsidRDefault="00941A4F" w:rsidP="008B4A40">
      <w:pPr>
        <w:pStyle w:val="StandardWeb"/>
        <w:shd w:val="clear" w:color="auto" w:fill="FFFFFF"/>
        <w:spacing w:before="0" w:beforeAutospacing="0" w:after="0" w:afterAutospacing="0"/>
        <w:ind w:firstLine="708"/>
        <w:jc w:val="both"/>
        <w:rPr>
          <w:rFonts w:ascii="Arial" w:hAnsi="Arial" w:cs="Arial"/>
          <w:sz w:val="22"/>
          <w:szCs w:val="22"/>
        </w:rPr>
      </w:pPr>
      <w:r w:rsidRPr="00CA4EE3">
        <w:rPr>
          <w:rFonts w:ascii="Arial" w:hAnsi="Arial" w:cs="Arial"/>
          <w:sz w:val="22"/>
          <w:szCs w:val="22"/>
        </w:rPr>
        <w:t>Program</w:t>
      </w:r>
      <w:r w:rsidR="00AB65F8" w:rsidRPr="00CA4EE3">
        <w:rPr>
          <w:rFonts w:ascii="Arial" w:hAnsi="Arial" w:cs="Arial"/>
          <w:sz w:val="22"/>
          <w:szCs w:val="22"/>
        </w:rPr>
        <w:t xml:space="preserve"> odvoza otpada donosi se u prosincu </w:t>
      </w:r>
      <w:r w:rsidRPr="00CA4EE3">
        <w:rPr>
          <w:rFonts w:ascii="Arial" w:hAnsi="Arial" w:cs="Arial"/>
          <w:sz w:val="22"/>
          <w:szCs w:val="22"/>
        </w:rPr>
        <w:t>tekuće godine za iduću godinu</w:t>
      </w:r>
      <w:r w:rsidR="00AB65F8" w:rsidRPr="00CA4EE3">
        <w:rPr>
          <w:rFonts w:ascii="Arial" w:hAnsi="Arial" w:cs="Arial"/>
          <w:sz w:val="22"/>
          <w:szCs w:val="22"/>
        </w:rPr>
        <w:t xml:space="preserve"> </w:t>
      </w:r>
      <w:r w:rsidRPr="00CA4EE3">
        <w:rPr>
          <w:rFonts w:ascii="Arial" w:hAnsi="Arial" w:cs="Arial"/>
          <w:sz w:val="22"/>
          <w:szCs w:val="22"/>
        </w:rPr>
        <w:t>za</w:t>
      </w:r>
      <w:r w:rsidR="008B4A40" w:rsidRPr="00CA4EE3">
        <w:rPr>
          <w:rFonts w:ascii="Arial" w:hAnsi="Arial" w:cs="Arial"/>
          <w:sz w:val="22"/>
          <w:szCs w:val="22"/>
        </w:rPr>
        <w:t xml:space="preserve"> </w:t>
      </w:r>
      <w:r w:rsidRPr="00CA4EE3">
        <w:rPr>
          <w:rFonts w:ascii="Arial" w:hAnsi="Arial" w:cs="Arial"/>
          <w:sz w:val="22"/>
          <w:szCs w:val="22"/>
        </w:rPr>
        <w:t xml:space="preserve">područje </w:t>
      </w:r>
      <w:r w:rsidR="00D62E08">
        <w:rPr>
          <w:rFonts w:ascii="Arial" w:hAnsi="Arial" w:cs="Arial"/>
          <w:sz w:val="22"/>
          <w:szCs w:val="22"/>
        </w:rPr>
        <w:t>općine Jelenje</w:t>
      </w:r>
      <w:r w:rsidRPr="00CA4EE3">
        <w:rPr>
          <w:rFonts w:ascii="Arial" w:hAnsi="Arial" w:cs="Arial"/>
          <w:sz w:val="22"/>
          <w:szCs w:val="22"/>
        </w:rPr>
        <w:t xml:space="preserve"> na kojem je uveden pojedinačni sustav korištenja javne usluge.</w:t>
      </w:r>
    </w:p>
    <w:p w14:paraId="57B41C63" w14:textId="4C11A99D" w:rsidR="00AB65F8" w:rsidRPr="00CA4EE3" w:rsidRDefault="00941A4F" w:rsidP="008B4A40">
      <w:pPr>
        <w:pStyle w:val="StandardWeb"/>
        <w:shd w:val="clear" w:color="auto" w:fill="FFFFFF"/>
        <w:spacing w:before="0" w:beforeAutospacing="0" w:after="0" w:afterAutospacing="0"/>
        <w:ind w:firstLine="708"/>
        <w:jc w:val="both"/>
        <w:rPr>
          <w:rFonts w:ascii="Arial" w:hAnsi="Arial" w:cs="Arial"/>
          <w:sz w:val="22"/>
          <w:szCs w:val="22"/>
        </w:rPr>
      </w:pPr>
      <w:r w:rsidRPr="00CA4EE3">
        <w:rPr>
          <w:rFonts w:ascii="Arial" w:hAnsi="Arial" w:cs="Arial"/>
          <w:sz w:val="22"/>
          <w:szCs w:val="22"/>
        </w:rPr>
        <w:t>Program iz stavka 4. ovoga članka može se po potrebi</w:t>
      </w:r>
      <w:r w:rsidR="008B4A40" w:rsidRPr="00CA4EE3">
        <w:rPr>
          <w:rFonts w:ascii="Arial" w:hAnsi="Arial" w:cs="Arial"/>
          <w:sz w:val="22"/>
          <w:szCs w:val="22"/>
        </w:rPr>
        <w:t xml:space="preserve"> korigirati tijekom kalendarske </w:t>
      </w:r>
      <w:r w:rsidRPr="00CA4EE3">
        <w:rPr>
          <w:rFonts w:ascii="Arial" w:hAnsi="Arial" w:cs="Arial"/>
          <w:sz w:val="22"/>
          <w:szCs w:val="22"/>
        </w:rPr>
        <w:t>godine ukoliko Davatelj usluge to ocijeni opravdanim, a o čemu je Davatelj usluge dužan obavijestiti Korisnika</w:t>
      </w:r>
      <w:r w:rsidR="008B4A40" w:rsidRPr="00CA4EE3">
        <w:rPr>
          <w:rFonts w:ascii="Arial" w:hAnsi="Arial" w:cs="Arial"/>
          <w:sz w:val="22"/>
          <w:szCs w:val="22"/>
        </w:rPr>
        <w:t xml:space="preserve"> najmanje 15 dana prije primjene programa</w:t>
      </w:r>
      <w:r w:rsidRPr="00CA4EE3">
        <w:rPr>
          <w:rFonts w:ascii="Arial" w:hAnsi="Arial" w:cs="Arial"/>
          <w:sz w:val="22"/>
          <w:szCs w:val="22"/>
        </w:rPr>
        <w:t>.</w:t>
      </w:r>
    </w:p>
    <w:p w14:paraId="33B1D390" w14:textId="11F49ABF" w:rsidR="00AB65F8" w:rsidRPr="00CA4EE3" w:rsidRDefault="00AB65F8" w:rsidP="00AB65F8">
      <w:pPr>
        <w:pStyle w:val="StandardWeb"/>
        <w:shd w:val="clear" w:color="auto" w:fill="FFFFFF"/>
        <w:spacing w:before="0" w:beforeAutospacing="0" w:after="0" w:afterAutospacing="0"/>
        <w:ind w:firstLine="708"/>
        <w:jc w:val="both"/>
        <w:rPr>
          <w:rFonts w:ascii="Arial" w:hAnsi="Arial" w:cs="Arial"/>
          <w:sz w:val="22"/>
          <w:szCs w:val="22"/>
        </w:rPr>
      </w:pPr>
      <w:r w:rsidRPr="00CA4EE3">
        <w:rPr>
          <w:rFonts w:ascii="Arial" w:hAnsi="Arial" w:cs="Arial"/>
          <w:sz w:val="22"/>
          <w:szCs w:val="22"/>
        </w:rPr>
        <w:t>Ako je Korisniku potrebna češća dina</w:t>
      </w:r>
      <w:r w:rsidR="00957E99" w:rsidRPr="00CA4EE3">
        <w:rPr>
          <w:rFonts w:ascii="Arial" w:hAnsi="Arial" w:cs="Arial"/>
          <w:sz w:val="22"/>
          <w:szCs w:val="22"/>
        </w:rPr>
        <w:t>mika odvoza komunalnog otpada, D</w:t>
      </w:r>
      <w:r w:rsidRPr="00CA4EE3">
        <w:rPr>
          <w:rFonts w:ascii="Arial" w:hAnsi="Arial" w:cs="Arial"/>
          <w:sz w:val="22"/>
          <w:szCs w:val="22"/>
        </w:rPr>
        <w:t>avatelj usluge ponudit će isto Korisniku izvan javne usluge putem ugovornog odnosa.</w:t>
      </w:r>
    </w:p>
    <w:p w14:paraId="480E0DBC" w14:textId="77777777" w:rsidR="00AB65F8" w:rsidRPr="00CA4EE3" w:rsidRDefault="00AB65F8" w:rsidP="00AB65F8">
      <w:pPr>
        <w:pStyle w:val="StandardWeb"/>
        <w:shd w:val="clear" w:color="auto" w:fill="FFFFFF"/>
        <w:spacing w:before="0" w:beforeAutospacing="0" w:after="0" w:afterAutospacing="0"/>
        <w:jc w:val="both"/>
        <w:rPr>
          <w:rFonts w:ascii="Arial" w:hAnsi="Arial" w:cs="Arial"/>
          <w:sz w:val="22"/>
          <w:szCs w:val="22"/>
        </w:rPr>
      </w:pPr>
      <w:r w:rsidRPr="00CA4EE3">
        <w:rPr>
          <w:rFonts w:ascii="Arial" w:hAnsi="Arial" w:cs="Arial"/>
          <w:sz w:val="22"/>
          <w:szCs w:val="22"/>
        </w:rPr>
        <w:t> </w:t>
      </w:r>
    </w:p>
    <w:p w14:paraId="5E31B7A4" w14:textId="77777777" w:rsidR="00AB65F8" w:rsidRPr="00CA4EE3" w:rsidRDefault="00AB65F8" w:rsidP="00AB65F8">
      <w:pPr>
        <w:pStyle w:val="StandardWeb"/>
        <w:shd w:val="clear" w:color="auto" w:fill="FFFFFF"/>
        <w:spacing w:before="0" w:beforeAutospacing="0" w:after="0" w:afterAutospacing="0"/>
        <w:ind w:firstLine="708"/>
        <w:rPr>
          <w:rFonts w:ascii="Arial" w:hAnsi="Arial" w:cs="Arial"/>
          <w:b/>
          <w:bCs/>
          <w:sz w:val="22"/>
          <w:szCs w:val="22"/>
        </w:rPr>
      </w:pPr>
      <w:r w:rsidRPr="00CA4EE3">
        <w:rPr>
          <w:rFonts w:ascii="Arial" w:hAnsi="Arial" w:cs="Arial"/>
          <w:b/>
          <w:bCs/>
          <w:sz w:val="22"/>
          <w:szCs w:val="22"/>
        </w:rPr>
        <w:t>VI. PODRUČJE PRUŽANJA JAVNE USLUGE</w:t>
      </w:r>
    </w:p>
    <w:p w14:paraId="345F0052" w14:textId="77777777" w:rsidR="00AB65F8" w:rsidRPr="00CA4EE3" w:rsidRDefault="00AB65F8" w:rsidP="00AB65F8">
      <w:pPr>
        <w:pStyle w:val="StandardWeb"/>
        <w:shd w:val="clear" w:color="auto" w:fill="FFFFFF"/>
        <w:spacing w:before="0" w:beforeAutospacing="0" w:after="0" w:afterAutospacing="0"/>
        <w:jc w:val="center"/>
        <w:rPr>
          <w:rFonts w:ascii="Arial" w:hAnsi="Arial" w:cs="Arial"/>
          <w:b/>
          <w:bCs/>
          <w:sz w:val="22"/>
          <w:szCs w:val="22"/>
        </w:rPr>
      </w:pPr>
    </w:p>
    <w:p w14:paraId="3B9C194A" w14:textId="77777777" w:rsidR="00AB65F8" w:rsidRPr="00CA4EE3" w:rsidRDefault="00AB65F8" w:rsidP="00AB65F8">
      <w:pPr>
        <w:pStyle w:val="StandardWeb"/>
        <w:shd w:val="clear" w:color="auto" w:fill="FFFFFF"/>
        <w:spacing w:before="0" w:beforeAutospacing="0" w:after="0" w:afterAutospacing="0"/>
        <w:jc w:val="center"/>
        <w:rPr>
          <w:rFonts w:ascii="Arial" w:hAnsi="Arial" w:cs="Arial"/>
          <w:b/>
          <w:bCs/>
          <w:sz w:val="22"/>
          <w:szCs w:val="22"/>
        </w:rPr>
      </w:pPr>
      <w:r w:rsidRPr="00CA4EE3">
        <w:rPr>
          <w:rFonts w:ascii="Arial" w:hAnsi="Arial" w:cs="Arial"/>
          <w:b/>
          <w:bCs/>
          <w:sz w:val="22"/>
          <w:szCs w:val="22"/>
        </w:rPr>
        <w:t>Članak 10.</w:t>
      </w:r>
    </w:p>
    <w:p w14:paraId="6E82FB01" w14:textId="77777777" w:rsidR="00AB65F8" w:rsidRPr="00CA4EE3" w:rsidRDefault="00AB65F8" w:rsidP="00AB65F8">
      <w:pPr>
        <w:pStyle w:val="StandardWeb"/>
        <w:shd w:val="clear" w:color="auto" w:fill="FFFFFF"/>
        <w:spacing w:before="0" w:beforeAutospacing="0" w:after="0" w:afterAutospacing="0"/>
        <w:jc w:val="center"/>
        <w:rPr>
          <w:rFonts w:ascii="Arial" w:hAnsi="Arial" w:cs="Arial"/>
          <w:b/>
          <w:bCs/>
          <w:sz w:val="22"/>
          <w:szCs w:val="22"/>
        </w:rPr>
      </w:pPr>
    </w:p>
    <w:p w14:paraId="31E44E60" w14:textId="78FC1F4E" w:rsidR="00AB65F8" w:rsidRPr="00CA4EE3" w:rsidRDefault="00AB65F8" w:rsidP="00AB65F8">
      <w:pPr>
        <w:pStyle w:val="StandardWeb"/>
        <w:shd w:val="clear" w:color="auto" w:fill="FFFFFF"/>
        <w:spacing w:before="0" w:beforeAutospacing="0" w:after="0" w:afterAutospacing="0"/>
        <w:ind w:firstLine="708"/>
        <w:jc w:val="both"/>
        <w:rPr>
          <w:rFonts w:ascii="Arial" w:hAnsi="Arial" w:cs="Arial"/>
          <w:sz w:val="22"/>
          <w:szCs w:val="22"/>
        </w:rPr>
      </w:pPr>
      <w:r w:rsidRPr="00CA4EE3">
        <w:rPr>
          <w:rFonts w:ascii="Arial" w:hAnsi="Arial" w:cs="Arial"/>
          <w:sz w:val="22"/>
          <w:szCs w:val="22"/>
        </w:rPr>
        <w:t xml:space="preserve">Davatelj usluge dužan je javnu uslugu pružati na čitavom administrativnom području </w:t>
      </w:r>
      <w:r w:rsidR="00D62E08">
        <w:rPr>
          <w:rFonts w:ascii="Arial" w:hAnsi="Arial" w:cs="Arial"/>
          <w:sz w:val="22"/>
          <w:szCs w:val="22"/>
        </w:rPr>
        <w:t>općine Jelenje</w:t>
      </w:r>
      <w:r w:rsidRPr="00CA4EE3">
        <w:rPr>
          <w:rFonts w:ascii="Arial" w:hAnsi="Arial" w:cs="Arial"/>
          <w:sz w:val="22"/>
          <w:szCs w:val="22"/>
        </w:rPr>
        <w:t>. </w:t>
      </w:r>
    </w:p>
    <w:p w14:paraId="1E9F79D7" w14:textId="77777777" w:rsidR="00AB65F8" w:rsidRPr="00CA4EE3" w:rsidRDefault="00AB65F8" w:rsidP="00AB65F8">
      <w:pPr>
        <w:pStyle w:val="StandardWeb"/>
        <w:shd w:val="clear" w:color="auto" w:fill="FFFFFF"/>
        <w:spacing w:before="0" w:beforeAutospacing="0" w:after="0" w:afterAutospacing="0"/>
        <w:rPr>
          <w:rFonts w:ascii="Arial" w:hAnsi="Arial" w:cs="Arial"/>
          <w:b/>
          <w:bCs/>
          <w:sz w:val="22"/>
          <w:szCs w:val="22"/>
        </w:rPr>
      </w:pPr>
    </w:p>
    <w:p w14:paraId="6711F316" w14:textId="6A8F93B0" w:rsidR="00AB65F8" w:rsidRPr="00CA4EE3" w:rsidRDefault="00AB65F8" w:rsidP="00970B99">
      <w:pPr>
        <w:pStyle w:val="StandardWeb"/>
        <w:shd w:val="clear" w:color="auto" w:fill="FFFFFF"/>
        <w:spacing w:before="0" w:beforeAutospacing="0" w:after="0" w:afterAutospacing="0"/>
        <w:ind w:firstLine="708"/>
        <w:jc w:val="both"/>
        <w:rPr>
          <w:rFonts w:ascii="Arial" w:hAnsi="Arial" w:cs="Arial"/>
          <w:b/>
          <w:bCs/>
          <w:sz w:val="22"/>
          <w:szCs w:val="22"/>
        </w:rPr>
      </w:pPr>
      <w:r w:rsidRPr="00CA4EE3">
        <w:rPr>
          <w:rFonts w:ascii="Arial" w:hAnsi="Arial" w:cs="Arial"/>
          <w:b/>
          <w:bCs/>
          <w:sz w:val="22"/>
          <w:szCs w:val="22"/>
        </w:rPr>
        <w:t>VII. RECIKLAŽN</w:t>
      </w:r>
      <w:r w:rsidR="00970B99">
        <w:rPr>
          <w:rFonts w:ascii="Arial" w:hAnsi="Arial" w:cs="Arial"/>
          <w:b/>
          <w:bCs/>
          <w:sz w:val="22"/>
          <w:szCs w:val="22"/>
        </w:rPr>
        <w:t>O</w:t>
      </w:r>
      <w:r w:rsidRPr="00CA4EE3">
        <w:rPr>
          <w:rFonts w:ascii="Arial" w:hAnsi="Arial" w:cs="Arial"/>
          <w:b/>
          <w:bCs/>
          <w:sz w:val="22"/>
          <w:szCs w:val="22"/>
        </w:rPr>
        <w:t xml:space="preserve"> DVORIŠT</w:t>
      </w:r>
      <w:r w:rsidR="00970B99">
        <w:rPr>
          <w:rFonts w:ascii="Arial" w:hAnsi="Arial" w:cs="Arial"/>
          <w:b/>
          <w:bCs/>
          <w:sz w:val="22"/>
          <w:szCs w:val="22"/>
        </w:rPr>
        <w:t>E</w:t>
      </w:r>
      <w:r w:rsidRPr="00CA4EE3">
        <w:rPr>
          <w:rFonts w:ascii="Arial" w:hAnsi="Arial" w:cs="Arial"/>
          <w:b/>
          <w:bCs/>
          <w:sz w:val="22"/>
          <w:szCs w:val="22"/>
        </w:rPr>
        <w:t xml:space="preserve"> NA PODRUČJU</w:t>
      </w:r>
      <w:r w:rsidR="00970B99">
        <w:rPr>
          <w:rFonts w:ascii="Arial" w:hAnsi="Arial" w:cs="Arial"/>
          <w:b/>
          <w:bCs/>
          <w:sz w:val="22"/>
          <w:szCs w:val="22"/>
        </w:rPr>
        <w:t xml:space="preserve"> OPĆINE JELENJE</w:t>
      </w:r>
      <w:r w:rsidRPr="00CA4EE3">
        <w:rPr>
          <w:rFonts w:ascii="Arial" w:hAnsi="Arial" w:cs="Arial"/>
          <w:b/>
          <w:bCs/>
          <w:sz w:val="22"/>
          <w:szCs w:val="22"/>
        </w:rPr>
        <w:t xml:space="preserve"> I NAČIN NJ</w:t>
      </w:r>
      <w:r w:rsidR="00970B99">
        <w:rPr>
          <w:rFonts w:ascii="Arial" w:hAnsi="Arial" w:cs="Arial"/>
          <w:b/>
          <w:bCs/>
          <w:sz w:val="22"/>
          <w:szCs w:val="22"/>
        </w:rPr>
        <w:t>EGOVOG</w:t>
      </w:r>
      <w:r w:rsidRPr="00CA4EE3">
        <w:rPr>
          <w:rFonts w:ascii="Arial" w:hAnsi="Arial" w:cs="Arial"/>
          <w:b/>
          <w:bCs/>
          <w:sz w:val="22"/>
          <w:szCs w:val="22"/>
        </w:rPr>
        <w:t xml:space="preserve"> KORIŠTENJA</w:t>
      </w:r>
    </w:p>
    <w:p w14:paraId="36A785DC" w14:textId="77777777" w:rsidR="00AB65F8" w:rsidRPr="00CA4EE3" w:rsidRDefault="00AB65F8" w:rsidP="00AB65F8">
      <w:pPr>
        <w:pStyle w:val="StandardWeb"/>
        <w:shd w:val="clear" w:color="auto" w:fill="FFFFFF"/>
        <w:spacing w:before="0" w:beforeAutospacing="0" w:after="0" w:afterAutospacing="0"/>
        <w:jc w:val="center"/>
        <w:rPr>
          <w:rFonts w:ascii="Arial" w:hAnsi="Arial" w:cs="Arial"/>
          <w:b/>
          <w:bCs/>
          <w:sz w:val="22"/>
          <w:szCs w:val="22"/>
        </w:rPr>
      </w:pPr>
    </w:p>
    <w:p w14:paraId="53C70DDB" w14:textId="77777777" w:rsidR="00AB65F8" w:rsidRPr="00CA4EE3" w:rsidRDefault="00AB65F8" w:rsidP="00AB65F8">
      <w:pPr>
        <w:pStyle w:val="StandardWeb"/>
        <w:shd w:val="clear" w:color="auto" w:fill="FFFFFF"/>
        <w:spacing w:before="0" w:beforeAutospacing="0" w:after="0" w:afterAutospacing="0"/>
        <w:jc w:val="center"/>
        <w:rPr>
          <w:rFonts w:ascii="Arial" w:hAnsi="Arial" w:cs="Arial"/>
          <w:b/>
          <w:bCs/>
          <w:sz w:val="22"/>
          <w:szCs w:val="22"/>
        </w:rPr>
      </w:pPr>
      <w:r w:rsidRPr="00CA4EE3">
        <w:rPr>
          <w:rFonts w:ascii="Arial" w:hAnsi="Arial" w:cs="Arial"/>
          <w:b/>
          <w:bCs/>
          <w:sz w:val="22"/>
          <w:szCs w:val="22"/>
        </w:rPr>
        <w:t>Članak 11.</w:t>
      </w:r>
    </w:p>
    <w:p w14:paraId="166B6899" w14:textId="77777777" w:rsidR="00AB65F8" w:rsidRPr="00CA4EE3" w:rsidRDefault="00AB65F8" w:rsidP="00AB65F8">
      <w:pPr>
        <w:pStyle w:val="StandardWeb"/>
        <w:shd w:val="clear" w:color="auto" w:fill="FFFFFF"/>
        <w:spacing w:before="0" w:beforeAutospacing="0" w:after="0" w:afterAutospacing="0"/>
        <w:jc w:val="center"/>
        <w:rPr>
          <w:rFonts w:ascii="Arial" w:hAnsi="Arial" w:cs="Arial"/>
          <w:b/>
          <w:bCs/>
          <w:sz w:val="22"/>
          <w:szCs w:val="22"/>
        </w:rPr>
      </w:pPr>
    </w:p>
    <w:p w14:paraId="3EC6D8D6" w14:textId="17BB011D" w:rsidR="00AB65F8" w:rsidRPr="00CA4EE3" w:rsidRDefault="00AB65F8" w:rsidP="00970B99">
      <w:pPr>
        <w:pStyle w:val="StandardWeb"/>
        <w:shd w:val="clear" w:color="auto" w:fill="FFFFFF"/>
        <w:spacing w:before="0" w:beforeAutospacing="0" w:after="0" w:afterAutospacing="0"/>
        <w:ind w:firstLine="708"/>
        <w:jc w:val="both"/>
        <w:rPr>
          <w:rFonts w:ascii="Arial" w:hAnsi="Arial" w:cs="Arial"/>
          <w:bCs/>
          <w:sz w:val="22"/>
          <w:szCs w:val="22"/>
        </w:rPr>
      </w:pPr>
      <w:r w:rsidRPr="00CA4EE3">
        <w:rPr>
          <w:rFonts w:ascii="Arial" w:hAnsi="Arial" w:cs="Arial"/>
          <w:bCs/>
          <w:sz w:val="22"/>
          <w:szCs w:val="22"/>
        </w:rPr>
        <w:t xml:space="preserve">Na području </w:t>
      </w:r>
      <w:r w:rsidR="00970B99">
        <w:rPr>
          <w:rFonts w:ascii="Arial" w:hAnsi="Arial" w:cs="Arial"/>
          <w:bCs/>
          <w:sz w:val="22"/>
          <w:szCs w:val="22"/>
        </w:rPr>
        <w:t>općine Jelenje</w:t>
      </w:r>
      <w:r w:rsidRPr="00CA4EE3">
        <w:rPr>
          <w:rFonts w:ascii="Arial" w:hAnsi="Arial" w:cs="Arial"/>
          <w:bCs/>
          <w:sz w:val="22"/>
          <w:szCs w:val="22"/>
        </w:rPr>
        <w:t xml:space="preserve"> nalaz</w:t>
      </w:r>
      <w:r w:rsidR="00970B99">
        <w:rPr>
          <w:rFonts w:ascii="Arial" w:hAnsi="Arial" w:cs="Arial"/>
          <w:bCs/>
          <w:sz w:val="22"/>
          <w:szCs w:val="22"/>
        </w:rPr>
        <w:t>i</w:t>
      </w:r>
      <w:r w:rsidRPr="00CA4EE3">
        <w:rPr>
          <w:rFonts w:ascii="Arial" w:hAnsi="Arial" w:cs="Arial"/>
          <w:bCs/>
          <w:sz w:val="22"/>
          <w:szCs w:val="22"/>
        </w:rPr>
        <w:t xml:space="preserve"> se sljedeć</w:t>
      </w:r>
      <w:r w:rsidR="00970B99">
        <w:rPr>
          <w:rFonts w:ascii="Arial" w:hAnsi="Arial" w:cs="Arial"/>
          <w:bCs/>
          <w:sz w:val="22"/>
          <w:szCs w:val="22"/>
        </w:rPr>
        <w:t>e</w:t>
      </w:r>
      <w:r w:rsidRPr="00CA4EE3">
        <w:rPr>
          <w:rFonts w:ascii="Arial" w:hAnsi="Arial" w:cs="Arial"/>
          <w:bCs/>
          <w:sz w:val="22"/>
          <w:szCs w:val="22"/>
        </w:rPr>
        <w:t xml:space="preserve"> </w:t>
      </w:r>
      <w:proofErr w:type="spellStart"/>
      <w:r w:rsidRPr="00CA4EE3">
        <w:rPr>
          <w:rFonts w:ascii="Arial" w:hAnsi="Arial" w:cs="Arial"/>
          <w:bCs/>
          <w:sz w:val="22"/>
          <w:szCs w:val="22"/>
        </w:rPr>
        <w:t>reciklažn</w:t>
      </w:r>
      <w:r w:rsidR="00970B99">
        <w:rPr>
          <w:rFonts w:ascii="Arial" w:hAnsi="Arial" w:cs="Arial"/>
          <w:bCs/>
          <w:sz w:val="22"/>
          <w:szCs w:val="22"/>
        </w:rPr>
        <w:t>o</w:t>
      </w:r>
      <w:proofErr w:type="spellEnd"/>
      <w:r w:rsidRPr="00CA4EE3">
        <w:rPr>
          <w:rFonts w:ascii="Arial" w:hAnsi="Arial" w:cs="Arial"/>
          <w:bCs/>
          <w:sz w:val="22"/>
          <w:szCs w:val="22"/>
        </w:rPr>
        <w:t xml:space="preserve"> dvorišt</w:t>
      </w:r>
      <w:r w:rsidR="00970B99">
        <w:rPr>
          <w:rFonts w:ascii="Arial" w:hAnsi="Arial" w:cs="Arial"/>
          <w:bCs/>
          <w:sz w:val="22"/>
          <w:szCs w:val="22"/>
        </w:rPr>
        <w:t>e</w:t>
      </w:r>
      <w:r w:rsidRPr="00CA4EE3">
        <w:rPr>
          <w:rFonts w:ascii="Arial" w:hAnsi="Arial" w:cs="Arial"/>
          <w:bCs/>
          <w:sz w:val="22"/>
          <w:szCs w:val="22"/>
        </w:rPr>
        <w:t>:</w:t>
      </w:r>
    </w:p>
    <w:p w14:paraId="6D796CF2" w14:textId="5FEAD99E" w:rsidR="00AB65F8" w:rsidRPr="00CA4EE3" w:rsidRDefault="00AB65F8" w:rsidP="00AB65F8">
      <w:pPr>
        <w:pStyle w:val="StandardWeb"/>
        <w:shd w:val="clear" w:color="auto" w:fill="FFFFFF"/>
        <w:spacing w:before="0" w:beforeAutospacing="0" w:after="0" w:afterAutospacing="0"/>
        <w:ind w:firstLine="708"/>
        <w:jc w:val="both"/>
        <w:rPr>
          <w:rFonts w:ascii="Arial" w:hAnsi="Arial" w:cs="Arial"/>
          <w:bCs/>
          <w:sz w:val="22"/>
          <w:szCs w:val="22"/>
        </w:rPr>
      </w:pPr>
      <w:r w:rsidRPr="00CA4EE3">
        <w:rPr>
          <w:rFonts w:ascii="Arial" w:hAnsi="Arial" w:cs="Arial"/>
          <w:bCs/>
          <w:sz w:val="22"/>
          <w:szCs w:val="22"/>
        </w:rPr>
        <w:t xml:space="preserve">- </w:t>
      </w:r>
      <w:r w:rsidR="00970B99">
        <w:rPr>
          <w:rFonts w:ascii="Arial" w:hAnsi="Arial" w:cs="Arial"/>
          <w:bCs/>
          <w:sz w:val="22"/>
          <w:szCs w:val="22"/>
        </w:rPr>
        <w:t>Podhum 380</w:t>
      </w:r>
      <w:r w:rsidR="00941A4F" w:rsidRPr="00CA4EE3">
        <w:rPr>
          <w:rFonts w:ascii="Arial" w:hAnsi="Arial" w:cs="Arial"/>
          <w:bCs/>
          <w:sz w:val="22"/>
          <w:szCs w:val="22"/>
        </w:rPr>
        <w:t>, 51</w:t>
      </w:r>
      <w:r w:rsidR="00970B99">
        <w:rPr>
          <w:rFonts w:ascii="Arial" w:hAnsi="Arial" w:cs="Arial"/>
          <w:bCs/>
          <w:sz w:val="22"/>
          <w:szCs w:val="22"/>
        </w:rPr>
        <w:t>218</w:t>
      </w:r>
      <w:r w:rsidR="00941A4F" w:rsidRPr="00CA4EE3">
        <w:rPr>
          <w:rFonts w:ascii="Arial" w:hAnsi="Arial" w:cs="Arial"/>
          <w:bCs/>
          <w:sz w:val="22"/>
          <w:szCs w:val="22"/>
        </w:rPr>
        <w:t xml:space="preserve"> </w:t>
      </w:r>
      <w:r w:rsidR="00970B99">
        <w:rPr>
          <w:rFonts w:ascii="Arial" w:hAnsi="Arial" w:cs="Arial"/>
          <w:bCs/>
          <w:sz w:val="22"/>
          <w:szCs w:val="22"/>
        </w:rPr>
        <w:t>Dražice</w:t>
      </w:r>
      <w:r w:rsidR="00941A4F" w:rsidRPr="00CA4EE3">
        <w:rPr>
          <w:rFonts w:ascii="Arial" w:hAnsi="Arial" w:cs="Arial"/>
          <w:bCs/>
          <w:sz w:val="22"/>
          <w:szCs w:val="22"/>
        </w:rPr>
        <w:t xml:space="preserve">, </w:t>
      </w:r>
      <w:proofErr w:type="spellStart"/>
      <w:r w:rsidR="00941A4F" w:rsidRPr="00CA4EE3">
        <w:rPr>
          <w:rFonts w:ascii="Arial" w:hAnsi="Arial" w:cs="Arial"/>
          <w:bCs/>
          <w:sz w:val="22"/>
          <w:szCs w:val="22"/>
        </w:rPr>
        <w:t>k.č</w:t>
      </w:r>
      <w:proofErr w:type="spellEnd"/>
      <w:r w:rsidR="00941A4F" w:rsidRPr="00CA4EE3">
        <w:rPr>
          <w:rFonts w:ascii="Arial" w:hAnsi="Arial" w:cs="Arial"/>
          <w:bCs/>
          <w:sz w:val="22"/>
          <w:szCs w:val="22"/>
        </w:rPr>
        <w:t xml:space="preserve">. </w:t>
      </w:r>
      <w:r w:rsidR="00970B99">
        <w:rPr>
          <w:rFonts w:ascii="Arial" w:hAnsi="Arial" w:cs="Arial"/>
          <w:bCs/>
          <w:sz w:val="22"/>
          <w:szCs w:val="22"/>
        </w:rPr>
        <w:t>2761/363</w:t>
      </w:r>
      <w:r w:rsidR="00941A4F" w:rsidRPr="00CA4EE3">
        <w:rPr>
          <w:rFonts w:ascii="Arial" w:hAnsi="Arial" w:cs="Arial"/>
          <w:bCs/>
          <w:sz w:val="22"/>
          <w:szCs w:val="22"/>
        </w:rPr>
        <w:t xml:space="preserve">, k.o. </w:t>
      </w:r>
      <w:r w:rsidR="00970B99">
        <w:rPr>
          <w:rFonts w:ascii="Arial" w:hAnsi="Arial" w:cs="Arial"/>
          <w:bCs/>
          <w:sz w:val="22"/>
          <w:szCs w:val="22"/>
        </w:rPr>
        <w:t>Podhum</w:t>
      </w:r>
      <w:r w:rsidR="00941A4F" w:rsidRPr="00CA4EE3">
        <w:rPr>
          <w:rFonts w:ascii="Arial" w:hAnsi="Arial" w:cs="Arial"/>
          <w:bCs/>
          <w:sz w:val="22"/>
          <w:szCs w:val="22"/>
        </w:rPr>
        <w:t>.</w:t>
      </w:r>
    </w:p>
    <w:p w14:paraId="66556CA2" w14:textId="072EB3B9" w:rsidR="00AB65F8" w:rsidRPr="00CA4EE3" w:rsidRDefault="00AB65F8" w:rsidP="00AB65F8">
      <w:pPr>
        <w:pStyle w:val="StandardWeb"/>
        <w:shd w:val="clear" w:color="auto" w:fill="FFFFFF"/>
        <w:spacing w:before="0" w:beforeAutospacing="0" w:after="0" w:afterAutospacing="0"/>
        <w:ind w:firstLine="708"/>
        <w:jc w:val="both"/>
        <w:rPr>
          <w:rFonts w:ascii="Arial" w:hAnsi="Arial" w:cs="Arial"/>
          <w:bCs/>
          <w:sz w:val="22"/>
          <w:szCs w:val="22"/>
        </w:rPr>
      </w:pPr>
      <w:r w:rsidRPr="00CA4EE3">
        <w:rPr>
          <w:rFonts w:ascii="Arial" w:hAnsi="Arial" w:cs="Arial"/>
          <w:bCs/>
          <w:sz w:val="22"/>
          <w:szCs w:val="22"/>
        </w:rPr>
        <w:t xml:space="preserve">U </w:t>
      </w:r>
      <w:proofErr w:type="spellStart"/>
      <w:r w:rsidRPr="00CA4EE3">
        <w:rPr>
          <w:rFonts w:ascii="Arial" w:hAnsi="Arial" w:cs="Arial"/>
          <w:bCs/>
          <w:sz w:val="22"/>
          <w:szCs w:val="22"/>
        </w:rPr>
        <w:t>reciklažn</w:t>
      </w:r>
      <w:r w:rsidR="00970B99">
        <w:rPr>
          <w:rFonts w:ascii="Arial" w:hAnsi="Arial" w:cs="Arial"/>
          <w:bCs/>
          <w:sz w:val="22"/>
          <w:szCs w:val="22"/>
        </w:rPr>
        <w:t>om</w:t>
      </w:r>
      <w:proofErr w:type="spellEnd"/>
      <w:r w:rsidRPr="00CA4EE3">
        <w:rPr>
          <w:rFonts w:ascii="Arial" w:hAnsi="Arial" w:cs="Arial"/>
          <w:bCs/>
          <w:sz w:val="22"/>
          <w:szCs w:val="22"/>
        </w:rPr>
        <w:t xml:space="preserve"> dvorišt</w:t>
      </w:r>
      <w:r w:rsidR="00970B99">
        <w:rPr>
          <w:rFonts w:ascii="Arial" w:hAnsi="Arial" w:cs="Arial"/>
          <w:bCs/>
          <w:sz w:val="22"/>
          <w:szCs w:val="22"/>
        </w:rPr>
        <w:t>u</w:t>
      </w:r>
      <w:r w:rsidRPr="00CA4EE3">
        <w:rPr>
          <w:rFonts w:ascii="Arial" w:hAnsi="Arial" w:cs="Arial"/>
          <w:bCs/>
          <w:sz w:val="22"/>
          <w:szCs w:val="22"/>
        </w:rPr>
        <w:t xml:space="preserve"> dozvoljeno je odlaganje bez naknade za Korisnike kućanstvo s područja </w:t>
      </w:r>
      <w:r w:rsidR="00970B99">
        <w:rPr>
          <w:rFonts w:ascii="Arial" w:hAnsi="Arial" w:cs="Arial"/>
          <w:bCs/>
          <w:sz w:val="22"/>
          <w:szCs w:val="22"/>
        </w:rPr>
        <w:t>općine Jelenje</w:t>
      </w:r>
      <w:r w:rsidRPr="00CA4EE3">
        <w:rPr>
          <w:rFonts w:ascii="Arial" w:hAnsi="Arial" w:cs="Arial"/>
          <w:bCs/>
          <w:sz w:val="22"/>
          <w:szCs w:val="22"/>
        </w:rPr>
        <w:t>, onih količina i vrsta komunalnog otpada koje odgovaraju količinama i vrstama komunalnog otpada nasta</w:t>
      </w:r>
      <w:r w:rsidR="00575F49">
        <w:rPr>
          <w:rFonts w:ascii="Arial" w:hAnsi="Arial" w:cs="Arial"/>
          <w:bCs/>
          <w:sz w:val="22"/>
          <w:szCs w:val="22"/>
        </w:rPr>
        <w:t>lima u kućanstvu fizičkih osoba</w:t>
      </w:r>
      <w:r w:rsidRPr="00CA4EE3">
        <w:rPr>
          <w:rFonts w:ascii="Arial" w:hAnsi="Arial" w:cs="Arial"/>
          <w:bCs/>
          <w:sz w:val="22"/>
          <w:szCs w:val="22"/>
        </w:rPr>
        <w:t>. Korisnicima kućanstvo koji predaju otpad u količini većoj od količine koja odgovara količini otpada nasta</w:t>
      </w:r>
      <w:r w:rsidR="00575F49">
        <w:rPr>
          <w:rFonts w:ascii="Arial" w:hAnsi="Arial" w:cs="Arial"/>
          <w:bCs/>
          <w:sz w:val="22"/>
          <w:szCs w:val="22"/>
        </w:rPr>
        <w:t>loj u kućanstvu fizičkih osoba</w:t>
      </w:r>
      <w:r w:rsidRPr="00CA4EE3">
        <w:rPr>
          <w:rFonts w:ascii="Arial" w:hAnsi="Arial" w:cs="Arial"/>
          <w:bCs/>
          <w:sz w:val="22"/>
          <w:szCs w:val="22"/>
        </w:rPr>
        <w:t xml:space="preserve">, usluga korištenja </w:t>
      </w:r>
      <w:proofErr w:type="spellStart"/>
      <w:r w:rsidRPr="00CA4EE3">
        <w:rPr>
          <w:rFonts w:ascii="Arial" w:hAnsi="Arial" w:cs="Arial"/>
          <w:bCs/>
          <w:sz w:val="22"/>
          <w:szCs w:val="22"/>
        </w:rPr>
        <w:t>reciklažnog</w:t>
      </w:r>
      <w:proofErr w:type="spellEnd"/>
      <w:r w:rsidRPr="00CA4EE3">
        <w:rPr>
          <w:rFonts w:ascii="Arial" w:hAnsi="Arial" w:cs="Arial"/>
          <w:bCs/>
          <w:sz w:val="22"/>
          <w:szCs w:val="22"/>
        </w:rPr>
        <w:t xml:space="preserve"> dvorišta naplatit će se sukladno cjeniku Davatelja usluge.</w:t>
      </w:r>
    </w:p>
    <w:p w14:paraId="76357244" w14:textId="5155D65E" w:rsidR="00AB65F8" w:rsidRPr="00CA4EE3" w:rsidRDefault="00AB65F8" w:rsidP="00AB65F8">
      <w:pPr>
        <w:pStyle w:val="StandardWeb"/>
        <w:shd w:val="clear" w:color="auto" w:fill="FFFFFF"/>
        <w:spacing w:before="0" w:beforeAutospacing="0" w:after="0" w:afterAutospacing="0"/>
        <w:ind w:firstLine="708"/>
        <w:jc w:val="both"/>
        <w:rPr>
          <w:rFonts w:ascii="Arial" w:hAnsi="Arial" w:cs="Arial"/>
          <w:bCs/>
          <w:sz w:val="22"/>
          <w:szCs w:val="22"/>
        </w:rPr>
      </w:pPr>
      <w:r w:rsidRPr="00CA4EE3">
        <w:rPr>
          <w:rFonts w:ascii="Arial" w:hAnsi="Arial" w:cs="Arial"/>
          <w:bCs/>
          <w:sz w:val="22"/>
          <w:szCs w:val="22"/>
        </w:rPr>
        <w:t xml:space="preserve">U </w:t>
      </w:r>
      <w:proofErr w:type="spellStart"/>
      <w:r w:rsidRPr="00CA4EE3">
        <w:rPr>
          <w:rFonts w:ascii="Arial" w:hAnsi="Arial" w:cs="Arial"/>
          <w:bCs/>
          <w:sz w:val="22"/>
          <w:szCs w:val="22"/>
        </w:rPr>
        <w:t>reciklažn</w:t>
      </w:r>
      <w:r w:rsidR="006F5134">
        <w:rPr>
          <w:rFonts w:ascii="Arial" w:hAnsi="Arial" w:cs="Arial"/>
          <w:bCs/>
          <w:sz w:val="22"/>
          <w:szCs w:val="22"/>
        </w:rPr>
        <w:t>om</w:t>
      </w:r>
      <w:proofErr w:type="spellEnd"/>
      <w:r w:rsidRPr="00CA4EE3">
        <w:rPr>
          <w:rFonts w:ascii="Arial" w:hAnsi="Arial" w:cs="Arial"/>
          <w:bCs/>
          <w:sz w:val="22"/>
          <w:szCs w:val="22"/>
        </w:rPr>
        <w:t xml:space="preserve"> dvorišt</w:t>
      </w:r>
      <w:r w:rsidR="006F5134">
        <w:rPr>
          <w:rFonts w:ascii="Arial" w:hAnsi="Arial" w:cs="Arial"/>
          <w:bCs/>
          <w:sz w:val="22"/>
          <w:szCs w:val="22"/>
        </w:rPr>
        <w:t>u</w:t>
      </w:r>
      <w:r w:rsidRPr="00CA4EE3">
        <w:rPr>
          <w:rFonts w:ascii="Arial" w:hAnsi="Arial" w:cs="Arial"/>
          <w:bCs/>
          <w:sz w:val="22"/>
          <w:szCs w:val="22"/>
        </w:rPr>
        <w:t xml:space="preserve"> nije dozvoljeno odlaganje proizvodnog otpada.</w:t>
      </w:r>
    </w:p>
    <w:p w14:paraId="7B6D9EB9" w14:textId="77777777" w:rsidR="00AB65F8" w:rsidRPr="00CA4EE3" w:rsidRDefault="00AB65F8" w:rsidP="00AB65F8">
      <w:pPr>
        <w:pStyle w:val="StandardWeb"/>
        <w:shd w:val="clear" w:color="auto" w:fill="FFFFFF"/>
        <w:spacing w:before="0" w:beforeAutospacing="0" w:after="0" w:afterAutospacing="0"/>
        <w:ind w:firstLine="708"/>
        <w:jc w:val="both"/>
        <w:rPr>
          <w:rFonts w:ascii="Arial" w:hAnsi="Arial" w:cs="Arial"/>
          <w:bCs/>
          <w:sz w:val="22"/>
          <w:szCs w:val="22"/>
        </w:rPr>
      </w:pPr>
      <w:r w:rsidRPr="00CA4EE3">
        <w:rPr>
          <w:rFonts w:ascii="Arial" w:hAnsi="Arial" w:cs="Arial"/>
          <w:bCs/>
          <w:sz w:val="22"/>
          <w:szCs w:val="22"/>
        </w:rPr>
        <w:lastRenderedPageBreak/>
        <w:t xml:space="preserve">Prilikom korištenja usluga </w:t>
      </w:r>
      <w:proofErr w:type="spellStart"/>
      <w:r w:rsidRPr="00CA4EE3">
        <w:rPr>
          <w:rFonts w:ascii="Arial" w:hAnsi="Arial" w:cs="Arial"/>
          <w:bCs/>
          <w:sz w:val="22"/>
          <w:szCs w:val="22"/>
        </w:rPr>
        <w:t>reciklažnog</w:t>
      </w:r>
      <w:proofErr w:type="spellEnd"/>
      <w:r w:rsidRPr="00CA4EE3">
        <w:rPr>
          <w:rFonts w:ascii="Arial" w:hAnsi="Arial" w:cs="Arial"/>
          <w:bCs/>
          <w:sz w:val="22"/>
          <w:szCs w:val="22"/>
        </w:rPr>
        <w:t xml:space="preserve"> dvorišta, Korisnik je dužan identificirati se osobnom ispravom i/ili originalnim računom Davatelja usluge, kako bi se omogućilo evidentiranje korištenja </w:t>
      </w:r>
      <w:proofErr w:type="spellStart"/>
      <w:r w:rsidRPr="00CA4EE3">
        <w:rPr>
          <w:rFonts w:ascii="Arial" w:hAnsi="Arial" w:cs="Arial"/>
          <w:bCs/>
          <w:sz w:val="22"/>
          <w:szCs w:val="22"/>
        </w:rPr>
        <w:t>reciklažnog</w:t>
      </w:r>
      <w:proofErr w:type="spellEnd"/>
      <w:r w:rsidRPr="00CA4EE3">
        <w:rPr>
          <w:rFonts w:ascii="Arial" w:hAnsi="Arial" w:cs="Arial"/>
          <w:bCs/>
          <w:sz w:val="22"/>
          <w:szCs w:val="22"/>
        </w:rPr>
        <w:t xml:space="preserve"> dvorišta te predanih količina i vrsta otpada. Ako se Korisnik ne identificira na opisani način, neće se smatrati Korisnikom, a korištenje </w:t>
      </w:r>
      <w:proofErr w:type="spellStart"/>
      <w:r w:rsidRPr="00CA4EE3">
        <w:rPr>
          <w:rFonts w:ascii="Arial" w:hAnsi="Arial" w:cs="Arial"/>
          <w:bCs/>
          <w:sz w:val="22"/>
          <w:szCs w:val="22"/>
        </w:rPr>
        <w:t>reciklažnog</w:t>
      </w:r>
      <w:proofErr w:type="spellEnd"/>
      <w:r w:rsidRPr="00CA4EE3">
        <w:rPr>
          <w:rFonts w:ascii="Arial" w:hAnsi="Arial" w:cs="Arial"/>
          <w:bCs/>
          <w:sz w:val="22"/>
          <w:szCs w:val="22"/>
        </w:rPr>
        <w:t xml:space="preserve"> dvorišta naplatit će mu se sukladno cjeniku Davatelja usluge.</w:t>
      </w:r>
    </w:p>
    <w:p w14:paraId="376F2182" w14:textId="66D7E47B" w:rsidR="00AB65F8" w:rsidRPr="00CA4EE3" w:rsidRDefault="00AB65F8" w:rsidP="00AB65F8">
      <w:pPr>
        <w:pStyle w:val="StandardWeb"/>
        <w:shd w:val="clear" w:color="auto" w:fill="FFFFFF"/>
        <w:spacing w:before="0" w:beforeAutospacing="0" w:after="0" w:afterAutospacing="0"/>
        <w:ind w:firstLine="708"/>
        <w:jc w:val="both"/>
        <w:rPr>
          <w:rFonts w:ascii="Arial" w:hAnsi="Arial" w:cs="Arial"/>
          <w:bCs/>
          <w:sz w:val="22"/>
          <w:szCs w:val="22"/>
        </w:rPr>
      </w:pPr>
      <w:r w:rsidRPr="00CA4EE3">
        <w:rPr>
          <w:rFonts w:ascii="Arial" w:hAnsi="Arial" w:cs="Arial"/>
          <w:bCs/>
          <w:sz w:val="22"/>
          <w:szCs w:val="22"/>
        </w:rPr>
        <w:t xml:space="preserve">Cijene korištenja </w:t>
      </w:r>
      <w:proofErr w:type="spellStart"/>
      <w:r w:rsidRPr="00CA4EE3">
        <w:rPr>
          <w:rFonts w:ascii="Arial" w:hAnsi="Arial" w:cs="Arial"/>
          <w:bCs/>
          <w:sz w:val="22"/>
          <w:szCs w:val="22"/>
        </w:rPr>
        <w:t>reciklažnog</w:t>
      </w:r>
      <w:proofErr w:type="spellEnd"/>
      <w:r w:rsidRPr="00CA4EE3">
        <w:rPr>
          <w:rFonts w:ascii="Arial" w:hAnsi="Arial" w:cs="Arial"/>
          <w:bCs/>
          <w:sz w:val="22"/>
          <w:szCs w:val="22"/>
        </w:rPr>
        <w:t xml:space="preserve"> dvorišta koje cj</w:t>
      </w:r>
      <w:r w:rsidR="00344844" w:rsidRPr="00CA4EE3">
        <w:rPr>
          <w:rFonts w:ascii="Arial" w:hAnsi="Arial" w:cs="Arial"/>
          <w:bCs/>
          <w:sz w:val="22"/>
          <w:szCs w:val="22"/>
        </w:rPr>
        <w:t>enikom određuje Davatelj usluge</w:t>
      </w:r>
      <w:r w:rsidRPr="00CA4EE3">
        <w:rPr>
          <w:rFonts w:ascii="Arial" w:hAnsi="Arial" w:cs="Arial"/>
          <w:bCs/>
          <w:sz w:val="22"/>
          <w:szCs w:val="22"/>
        </w:rPr>
        <w:t xml:space="preserve"> moraju odgovarati troškovima zbrinjavanja pojedinih vrsta i količina otpada koje korisnik predaje u </w:t>
      </w:r>
      <w:proofErr w:type="spellStart"/>
      <w:r w:rsidRPr="00CA4EE3">
        <w:rPr>
          <w:rFonts w:ascii="Arial" w:hAnsi="Arial" w:cs="Arial"/>
          <w:bCs/>
          <w:sz w:val="22"/>
          <w:szCs w:val="22"/>
        </w:rPr>
        <w:t>reciklažno</w:t>
      </w:r>
      <w:proofErr w:type="spellEnd"/>
      <w:r w:rsidRPr="00CA4EE3">
        <w:rPr>
          <w:rFonts w:ascii="Arial" w:hAnsi="Arial" w:cs="Arial"/>
          <w:bCs/>
          <w:sz w:val="22"/>
          <w:szCs w:val="22"/>
        </w:rPr>
        <w:t xml:space="preserve"> dvorište.</w:t>
      </w:r>
    </w:p>
    <w:p w14:paraId="3D654D45" w14:textId="77777777" w:rsidR="00AB65F8" w:rsidRPr="00CA4EE3" w:rsidRDefault="00AB65F8" w:rsidP="00AB65F8">
      <w:pPr>
        <w:pStyle w:val="StandardWeb"/>
        <w:shd w:val="clear" w:color="auto" w:fill="FFFFFF"/>
        <w:spacing w:before="0" w:beforeAutospacing="0" w:after="0" w:afterAutospacing="0"/>
        <w:ind w:firstLine="708"/>
        <w:jc w:val="both"/>
        <w:rPr>
          <w:rFonts w:ascii="Arial" w:hAnsi="Arial" w:cs="Arial"/>
          <w:bCs/>
          <w:sz w:val="22"/>
          <w:szCs w:val="22"/>
        </w:rPr>
      </w:pPr>
    </w:p>
    <w:p w14:paraId="2BC8C418" w14:textId="77777777" w:rsidR="00AB65F8" w:rsidRPr="00CA4EE3" w:rsidRDefault="00AB65F8" w:rsidP="00AB65F8">
      <w:pPr>
        <w:pStyle w:val="StandardWeb"/>
        <w:shd w:val="clear" w:color="auto" w:fill="FFFFFF"/>
        <w:spacing w:before="0" w:beforeAutospacing="0" w:after="0" w:afterAutospacing="0"/>
        <w:jc w:val="both"/>
        <w:rPr>
          <w:rFonts w:ascii="Arial" w:hAnsi="Arial" w:cs="Arial"/>
          <w:bCs/>
          <w:sz w:val="22"/>
          <w:szCs w:val="22"/>
        </w:rPr>
      </w:pPr>
    </w:p>
    <w:p w14:paraId="501788F6" w14:textId="77777777" w:rsidR="00AB65F8" w:rsidRPr="00CA4EE3" w:rsidRDefault="00AB65F8" w:rsidP="00AB65F8">
      <w:pPr>
        <w:pStyle w:val="StandardWeb"/>
        <w:shd w:val="clear" w:color="auto" w:fill="FFFFFF"/>
        <w:spacing w:before="0" w:beforeAutospacing="0" w:after="0" w:afterAutospacing="0"/>
        <w:ind w:firstLine="708"/>
        <w:jc w:val="both"/>
        <w:rPr>
          <w:rFonts w:ascii="Arial" w:hAnsi="Arial" w:cs="Arial"/>
          <w:b/>
          <w:bCs/>
          <w:strike/>
          <w:sz w:val="22"/>
          <w:szCs w:val="22"/>
        </w:rPr>
      </w:pPr>
      <w:r w:rsidRPr="00CA4EE3">
        <w:rPr>
          <w:rFonts w:ascii="Arial" w:hAnsi="Arial" w:cs="Arial"/>
          <w:b/>
          <w:bCs/>
          <w:sz w:val="22"/>
          <w:szCs w:val="22"/>
        </w:rPr>
        <w:t xml:space="preserve">VIII. NAČIN PRUŽANJA JAVNE USLUGE </w:t>
      </w:r>
    </w:p>
    <w:p w14:paraId="31EE20B5" w14:textId="77777777" w:rsidR="00AB65F8" w:rsidRPr="00CA4EE3" w:rsidRDefault="00AB65F8" w:rsidP="00AB65F8">
      <w:pPr>
        <w:pStyle w:val="StandardWeb"/>
        <w:shd w:val="clear" w:color="auto" w:fill="FFFFFF"/>
        <w:spacing w:before="0" w:beforeAutospacing="0" w:after="0" w:afterAutospacing="0"/>
        <w:ind w:firstLine="708"/>
        <w:jc w:val="both"/>
        <w:rPr>
          <w:rFonts w:ascii="Arial" w:hAnsi="Arial" w:cs="Arial"/>
          <w:sz w:val="22"/>
          <w:szCs w:val="22"/>
        </w:rPr>
      </w:pPr>
    </w:p>
    <w:p w14:paraId="17698358" w14:textId="24EC0406" w:rsidR="00AB65F8" w:rsidRPr="00CA4EE3" w:rsidRDefault="00AB65F8" w:rsidP="00AB65F8">
      <w:pPr>
        <w:pStyle w:val="StandardWeb"/>
        <w:shd w:val="clear" w:color="auto" w:fill="FFFFFF"/>
        <w:spacing w:before="0" w:beforeAutospacing="0" w:after="0" w:afterAutospacing="0"/>
        <w:jc w:val="center"/>
        <w:rPr>
          <w:rFonts w:ascii="Arial" w:hAnsi="Arial" w:cs="Arial"/>
          <w:sz w:val="22"/>
          <w:szCs w:val="22"/>
        </w:rPr>
      </w:pPr>
      <w:r w:rsidRPr="00CA4EE3">
        <w:rPr>
          <w:rFonts w:ascii="Arial" w:hAnsi="Arial" w:cs="Arial"/>
          <w:b/>
          <w:bCs/>
          <w:sz w:val="22"/>
          <w:szCs w:val="22"/>
        </w:rPr>
        <w:t>Članak 1</w:t>
      </w:r>
      <w:r w:rsidR="00970B99">
        <w:rPr>
          <w:rFonts w:ascii="Arial" w:hAnsi="Arial" w:cs="Arial"/>
          <w:b/>
          <w:bCs/>
          <w:sz w:val="22"/>
          <w:szCs w:val="22"/>
        </w:rPr>
        <w:t>2</w:t>
      </w:r>
      <w:r w:rsidRPr="00CA4EE3">
        <w:rPr>
          <w:rFonts w:ascii="Arial" w:hAnsi="Arial" w:cs="Arial"/>
          <w:b/>
          <w:bCs/>
          <w:sz w:val="22"/>
          <w:szCs w:val="22"/>
        </w:rPr>
        <w:t>.</w:t>
      </w:r>
    </w:p>
    <w:p w14:paraId="45E0744D" w14:textId="77777777" w:rsidR="00AB65F8" w:rsidRPr="00CA4EE3" w:rsidRDefault="00AB65F8" w:rsidP="00AB65F8">
      <w:pPr>
        <w:pStyle w:val="StandardWeb"/>
        <w:shd w:val="clear" w:color="auto" w:fill="FFFFFF"/>
        <w:spacing w:before="0" w:beforeAutospacing="0" w:after="0" w:afterAutospacing="0"/>
        <w:jc w:val="both"/>
        <w:rPr>
          <w:rFonts w:ascii="Arial" w:hAnsi="Arial" w:cs="Arial"/>
          <w:sz w:val="22"/>
          <w:szCs w:val="22"/>
        </w:rPr>
      </w:pPr>
      <w:r w:rsidRPr="00CA4EE3">
        <w:rPr>
          <w:rFonts w:ascii="Arial" w:hAnsi="Arial" w:cs="Arial"/>
          <w:sz w:val="22"/>
          <w:szCs w:val="22"/>
        </w:rPr>
        <w:t> </w:t>
      </w:r>
    </w:p>
    <w:p w14:paraId="4EDA83B1" w14:textId="77777777" w:rsidR="00AB65F8" w:rsidRPr="00CA4EE3" w:rsidRDefault="00AB65F8" w:rsidP="00AB65F8">
      <w:pPr>
        <w:pStyle w:val="StandardWeb"/>
        <w:shd w:val="clear" w:color="auto" w:fill="FFFFFF"/>
        <w:spacing w:before="0" w:beforeAutospacing="0" w:after="0" w:afterAutospacing="0"/>
        <w:ind w:firstLine="708"/>
        <w:jc w:val="both"/>
        <w:rPr>
          <w:rFonts w:ascii="Arial" w:hAnsi="Arial" w:cs="Arial"/>
          <w:sz w:val="22"/>
          <w:szCs w:val="22"/>
        </w:rPr>
      </w:pPr>
      <w:r w:rsidRPr="00CA4EE3">
        <w:rPr>
          <w:rFonts w:ascii="Arial" w:hAnsi="Arial" w:cs="Arial"/>
          <w:sz w:val="22"/>
          <w:szCs w:val="22"/>
        </w:rPr>
        <w:t>Davatelj usluge dužan je prilagoditi volumene spremnika na način da budu primjereni potrebi Korisnika.</w:t>
      </w:r>
    </w:p>
    <w:p w14:paraId="032D7FB8" w14:textId="77777777" w:rsidR="00344844" w:rsidRPr="00CA4EE3" w:rsidRDefault="00AB65F8" w:rsidP="00AB65F8">
      <w:pPr>
        <w:pStyle w:val="StandardWeb"/>
        <w:shd w:val="clear" w:color="auto" w:fill="FFFFFF"/>
        <w:spacing w:before="0" w:beforeAutospacing="0" w:after="0" w:afterAutospacing="0"/>
        <w:ind w:left="708"/>
        <w:jc w:val="both"/>
        <w:rPr>
          <w:rFonts w:ascii="Arial" w:hAnsi="Arial" w:cs="Arial"/>
          <w:sz w:val="22"/>
          <w:szCs w:val="22"/>
        </w:rPr>
      </w:pPr>
      <w:r w:rsidRPr="00CA4EE3">
        <w:rPr>
          <w:rFonts w:ascii="Arial" w:hAnsi="Arial" w:cs="Arial"/>
          <w:sz w:val="22"/>
          <w:szCs w:val="22"/>
        </w:rPr>
        <w:t>Minimalni volumen spremnika za odlaganje komunaln</w:t>
      </w:r>
      <w:r w:rsidR="00344844" w:rsidRPr="00CA4EE3">
        <w:rPr>
          <w:rFonts w:ascii="Arial" w:hAnsi="Arial" w:cs="Arial"/>
          <w:sz w:val="22"/>
          <w:szCs w:val="22"/>
        </w:rPr>
        <w:t>og otpada za kućanstva predlaže</w:t>
      </w:r>
    </w:p>
    <w:p w14:paraId="2FFAEF59" w14:textId="03896833" w:rsidR="00AB65F8" w:rsidRPr="00CA4EE3" w:rsidRDefault="00AB65F8" w:rsidP="00344844">
      <w:pPr>
        <w:pStyle w:val="StandardWeb"/>
        <w:shd w:val="clear" w:color="auto" w:fill="FFFFFF"/>
        <w:spacing w:before="0" w:beforeAutospacing="0" w:after="0" w:afterAutospacing="0"/>
        <w:jc w:val="both"/>
        <w:rPr>
          <w:rFonts w:ascii="Arial" w:hAnsi="Arial" w:cs="Arial"/>
          <w:sz w:val="22"/>
          <w:szCs w:val="22"/>
        </w:rPr>
      </w:pPr>
      <w:r w:rsidRPr="00CA4EE3">
        <w:rPr>
          <w:rFonts w:ascii="Arial" w:hAnsi="Arial" w:cs="Arial"/>
          <w:sz w:val="22"/>
          <w:szCs w:val="22"/>
        </w:rPr>
        <w:t>Korisniku kućanstvo Davatelj usluge primjereno broju osoba u kućanstvu.</w:t>
      </w:r>
    </w:p>
    <w:p w14:paraId="48BCFF33" w14:textId="77777777" w:rsidR="00AB65F8" w:rsidRPr="00CA4EE3" w:rsidRDefault="00AB65F8" w:rsidP="00AB65F8">
      <w:pPr>
        <w:pStyle w:val="StandardWeb"/>
        <w:shd w:val="clear" w:color="auto" w:fill="FFFFFF"/>
        <w:spacing w:before="0" w:beforeAutospacing="0" w:after="0" w:afterAutospacing="0"/>
        <w:ind w:firstLine="708"/>
        <w:jc w:val="both"/>
        <w:rPr>
          <w:rFonts w:ascii="Arial" w:hAnsi="Arial" w:cs="Arial"/>
          <w:sz w:val="22"/>
          <w:szCs w:val="22"/>
        </w:rPr>
      </w:pPr>
      <w:r w:rsidRPr="00CA4EE3">
        <w:rPr>
          <w:rFonts w:ascii="Arial" w:hAnsi="Arial" w:cs="Arial"/>
          <w:sz w:val="22"/>
          <w:szCs w:val="22"/>
        </w:rPr>
        <w:t>Minimalni volumen zajedničkih spremnika za odlaganje komunalnog otpada za kućanstva predlaže Korisnicima kućanstvo Davatelj usluge primjereno broju osoba u kućanstvima koja koriste zajedničke spremnike.</w:t>
      </w:r>
    </w:p>
    <w:p w14:paraId="15972783" w14:textId="77777777" w:rsidR="00AB65F8" w:rsidRPr="00CA4EE3" w:rsidRDefault="00AB65F8" w:rsidP="00AB65F8">
      <w:pPr>
        <w:pStyle w:val="StandardWeb"/>
        <w:shd w:val="clear" w:color="auto" w:fill="FFFFFF"/>
        <w:spacing w:before="0" w:beforeAutospacing="0" w:after="0" w:afterAutospacing="0"/>
        <w:ind w:firstLine="708"/>
        <w:jc w:val="both"/>
        <w:rPr>
          <w:rFonts w:ascii="Arial" w:hAnsi="Arial" w:cs="Arial"/>
          <w:sz w:val="22"/>
          <w:szCs w:val="22"/>
        </w:rPr>
      </w:pPr>
      <w:r w:rsidRPr="00CA4EE3">
        <w:rPr>
          <w:rFonts w:ascii="Arial" w:hAnsi="Arial" w:cs="Arial"/>
          <w:sz w:val="22"/>
          <w:szCs w:val="22"/>
        </w:rPr>
        <w:t>Minimalni volumen spremnika za odlaganje komunalnog otpada za Korisnika koji nije kućanstvo predlaže Davatelj usluge primjereno vrsti djelatnosti koja se obavlja u poslovnom prostoru.</w:t>
      </w:r>
    </w:p>
    <w:p w14:paraId="62D39A37" w14:textId="77777777" w:rsidR="00AB65F8" w:rsidRPr="00CA4EE3" w:rsidRDefault="00AB65F8" w:rsidP="00AB65F8">
      <w:pPr>
        <w:pStyle w:val="StandardWeb"/>
        <w:shd w:val="clear" w:color="auto" w:fill="FFFFFF"/>
        <w:spacing w:before="0" w:beforeAutospacing="0" w:after="0" w:afterAutospacing="0"/>
        <w:ind w:firstLine="708"/>
        <w:jc w:val="both"/>
        <w:rPr>
          <w:rFonts w:ascii="Arial" w:hAnsi="Arial" w:cs="Arial"/>
          <w:sz w:val="22"/>
          <w:szCs w:val="22"/>
        </w:rPr>
      </w:pPr>
      <w:r w:rsidRPr="00CA4EE3">
        <w:rPr>
          <w:rFonts w:ascii="Arial" w:hAnsi="Arial" w:cs="Arial"/>
          <w:sz w:val="22"/>
          <w:szCs w:val="22"/>
        </w:rPr>
        <w:t>Ako minimalni volumen spremnika za odlaganje komunalnog otpada, utvrđen sukladno ovome članku, ne zadovoljava potrebe Korisnika kućanstvo ili Korisnika koji nije kućanstvo, Davatelj usluge će povećati volumen spremnika.</w:t>
      </w:r>
    </w:p>
    <w:p w14:paraId="6AD010B6" w14:textId="77777777" w:rsidR="00AB65F8" w:rsidRPr="00CA4EE3" w:rsidRDefault="00AB65F8" w:rsidP="00AB65F8">
      <w:pPr>
        <w:pStyle w:val="StandardWeb"/>
        <w:shd w:val="clear" w:color="auto" w:fill="FFFFFF"/>
        <w:spacing w:before="0" w:beforeAutospacing="0" w:after="0" w:afterAutospacing="0"/>
        <w:ind w:firstLine="708"/>
        <w:jc w:val="both"/>
        <w:rPr>
          <w:rFonts w:ascii="Arial" w:hAnsi="Arial" w:cs="Arial"/>
          <w:sz w:val="22"/>
          <w:szCs w:val="22"/>
        </w:rPr>
      </w:pPr>
      <w:r w:rsidRPr="00CA4EE3">
        <w:rPr>
          <w:rFonts w:ascii="Arial" w:hAnsi="Arial" w:cs="Arial"/>
          <w:sz w:val="22"/>
          <w:szCs w:val="22"/>
        </w:rPr>
        <w:t>Ako je dodijeljeni volumen spremnika preveliki za potrebe Korisnika kućanstvo ili Korisnika koji nije kućanstvo, Davatelj usluge će na zahtjev smanjiti volumen spremnika.</w:t>
      </w:r>
    </w:p>
    <w:p w14:paraId="4B1E0310" w14:textId="77777777" w:rsidR="00AB65F8" w:rsidRPr="00CA4EE3" w:rsidRDefault="00AB65F8" w:rsidP="00AB65F8">
      <w:pPr>
        <w:pStyle w:val="StandardWeb"/>
        <w:shd w:val="clear" w:color="auto" w:fill="FFFFFF"/>
        <w:spacing w:before="0" w:beforeAutospacing="0" w:after="0" w:afterAutospacing="0"/>
        <w:jc w:val="center"/>
        <w:rPr>
          <w:rFonts w:ascii="Arial" w:hAnsi="Arial" w:cs="Arial"/>
          <w:sz w:val="22"/>
          <w:szCs w:val="22"/>
        </w:rPr>
      </w:pPr>
      <w:r w:rsidRPr="00CA4EE3">
        <w:rPr>
          <w:rFonts w:ascii="Arial" w:hAnsi="Arial" w:cs="Arial"/>
          <w:b/>
          <w:bCs/>
          <w:sz w:val="22"/>
          <w:szCs w:val="22"/>
        </w:rPr>
        <w:t> </w:t>
      </w:r>
    </w:p>
    <w:p w14:paraId="59685AD9" w14:textId="2D0CAC53" w:rsidR="00AB65F8" w:rsidRPr="00CA4EE3" w:rsidRDefault="00AB65F8" w:rsidP="00AB65F8">
      <w:pPr>
        <w:pStyle w:val="StandardWeb"/>
        <w:shd w:val="clear" w:color="auto" w:fill="FFFFFF"/>
        <w:spacing w:before="0" w:beforeAutospacing="0" w:after="0" w:afterAutospacing="0"/>
        <w:jc w:val="center"/>
        <w:rPr>
          <w:rFonts w:ascii="Arial" w:hAnsi="Arial" w:cs="Arial"/>
          <w:sz w:val="22"/>
          <w:szCs w:val="22"/>
        </w:rPr>
      </w:pPr>
      <w:r w:rsidRPr="00CA4EE3">
        <w:rPr>
          <w:rFonts w:ascii="Arial" w:hAnsi="Arial" w:cs="Arial"/>
          <w:b/>
          <w:bCs/>
          <w:sz w:val="22"/>
          <w:szCs w:val="22"/>
        </w:rPr>
        <w:t>Članak 1</w:t>
      </w:r>
      <w:r w:rsidR="00970B99">
        <w:rPr>
          <w:rFonts w:ascii="Arial" w:hAnsi="Arial" w:cs="Arial"/>
          <w:b/>
          <w:bCs/>
          <w:sz w:val="22"/>
          <w:szCs w:val="22"/>
        </w:rPr>
        <w:t>3</w:t>
      </w:r>
      <w:r w:rsidRPr="00CA4EE3">
        <w:rPr>
          <w:rFonts w:ascii="Arial" w:hAnsi="Arial" w:cs="Arial"/>
          <w:b/>
          <w:bCs/>
          <w:sz w:val="22"/>
          <w:szCs w:val="22"/>
        </w:rPr>
        <w:t>.</w:t>
      </w:r>
    </w:p>
    <w:p w14:paraId="13720F1A" w14:textId="77777777" w:rsidR="00AB65F8" w:rsidRPr="00CA4EE3" w:rsidRDefault="00AB65F8" w:rsidP="00AB65F8">
      <w:pPr>
        <w:pStyle w:val="StandardWeb"/>
        <w:shd w:val="clear" w:color="auto" w:fill="FFFFFF"/>
        <w:spacing w:before="0" w:beforeAutospacing="0" w:after="0" w:afterAutospacing="0"/>
        <w:jc w:val="both"/>
        <w:rPr>
          <w:rFonts w:ascii="Arial" w:hAnsi="Arial" w:cs="Arial"/>
          <w:sz w:val="22"/>
          <w:szCs w:val="22"/>
        </w:rPr>
      </w:pPr>
      <w:r w:rsidRPr="00CA4EE3">
        <w:rPr>
          <w:rFonts w:ascii="Arial" w:hAnsi="Arial" w:cs="Arial"/>
          <w:sz w:val="22"/>
          <w:szCs w:val="22"/>
        </w:rPr>
        <w:t> </w:t>
      </w:r>
    </w:p>
    <w:p w14:paraId="19BA0AE0" w14:textId="77777777" w:rsidR="00AB65F8" w:rsidRPr="00CA4EE3" w:rsidRDefault="00AB65F8" w:rsidP="00AB65F8">
      <w:pPr>
        <w:pStyle w:val="StandardWeb"/>
        <w:shd w:val="clear" w:color="auto" w:fill="FFFFFF"/>
        <w:spacing w:before="0" w:beforeAutospacing="0" w:after="0" w:afterAutospacing="0"/>
        <w:ind w:firstLine="708"/>
        <w:jc w:val="both"/>
        <w:rPr>
          <w:rFonts w:ascii="Arial" w:hAnsi="Arial" w:cs="Arial"/>
          <w:sz w:val="22"/>
          <w:szCs w:val="22"/>
        </w:rPr>
      </w:pPr>
      <w:r w:rsidRPr="00CA4EE3">
        <w:rPr>
          <w:rFonts w:ascii="Arial" w:hAnsi="Arial" w:cs="Arial"/>
          <w:sz w:val="22"/>
          <w:szCs w:val="22"/>
        </w:rPr>
        <w:t>U slučaju kada više Korisnika kućanstvo koriste zajednički spremnik ili više zajedničkih spremnika, navedeni Korisnici sporazumno određuju svoje udjele u korištenju spremnika.</w:t>
      </w:r>
    </w:p>
    <w:p w14:paraId="113FF038" w14:textId="77777777" w:rsidR="00AB65F8" w:rsidRPr="00CA4EE3" w:rsidRDefault="00AB65F8" w:rsidP="00AB65F8">
      <w:pPr>
        <w:pStyle w:val="StandardWeb"/>
        <w:shd w:val="clear" w:color="auto" w:fill="FFFFFF"/>
        <w:spacing w:before="0" w:beforeAutospacing="0" w:after="0" w:afterAutospacing="0"/>
        <w:ind w:firstLine="708"/>
        <w:jc w:val="both"/>
        <w:rPr>
          <w:rFonts w:ascii="Arial" w:hAnsi="Arial" w:cs="Arial"/>
          <w:sz w:val="22"/>
          <w:szCs w:val="22"/>
        </w:rPr>
      </w:pPr>
      <w:r w:rsidRPr="00CA4EE3">
        <w:rPr>
          <w:rFonts w:ascii="Arial" w:hAnsi="Arial" w:cs="Arial"/>
          <w:sz w:val="22"/>
          <w:szCs w:val="22"/>
        </w:rPr>
        <w:t>Sporazum iz stavka 1. ovoga članka potpisuju svi Korisnici zajedničkog spremnika ili više zajedničkih spremnika.</w:t>
      </w:r>
    </w:p>
    <w:p w14:paraId="5CEF5AB3" w14:textId="2FD5D5EF" w:rsidR="00AB65F8" w:rsidRPr="00CA4EE3" w:rsidRDefault="00AB65F8" w:rsidP="00AB65F8">
      <w:pPr>
        <w:pStyle w:val="StandardWeb"/>
        <w:shd w:val="clear" w:color="auto" w:fill="FFFFFF"/>
        <w:spacing w:before="0" w:beforeAutospacing="0" w:after="0" w:afterAutospacing="0"/>
        <w:ind w:firstLine="708"/>
        <w:jc w:val="both"/>
        <w:rPr>
          <w:rFonts w:ascii="Arial" w:hAnsi="Arial" w:cs="Arial"/>
          <w:sz w:val="22"/>
          <w:szCs w:val="22"/>
        </w:rPr>
      </w:pPr>
      <w:r w:rsidRPr="00CA4EE3">
        <w:rPr>
          <w:rFonts w:ascii="Arial" w:hAnsi="Arial" w:cs="Arial"/>
          <w:sz w:val="22"/>
          <w:szCs w:val="22"/>
        </w:rPr>
        <w:t xml:space="preserve">Sporazum iz stavka 1. ovoga članka mora biti priložen najmanje jednoj Izjavi </w:t>
      </w:r>
      <w:r w:rsidR="00344844" w:rsidRPr="00CA4EE3">
        <w:rPr>
          <w:rFonts w:ascii="Arial" w:hAnsi="Arial" w:cs="Arial"/>
          <w:sz w:val="22"/>
          <w:szCs w:val="22"/>
        </w:rPr>
        <w:t xml:space="preserve">o načinu korištenja javne usluge (u daljnjem tekstu: Izjava) </w:t>
      </w:r>
      <w:r w:rsidRPr="00CA4EE3">
        <w:rPr>
          <w:rFonts w:ascii="Arial" w:hAnsi="Arial" w:cs="Arial"/>
          <w:sz w:val="22"/>
          <w:szCs w:val="22"/>
        </w:rPr>
        <w:t>za jedno obračunsko mjesto.</w:t>
      </w:r>
    </w:p>
    <w:p w14:paraId="6577745E" w14:textId="77777777" w:rsidR="00AB65F8" w:rsidRPr="00CA4EE3" w:rsidRDefault="00AB65F8" w:rsidP="00AB65F8">
      <w:pPr>
        <w:pStyle w:val="StandardWeb"/>
        <w:shd w:val="clear" w:color="auto" w:fill="FFFFFF"/>
        <w:spacing w:before="0" w:beforeAutospacing="0" w:after="0" w:afterAutospacing="0"/>
        <w:ind w:firstLine="708"/>
        <w:jc w:val="both"/>
        <w:rPr>
          <w:rFonts w:ascii="Arial" w:hAnsi="Arial" w:cs="Arial"/>
          <w:sz w:val="22"/>
          <w:szCs w:val="22"/>
        </w:rPr>
      </w:pPr>
      <w:r w:rsidRPr="00CA4EE3">
        <w:rPr>
          <w:rFonts w:ascii="Arial" w:hAnsi="Arial" w:cs="Arial"/>
          <w:sz w:val="22"/>
          <w:szCs w:val="22"/>
        </w:rPr>
        <w:t>Ako sporazum iz stavka 1. ovoga članka nije postignut ili nije dostavljen sukladno stavku 3. ovoga članka, Davatelj usluge odredit će udio Korisnika u korištenju zajedničkog spremnika prema kriteriju omjera broja fizičkih osoba u kućanstvu Korisnika i ukupnog broja fizičkih osoba na obračunskom mjestu.</w:t>
      </w:r>
    </w:p>
    <w:p w14:paraId="32B83734" w14:textId="77777777" w:rsidR="00AB65F8" w:rsidRPr="00CA4EE3" w:rsidRDefault="00AB65F8" w:rsidP="00AB65F8">
      <w:pPr>
        <w:pStyle w:val="StandardWeb"/>
        <w:shd w:val="clear" w:color="auto" w:fill="FFFFFF"/>
        <w:spacing w:before="0" w:beforeAutospacing="0" w:after="0" w:afterAutospacing="0"/>
        <w:ind w:firstLine="708"/>
        <w:jc w:val="both"/>
        <w:rPr>
          <w:rFonts w:ascii="Arial" w:hAnsi="Arial" w:cs="Arial"/>
          <w:sz w:val="22"/>
          <w:szCs w:val="22"/>
        </w:rPr>
      </w:pPr>
      <w:r w:rsidRPr="00CA4EE3">
        <w:rPr>
          <w:rFonts w:ascii="Arial" w:hAnsi="Arial" w:cs="Arial"/>
          <w:sz w:val="22"/>
          <w:szCs w:val="22"/>
        </w:rPr>
        <w:t>Broj fizičkih osoba u kućanstvu Korisnika Davatelj usluge utvrđuje na temelju Izjave, a kada se podaci na taj način ne mogu utvrditi, broj fizičkih osoba u kućanstvu utvrđuje se na temelju podataka o raspodjeli zajedničke potrošnje pitke vode ili na drugi prikladan način.</w:t>
      </w:r>
    </w:p>
    <w:p w14:paraId="602AA5CC" w14:textId="77777777" w:rsidR="00AB65F8" w:rsidRPr="00CA4EE3" w:rsidRDefault="00AB65F8" w:rsidP="00AB65F8">
      <w:pPr>
        <w:pStyle w:val="StandardWeb"/>
        <w:shd w:val="clear" w:color="auto" w:fill="FFFFFF"/>
        <w:spacing w:before="0" w:beforeAutospacing="0" w:after="0" w:afterAutospacing="0"/>
        <w:ind w:firstLine="708"/>
        <w:jc w:val="both"/>
        <w:rPr>
          <w:rFonts w:ascii="Arial" w:hAnsi="Arial" w:cs="Arial"/>
          <w:sz w:val="22"/>
          <w:szCs w:val="22"/>
        </w:rPr>
      </w:pPr>
      <w:r w:rsidRPr="00CA4EE3">
        <w:rPr>
          <w:rFonts w:ascii="Arial" w:hAnsi="Arial" w:cs="Arial"/>
          <w:sz w:val="22"/>
          <w:szCs w:val="22"/>
        </w:rPr>
        <w:t>Zbroj udjela svih Korisnika u zajedničkom spremniku za obračunsko mjesto, određenih sukladno ovome članku, uvijek mora iznositi jedan.</w:t>
      </w:r>
    </w:p>
    <w:p w14:paraId="5F277021" w14:textId="00F1F1FF" w:rsidR="00AB65F8" w:rsidRPr="00CA4EE3" w:rsidRDefault="00AB65F8" w:rsidP="00AB65F8">
      <w:pPr>
        <w:pStyle w:val="StandardWeb"/>
        <w:shd w:val="clear" w:color="auto" w:fill="FFFFFF"/>
        <w:spacing w:before="0" w:beforeAutospacing="0" w:after="0" w:afterAutospacing="0"/>
        <w:ind w:firstLine="708"/>
        <w:jc w:val="both"/>
        <w:rPr>
          <w:rFonts w:ascii="Arial" w:hAnsi="Arial" w:cs="Arial"/>
          <w:sz w:val="22"/>
          <w:szCs w:val="22"/>
        </w:rPr>
      </w:pPr>
      <w:r w:rsidRPr="00CA4EE3">
        <w:rPr>
          <w:rFonts w:ascii="Arial" w:hAnsi="Arial" w:cs="Arial"/>
          <w:sz w:val="22"/>
          <w:szCs w:val="22"/>
        </w:rPr>
        <w:t xml:space="preserve">Korištenje spremnika s </w:t>
      </w:r>
      <w:r w:rsidR="00647F3E" w:rsidRPr="00CA4EE3">
        <w:rPr>
          <w:rFonts w:ascii="Arial" w:hAnsi="Arial" w:cs="Arial"/>
          <w:sz w:val="22"/>
          <w:szCs w:val="22"/>
        </w:rPr>
        <w:t xml:space="preserve">elektronskom evidencijom korištenja </w:t>
      </w:r>
      <w:r w:rsidRPr="00CA4EE3">
        <w:rPr>
          <w:rFonts w:ascii="Arial" w:hAnsi="Arial" w:cs="Arial"/>
          <w:sz w:val="22"/>
          <w:szCs w:val="22"/>
        </w:rPr>
        <w:t>smatra se pojedinačnim korištenjem spremnika.</w:t>
      </w:r>
    </w:p>
    <w:p w14:paraId="070586D8" w14:textId="77777777" w:rsidR="00AB65F8" w:rsidRPr="00CA4EE3" w:rsidRDefault="00AB65F8" w:rsidP="00AB65F8">
      <w:pPr>
        <w:pStyle w:val="StandardWeb"/>
        <w:shd w:val="clear" w:color="auto" w:fill="FFFFFF"/>
        <w:spacing w:before="0" w:beforeAutospacing="0" w:after="0" w:afterAutospacing="0"/>
        <w:jc w:val="both"/>
        <w:rPr>
          <w:rFonts w:ascii="Arial" w:hAnsi="Arial" w:cs="Arial"/>
          <w:sz w:val="22"/>
          <w:szCs w:val="22"/>
        </w:rPr>
      </w:pPr>
      <w:r w:rsidRPr="00CA4EE3">
        <w:rPr>
          <w:rFonts w:ascii="Arial" w:hAnsi="Arial" w:cs="Arial"/>
          <w:sz w:val="22"/>
          <w:szCs w:val="22"/>
        </w:rPr>
        <w:t> </w:t>
      </w:r>
      <w:r w:rsidRPr="00CA4EE3">
        <w:rPr>
          <w:rFonts w:ascii="Arial" w:hAnsi="Arial" w:cs="Arial"/>
          <w:b/>
          <w:bCs/>
          <w:sz w:val="22"/>
          <w:szCs w:val="22"/>
        </w:rPr>
        <w:t>  </w:t>
      </w:r>
    </w:p>
    <w:p w14:paraId="7A12D2AC" w14:textId="3F7B51BA" w:rsidR="00AB65F8" w:rsidRPr="00CA4EE3" w:rsidRDefault="00AB65F8" w:rsidP="00AB65F8">
      <w:pPr>
        <w:pStyle w:val="StandardWeb"/>
        <w:shd w:val="clear" w:color="auto" w:fill="FFFFFF"/>
        <w:spacing w:before="0" w:beforeAutospacing="0" w:after="0" w:afterAutospacing="0"/>
        <w:jc w:val="center"/>
        <w:rPr>
          <w:rFonts w:ascii="Arial" w:hAnsi="Arial" w:cs="Arial"/>
          <w:sz w:val="22"/>
          <w:szCs w:val="22"/>
        </w:rPr>
      </w:pPr>
      <w:r w:rsidRPr="00CA4EE3">
        <w:rPr>
          <w:rFonts w:ascii="Arial" w:hAnsi="Arial" w:cs="Arial"/>
          <w:b/>
          <w:bCs/>
          <w:sz w:val="22"/>
          <w:szCs w:val="22"/>
        </w:rPr>
        <w:t>Članak 1</w:t>
      </w:r>
      <w:r w:rsidR="00970B99">
        <w:rPr>
          <w:rFonts w:ascii="Arial" w:hAnsi="Arial" w:cs="Arial"/>
          <w:b/>
          <w:bCs/>
          <w:sz w:val="22"/>
          <w:szCs w:val="22"/>
        </w:rPr>
        <w:t>4</w:t>
      </w:r>
      <w:r w:rsidRPr="00CA4EE3">
        <w:rPr>
          <w:rFonts w:ascii="Arial" w:hAnsi="Arial" w:cs="Arial"/>
          <w:b/>
          <w:bCs/>
          <w:sz w:val="22"/>
          <w:szCs w:val="22"/>
        </w:rPr>
        <w:t>.</w:t>
      </w:r>
    </w:p>
    <w:p w14:paraId="3F291841" w14:textId="77777777" w:rsidR="00AB65F8" w:rsidRPr="00CA4EE3" w:rsidRDefault="00AB65F8" w:rsidP="00AB65F8">
      <w:pPr>
        <w:pStyle w:val="StandardWeb"/>
        <w:shd w:val="clear" w:color="auto" w:fill="FFFFFF"/>
        <w:spacing w:before="0" w:beforeAutospacing="0" w:after="0" w:afterAutospacing="0"/>
        <w:jc w:val="both"/>
        <w:rPr>
          <w:rFonts w:ascii="Arial" w:hAnsi="Arial" w:cs="Arial"/>
          <w:sz w:val="22"/>
          <w:szCs w:val="22"/>
        </w:rPr>
      </w:pPr>
      <w:r w:rsidRPr="00CA4EE3">
        <w:rPr>
          <w:rFonts w:ascii="Arial" w:hAnsi="Arial" w:cs="Arial"/>
          <w:sz w:val="22"/>
          <w:szCs w:val="22"/>
        </w:rPr>
        <w:t> </w:t>
      </w:r>
    </w:p>
    <w:p w14:paraId="2694548D" w14:textId="1DF6A9F3" w:rsidR="00AB65F8" w:rsidRPr="00CA4EE3" w:rsidRDefault="00AB65F8" w:rsidP="00AB65F8">
      <w:pPr>
        <w:pStyle w:val="StandardWeb"/>
        <w:shd w:val="clear" w:color="auto" w:fill="FFFFFF"/>
        <w:spacing w:before="0" w:beforeAutospacing="0" w:after="0" w:afterAutospacing="0"/>
        <w:ind w:firstLine="708"/>
        <w:jc w:val="both"/>
        <w:rPr>
          <w:rFonts w:ascii="Arial" w:hAnsi="Arial" w:cs="Arial"/>
          <w:sz w:val="22"/>
          <w:szCs w:val="22"/>
        </w:rPr>
      </w:pPr>
      <w:r w:rsidRPr="00CA4EE3">
        <w:rPr>
          <w:rFonts w:ascii="Arial" w:hAnsi="Arial" w:cs="Arial"/>
          <w:sz w:val="22"/>
          <w:szCs w:val="22"/>
        </w:rPr>
        <w:t>Korisniku koji nije kućanstvo dodijelit će se pojedinačni standardizirani spremnik sukladno odredbama članaka 7., 8., 1</w:t>
      </w:r>
      <w:r w:rsidR="00970B99">
        <w:rPr>
          <w:rFonts w:ascii="Arial" w:hAnsi="Arial" w:cs="Arial"/>
          <w:sz w:val="22"/>
          <w:szCs w:val="22"/>
        </w:rPr>
        <w:t>2</w:t>
      </w:r>
      <w:r w:rsidRPr="00CA4EE3">
        <w:rPr>
          <w:rFonts w:ascii="Arial" w:hAnsi="Arial" w:cs="Arial"/>
          <w:sz w:val="22"/>
          <w:szCs w:val="22"/>
        </w:rPr>
        <w:t>., 1</w:t>
      </w:r>
      <w:r w:rsidR="00970B99">
        <w:rPr>
          <w:rFonts w:ascii="Arial" w:hAnsi="Arial" w:cs="Arial"/>
          <w:sz w:val="22"/>
          <w:szCs w:val="22"/>
        </w:rPr>
        <w:t>3</w:t>
      </w:r>
      <w:r w:rsidRPr="00CA4EE3">
        <w:rPr>
          <w:rFonts w:ascii="Arial" w:hAnsi="Arial" w:cs="Arial"/>
          <w:sz w:val="22"/>
          <w:szCs w:val="22"/>
        </w:rPr>
        <w:t>. i 1</w:t>
      </w:r>
      <w:r w:rsidR="00970B99">
        <w:rPr>
          <w:rFonts w:ascii="Arial" w:hAnsi="Arial" w:cs="Arial"/>
          <w:sz w:val="22"/>
          <w:szCs w:val="22"/>
        </w:rPr>
        <w:t>6</w:t>
      </w:r>
      <w:r w:rsidRPr="00CA4EE3">
        <w:rPr>
          <w:rFonts w:ascii="Arial" w:hAnsi="Arial" w:cs="Arial"/>
          <w:sz w:val="22"/>
          <w:szCs w:val="22"/>
        </w:rPr>
        <w:t>. ove Odluke.</w:t>
      </w:r>
    </w:p>
    <w:p w14:paraId="237C5E05" w14:textId="77777777" w:rsidR="00AB65F8" w:rsidRPr="00CA4EE3" w:rsidRDefault="00AB65F8" w:rsidP="00AB65F8">
      <w:pPr>
        <w:pStyle w:val="StandardWeb"/>
        <w:shd w:val="clear" w:color="auto" w:fill="FFFFFF"/>
        <w:spacing w:before="0" w:beforeAutospacing="0" w:after="0" w:afterAutospacing="0"/>
        <w:ind w:firstLine="708"/>
        <w:jc w:val="both"/>
        <w:rPr>
          <w:rFonts w:ascii="Arial" w:hAnsi="Arial" w:cs="Arial"/>
          <w:sz w:val="22"/>
          <w:szCs w:val="22"/>
        </w:rPr>
      </w:pPr>
      <w:r w:rsidRPr="00CA4EE3">
        <w:rPr>
          <w:rFonts w:ascii="Arial" w:hAnsi="Arial" w:cs="Arial"/>
          <w:sz w:val="22"/>
          <w:szCs w:val="22"/>
        </w:rPr>
        <w:lastRenderedPageBreak/>
        <w:t>Ako nije moguće izvršiti stavak 1. ovoga članka, Korisnik koji nije kućanstvo koristit će zajednički spremnik ili više zajedničkih spremnika na javnoj površini s više Korisnika koji nisu kućanstvo ili zajedno s Korisnicima kućanstvo.</w:t>
      </w:r>
    </w:p>
    <w:p w14:paraId="752FB384" w14:textId="77777777" w:rsidR="00AB65F8" w:rsidRPr="00CA4EE3" w:rsidRDefault="00AB65F8" w:rsidP="00AB65F8">
      <w:pPr>
        <w:pStyle w:val="StandardWeb"/>
        <w:shd w:val="clear" w:color="auto" w:fill="FFFFFF"/>
        <w:spacing w:before="0" w:beforeAutospacing="0" w:after="0" w:afterAutospacing="0"/>
        <w:jc w:val="both"/>
        <w:rPr>
          <w:rFonts w:ascii="Arial" w:hAnsi="Arial" w:cs="Arial"/>
          <w:sz w:val="22"/>
          <w:szCs w:val="22"/>
        </w:rPr>
      </w:pPr>
      <w:r w:rsidRPr="00CA4EE3">
        <w:rPr>
          <w:rFonts w:ascii="Arial" w:hAnsi="Arial" w:cs="Arial"/>
          <w:sz w:val="22"/>
          <w:szCs w:val="22"/>
        </w:rPr>
        <w:t> </w:t>
      </w:r>
      <w:r w:rsidRPr="00CA4EE3">
        <w:rPr>
          <w:rFonts w:ascii="Arial" w:hAnsi="Arial" w:cs="Arial"/>
          <w:b/>
          <w:bCs/>
          <w:sz w:val="22"/>
          <w:szCs w:val="22"/>
        </w:rPr>
        <w:t> </w:t>
      </w:r>
    </w:p>
    <w:p w14:paraId="4206B6A7" w14:textId="03BB3E5E" w:rsidR="00AB65F8" w:rsidRPr="00CA4EE3" w:rsidRDefault="00AB65F8" w:rsidP="00AB65F8">
      <w:pPr>
        <w:pStyle w:val="StandardWeb"/>
        <w:shd w:val="clear" w:color="auto" w:fill="FFFFFF"/>
        <w:spacing w:before="0" w:beforeAutospacing="0" w:after="0" w:afterAutospacing="0"/>
        <w:jc w:val="center"/>
        <w:rPr>
          <w:rFonts w:ascii="Arial" w:hAnsi="Arial" w:cs="Arial"/>
          <w:sz w:val="22"/>
          <w:szCs w:val="22"/>
        </w:rPr>
      </w:pPr>
      <w:r w:rsidRPr="00CA4EE3">
        <w:rPr>
          <w:rFonts w:ascii="Arial" w:hAnsi="Arial" w:cs="Arial"/>
          <w:b/>
          <w:bCs/>
          <w:sz w:val="22"/>
          <w:szCs w:val="22"/>
        </w:rPr>
        <w:t>Članak 1</w:t>
      </w:r>
      <w:r w:rsidR="00970B99">
        <w:rPr>
          <w:rFonts w:ascii="Arial" w:hAnsi="Arial" w:cs="Arial"/>
          <w:b/>
          <w:bCs/>
          <w:sz w:val="22"/>
          <w:szCs w:val="22"/>
        </w:rPr>
        <w:t>5</w:t>
      </w:r>
      <w:r w:rsidRPr="00CA4EE3">
        <w:rPr>
          <w:rFonts w:ascii="Arial" w:hAnsi="Arial" w:cs="Arial"/>
          <w:b/>
          <w:bCs/>
          <w:sz w:val="22"/>
          <w:szCs w:val="22"/>
        </w:rPr>
        <w:t>.</w:t>
      </w:r>
    </w:p>
    <w:p w14:paraId="169A0D7F" w14:textId="77777777" w:rsidR="00AB65F8" w:rsidRPr="00CA4EE3" w:rsidRDefault="00AB65F8" w:rsidP="00AB65F8">
      <w:pPr>
        <w:pStyle w:val="StandardWeb"/>
        <w:shd w:val="clear" w:color="auto" w:fill="FFFFFF"/>
        <w:spacing w:before="0" w:beforeAutospacing="0" w:after="0" w:afterAutospacing="0"/>
        <w:jc w:val="center"/>
        <w:rPr>
          <w:rFonts w:ascii="Arial" w:hAnsi="Arial" w:cs="Arial"/>
          <w:sz w:val="22"/>
          <w:szCs w:val="22"/>
        </w:rPr>
      </w:pPr>
      <w:r w:rsidRPr="00CA4EE3">
        <w:rPr>
          <w:rFonts w:ascii="Arial" w:hAnsi="Arial" w:cs="Arial"/>
          <w:b/>
          <w:bCs/>
          <w:sz w:val="22"/>
          <w:szCs w:val="22"/>
        </w:rPr>
        <w:t> </w:t>
      </w:r>
    </w:p>
    <w:p w14:paraId="2F047909" w14:textId="77777777" w:rsidR="00AB65F8" w:rsidRPr="00CA4EE3" w:rsidRDefault="00AB65F8" w:rsidP="00AB65F8">
      <w:pPr>
        <w:pStyle w:val="StandardWeb"/>
        <w:shd w:val="clear" w:color="auto" w:fill="FFFFFF"/>
        <w:spacing w:before="0" w:beforeAutospacing="0" w:after="0" w:afterAutospacing="0"/>
        <w:ind w:firstLine="708"/>
        <w:jc w:val="both"/>
        <w:rPr>
          <w:rFonts w:ascii="Arial" w:hAnsi="Arial" w:cs="Arial"/>
          <w:sz w:val="22"/>
          <w:szCs w:val="22"/>
        </w:rPr>
      </w:pPr>
      <w:r w:rsidRPr="00CA4EE3">
        <w:rPr>
          <w:rFonts w:ascii="Arial" w:hAnsi="Arial" w:cs="Arial"/>
          <w:sz w:val="22"/>
          <w:szCs w:val="22"/>
        </w:rPr>
        <w:t>U slučaju kada zajednički spremnik ili više zajedničkih spremnika na javnoj površini koristi više  Korisnika koji nisu kućanstvo te Korisnici kućanstvo i Korisnici koji nisu kućanstvo, navedeni Korisnici sporazumno određuju svoje udjele.</w:t>
      </w:r>
    </w:p>
    <w:p w14:paraId="59A41513" w14:textId="5C2EAB66" w:rsidR="00AB65F8" w:rsidRPr="00CA4EE3" w:rsidRDefault="00AB65F8" w:rsidP="00AB65F8">
      <w:pPr>
        <w:pStyle w:val="StandardWeb"/>
        <w:shd w:val="clear" w:color="auto" w:fill="FFFFFF"/>
        <w:spacing w:before="0" w:beforeAutospacing="0" w:after="0" w:afterAutospacing="0"/>
        <w:ind w:firstLine="708"/>
        <w:jc w:val="both"/>
        <w:rPr>
          <w:rFonts w:ascii="Arial" w:hAnsi="Arial" w:cs="Arial"/>
          <w:sz w:val="22"/>
          <w:szCs w:val="22"/>
        </w:rPr>
      </w:pPr>
      <w:r w:rsidRPr="00CA4EE3">
        <w:rPr>
          <w:rFonts w:ascii="Arial" w:hAnsi="Arial" w:cs="Arial"/>
          <w:sz w:val="22"/>
          <w:szCs w:val="22"/>
        </w:rPr>
        <w:t>Na sporazum iz stavka 1. ovoga članka odgovarajuće se primjenjuju odredbe članka 1</w:t>
      </w:r>
      <w:r w:rsidR="00970B99">
        <w:rPr>
          <w:rFonts w:ascii="Arial" w:hAnsi="Arial" w:cs="Arial"/>
          <w:sz w:val="22"/>
          <w:szCs w:val="22"/>
        </w:rPr>
        <w:t>3</w:t>
      </w:r>
      <w:r w:rsidRPr="00CA4EE3">
        <w:rPr>
          <w:rFonts w:ascii="Arial" w:hAnsi="Arial" w:cs="Arial"/>
          <w:sz w:val="22"/>
          <w:szCs w:val="22"/>
        </w:rPr>
        <w:t>. stavaka 2. i 3. ove Odluke.</w:t>
      </w:r>
    </w:p>
    <w:p w14:paraId="06C96CB2" w14:textId="0A9EC825" w:rsidR="00AB65F8" w:rsidRPr="00CA4EE3" w:rsidRDefault="00AB65F8" w:rsidP="00AB65F8">
      <w:pPr>
        <w:pStyle w:val="StandardWeb"/>
        <w:shd w:val="clear" w:color="auto" w:fill="FFFFFF"/>
        <w:spacing w:before="0" w:beforeAutospacing="0" w:after="0" w:afterAutospacing="0"/>
        <w:ind w:firstLine="708"/>
        <w:jc w:val="both"/>
        <w:rPr>
          <w:rFonts w:ascii="Arial" w:hAnsi="Arial" w:cs="Arial"/>
          <w:sz w:val="22"/>
          <w:szCs w:val="22"/>
        </w:rPr>
      </w:pPr>
      <w:r w:rsidRPr="00CA4EE3">
        <w:rPr>
          <w:rFonts w:ascii="Arial" w:hAnsi="Arial" w:cs="Arial"/>
          <w:sz w:val="22"/>
          <w:szCs w:val="22"/>
        </w:rPr>
        <w:t>Ako sporazum iz stavka 1. ovoga članka nije postignut ili nije dostavljen sukladno stavku 2. ovoga članka, Davatelj usluge odredit će udio Korisnika u korištenju zajedničkog spremnika na način da se najprije Korisniku koji nije kućanstvo određuje udio u zajedničkom spremniku, a preostali volumen zajedničkog spremnika Davatelj usluge podijelit će na Korisnike kućanstvo prema kriterijima iz članka 1</w:t>
      </w:r>
      <w:r w:rsidR="00970B99">
        <w:rPr>
          <w:rFonts w:ascii="Arial" w:hAnsi="Arial" w:cs="Arial"/>
          <w:sz w:val="22"/>
          <w:szCs w:val="22"/>
        </w:rPr>
        <w:t>3</w:t>
      </w:r>
      <w:r w:rsidRPr="00CA4EE3">
        <w:rPr>
          <w:rFonts w:ascii="Arial" w:hAnsi="Arial" w:cs="Arial"/>
          <w:sz w:val="22"/>
          <w:szCs w:val="22"/>
        </w:rPr>
        <w:t>. stavaka 4., 5. i 6. ove Odluke.</w:t>
      </w:r>
    </w:p>
    <w:p w14:paraId="785BA6A0" w14:textId="77777777" w:rsidR="00AB65F8" w:rsidRPr="00CA4EE3" w:rsidRDefault="00AB65F8" w:rsidP="00AB65F8">
      <w:pPr>
        <w:pStyle w:val="StandardWeb"/>
        <w:shd w:val="clear" w:color="auto" w:fill="FFFFFF"/>
        <w:spacing w:before="0" w:beforeAutospacing="0" w:after="0" w:afterAutospacing="0"/>
        <w:ind w:firstLine="708"/>
        <w:jc w:val="both"/>
        <w:rPr>
          <w:rFonts w:ascii="Arial" w:hAnsi="Arial" w:cs="Arial"/>
          <w:sz w:val="22"/>
          <w:szCs w:val="22"/>
        </w:rPr>
      </w:pPr>
    </w:p>
    <w:p w14:paraId="6F1450A4" w14:textId="6D8E6018" w:rsidR="00AB65F8" w:rsidRPr="00CA4EE3" w:rsidRDefault="00AB65F8" w:rsidP="00AB65F8">
      <w:pPr>
        <w:pStyle w:val="StandardWeb"/>
        <w:shd w:val="clear" w:color="auto" w:fill="FFFFFF"/>
        <w:spacing w:before="0" w:beforeAutospacing="0" w:after="0" w:afterAutospacing="0"/>
        <w:jc w:val="center"/>
        <w:rPr>
          <w:rFonts w:ascii="Arial" w:hAnsi="Arial" w:cs="Arial"/>
          <w:sz w:val="22"/>
          <w:szCs w:val="22"/>
        </w:rPr>
      </w:pPr>
      <w:r w:rsidRPr="00CA4EE3">
        <w:rPr>
          <w:rFonts w:ascii="Arial" w:hAnsi="Arial" w:cs="Arial"/>
          <w:b/>
          <w:bCs/>
          <w:sz w:val="22"/>
          <w:szCs w:val="22"/>
        </w:rPr>
        <w:t>Članak 1</w:t>
      </w:r>
      <w:r w:rsidR="00970B99">
        <w:rPr>
          <w:rFonts w:ascii="Arial" w:hAnsi="Arial" w:cs="Arial"/>
          <w:b/>
          <w:bCs/>
          <w:sz w:val="22"/>
          <w:szCs w:val="22"/>
        </w:rPr>
        <w:t>6</w:t>
      </w:r>
      <w:r w:rsidRPr="00CA4EE3">
        <w:rPr>
          <w:rFonts w:ascii="Arial" w:hAnsi="Arial" w:cs="Arial"/>
          <w:b/>
          <w:bCs/>
          <w:sz w:val="22"/>
          <w:szCs w:val="22"/>
        </w:rPr>
        <w:t>.</w:t>
      </w:r>
    </w:p>
    <w:p w14:paraId="7966A1FB" w14:textId="77777777" w:rsidR="00AB65F8" w:rsidRPr="00CA4EE3" w:rsidRDefault="00AB65F8" w:rsidP="00AB65F8">
      <w:pPr>
        <w:pStyle w:val="StandardWeb"/>
        <w:shd w:val="clear" w:color="auto" w:fill="FFFFFF"/>
        <w:spacing w:before="0" w:beforeAutospacing="0" w:after="0" w:afterAutospacing="0"/>
        <w:jc w:val="both"/>
        <w:rPr>
          <w:rFonts w:ascii="Arial" w:hAnsi="Arial" w:cs="Arial"/>
          <w:sz w:val="22"/>
          <w:szCs w:val="22"/>
        </w:rPr>
      </w:pPr>
      <w:r w:rsidRPr="00CA4EE3">
        <w:rPr>
          <w:rFonts w:ascii="Arial" w:hAnsi="Arial" w:cs="Arial"/>
          <w:sz w:val="22"/>
          <w:szCs w:val="22"/>
        </w:rPr>
        <w:t> </w:t>
      </w:r>
    </w:p>
    <w:p w14:paraId="71610481" w14:textId="77777777" w:rsidR="00AB65F8" w:rsidRPr="00CA4EE3" w:rsidRDefault="00AB65F8" w:rsidP="00AB65F8">
      <w:pPr>
        <w:pStyle w:val="StandardWeb"/>
        <w:shd w:val="clear" w:color="auto" w:fill="FFFFFF"/>
        <w:spacing w:before="0" w:beforeAutospacing="0" w:after="0" w:afterAutospacing="0"/>
        <w:ind w:firstLine="708"/>
        <w:jc w:val="both"/>
        <w:rPr>
          <w:rFonts w:ascii="Arial" w:hAnsi="Arial" w:cs="Arial"/>
          <w:sz w:val="22"/>
          <w:szCs w:val="22"/>
        </w:rPr>
      </w:pPr>
      <w:r w:rsidRPr="00CA4EE3">
        <w:rPr>
          <w:rFonts w:ascii="Arial" w:hAnsi="Arial" w:cs="Arial"/>
          <w:sz w:val="22"/>
          <w:szCs w:val="22"/>
        </w:rPr>
        <w:t>Spremnici za komunalni otpad moraju se nalaziti na obračunskom mjestu kod Korisnika u za to predviđenim zaključanim ili ograđenim prostorima, odnosno smješteni na bilo koji drugi način kojim se onemogućava pristup trećim osobama te dostupni na mjestima za primopredaju Davatelju usluge u ugovorenim terminima.</w:t>
      </w:r>
    </w:p>
    <w:p w14:paraId="31F6BF7A" w14:textId="77777777" w:rsidR="00AB65F8" w:rsidRPr="00CA4EE3" w:rsidRDefault="00AB65F8" w:rsidP="00AB65F8">
      <w:pPr>
        <w:pStyle w:val="StandardWeb"/>
        <w:shd w:val="clear" w:color="auto" w:fill="FFFFFF"/>
        <w:spacing w:before="0" w:beforeAutospacing="0" w:after="0" w:afterAutospacing="0"/>
        <w:ind w:firstLine="708"/>
        <w:jc w:val="both"/>
        <w:rPr>
          <w:rFonts w:ascii="Arial" w:hAnsi="Arial" w:cs="Arial"/>
          <w:sz w:val="22"/>
          <w:szCs w:val="22"/>
        </w:rPr>
      </w:pPr>
      <w:r w:rsidRPr="00CA4EE3">
        <w:rPr>
          <w:rFonts w:ascii="Arial" w:hAnsi="Arial" w:cs="Arial"/>
          <w:sz w:val="22"/>
          <w:szCs w:val="22"/>
        </w:rPr>
        <w:t>Do dodjele pojedinačnog spremnika ili u slučaju kada ne postoji mogućnost smještaja spremnika za komunalni otpad na obračunskom mjestu kod Korisnika, sukladno stavku 1. ovoga članka, javna usluga se pruža putem zajedničkih spremnika na površini javne namjene na primjerenoj udaljenosti od obračunskog mjesta Korisnika.</w:t>
      </w:r>
    </w:p>
    <w:p w14:paraId="621C7379" w14:textId="61DBBEF1" w:rsidR="00AB65F8" w:rsidRPr="00CA4EE3" w:rsidRDefault="00AB65F8" w:rsidP="00AB65F8">
      <w:pPr>
        <w:pStyle w:val="StandardWeb"/>
        <w:shd w:val="clear" w:color="auto" w:fill="FFFFFF"/>
        <w:spacing w:before="0" w:beforeAutospacing="0" w:after="0" w:afterAutospacing="0"/>
        <w:ind w:firstLine="708"/>
        <w:jc w:val="both"/>
        <w:rPr>
          <w:rFonts w:ascii="Arial" w:hAnsi="Arial" w:cs="Arial"/>
          <w:strike/>
          <w:sz w:val="22"/>
          <w:szCs w:val="22"/>
        </w:rPr>
      </w:pPr>
      <w:r w:rsidRPr="00CA4EE3">
        <w:rPr>
          <w:rFonts w:ascii="Arial" w:hAnsi="Arial" w:cs="Arial"/>
          <w:sz w:val="22"/>
          <w:szCs w:val="22"/>
        </w:rPr>
        <w:t xml:space="preserve">Mjesto za postavljanje zajedničkih spremnika na površini javne namjene određuju </w:t>
      </w:r>
      <w:r w:rsidRPr="00CA4EE3">
        <w:rPr>
          <w:rFonts w:ascii="Arial" w:hAnsi="Arial" w:cs="Arial"/>
          <w:bCs/>
          <w:sz w:val="22"/>
          <w:szCs w:val="22"/>
          <w:lang w:bidi="en-US"/>
        </w:rPr>
        <w:t xml:space="preserve">stručne službe iz </w:t>
      </w:r>
      <w:r w:rsidR="00970B99">
        <w:rPr>
          <w:rFonts w:ascii="Arial" w:hAnsi="Arial" w:cs="Arial"/>
          <w:bCs/>
          <w:sz w:val="22"/>
          <w:szCs w:val="22"/>
          <w:lang w:bidi="en-US"/>
        </w:rPr>
        <w:t>Jedinstvenog upravnog odjela Općine Jelenje</w:t>
      </w:r>
      <w:r w:rsidRPr="00CA4EE3">
        <w:rPr>
          <w:rFonts w:ascii="Arial" w:hAnsi="Arial" w:cs="Arial"/>
          <w:bCs/>
          <w:sz w:val="22"/>
          <w:szCs w:val="22"/>
          <w:lang w:bidi="en-US"/>
        </w:rPr>
        <w:t>, na prijedlog KD Čistoće</w:t>
      </w:r>
      <w:r w:rsidRPr="00CA4EE3">
        <w:rPr>
          <w:rFonts w:ascii="Arial" w:hAnsi="Arial" w:cs="Arial"/>
          <w:sz w:val="22"/>
          <w:szCs w:val="22"/>
        </w:rPr>
        <w:t xml:space="preserve">. </w:t>
      </w:r>
    </w:p>
    <w:p w14:paraId="7886E616" w14:textId="77777777" w:rsidR="00AB65F8" w:rsidRPr="00CA4EE3" w:rsidRDefault="00AB65F8" w:rsidP="00AB65F8">
      <w:pPr>
        <w:pStyle w:val="StandardWeb"/>
        <w:shd w:val="clear" w:color="auto" w:fill="FFFFFF"/>
        <w:spacing w:before="0" w:beforeAutospacing="0" w:after="0" w:afterAutospacing="0"/>
        <w:ind w:firstLine="708"/>
        <w:jc w:val="both"/>
        <w:rPr>
          <w:rFonts w:ascii="Arial" w:hAnsi="Arial" w:cs="Arial"/>
          <w:sz w:val="22"/>
          <w:szCs w:val="22"/>
        </w:rPr>
      </w:pPr>
      <w:r w:rsidRPr="00CA4EE3">
        <w:rPr>
          <w:rFonts w:ascii="Arial" w:hAnsi="Arial" w:cs="Arial"/>
          <w:sz w:val="22"/>
          <w:szCs w:val="22"/>
        </w:rPr>
        <w:t>Zajednički spremnici na površini javne namjene moraju se smjestiti tako da ne ugrožavaju sigurnost prometa, da su na strminama osigurani od pomicanja i da su dostupni specijalnom vozilu za odvoz otpada Davatelja usluge.</w:t>
      </w:r>
    </w:p>
    <w:p w14:paraId="6A35C0DE" w14:textId="77777777" w:rsidR="00AB65F8" w:rsidRPr="00CA4EE3" w:rsidRDefault="00AB65F8" w:rsidP="00AB65F8">
      <w:pPr>
        <w:pStyle w:val="StandardWeb"/>
        <w:shd w:val="clear" w:color="auto" w:fill="FFFFFF"/>
        <w:spacing w:before="0" w:beforeAutospacing="0" w:after="0" w:afterAutospacing="0"/>
        <w:ind w:firstLine="708"/>
        <w:jc w:val="both"/>
        <w:rPr>
          <w:rFonts w:ascii="Arial" w:hAnsi="Arial" w:cs="Arial"/>
          <w:sz w:val="22"/>
          <w:szCs w:val="22"/>
        </w:rPr>
      </w:pPr>
      <w:r w:rsidRPr="00CA4EE3">
        <w:rPr>
          <w:rFonts w:ascii="Arial" w:hAnsi="Arial" w:cs="Arial"/>
          <w:sz w:val="22"/>
          <w:szCs w:val="22"/>
        </w:rPr>
        <w:t>U slučaju kada više Korisnika koristi zajednički spremnik, sukladno stavku 2. ovoga članka, Korisniku koji u Izjavi ili pisanim putem od Davatelja usluge zatraži osiguranje uvjeta za pojedinačno korištenje javne usluge, Davatelj usluge će isto osigurati u roku od tri mjeseca o trošku toga Korisnika, osim troška nabave spremnika koji snosi Davatelj usluge, ako za to postoje uvjeti, sukladno cjeniku Davatelja usluge.</w:t>
      </w:r>
    </w:p>
    <w:p w14:paraId="67EEF033" w14:textId="77777777" w:rsidR="008F4F11" w:rsidRDefault="008F4F11" w:rsidP="00AB65F8">
      <w:pPr>
        <w:pStyle w:val="StandardWeb"/>
        <w:shd w:val="clear" w:color="auto" w:fill="FFFFFF"/>
        <w:spacing w:before="0" w:beforeAutospacing="0" w:after="0" w:afterAutospacing="0"/>
        <w:jc w:val="both"/>
        <w:rPr>
          <w:rFonts w:ascii="Arial" w:hAnsi="Arial" w:cs="Arial"/>
          <w:sz w:val="22"/>
          <w:szCs w:val="22"/>
        </w:rPr>
      </w:pPr>
    </w:p>
    <w:p w14:paraId="5481BAA7" w14:textId="77777777" w:rsidR="008F4F11" w:rsidRPr="00CA4EE3" w:rsidRDefault="008F4F11" w:rsidP="00AB65F8">
      <w:pPr>
        <w:pStyle w:val="StandardWeb"/>
        <w:shd w:val="clear" w:color="auto" w:fill="FFFFFF"/>
        <w:spacing w:before="0" w:beforeAutospacing="0" w:after="0" w:afterAutospacing="0"/>
        <w:jc w:val="both"/>
        <w:rPr>
          <w:rFonts w:ascii="Arial" w:hAnsi="Arial" w:cs="Arial"/>
          <w:sz w:val="22"/>
          <w:szCs w:val="22"/>
        </w:rPr>
      </w:pPr>
    </w:p>
    <w:p w14:paraId="288CD8F6" w14:textId="1582BE4D" w:rsidR="00AB65F8" w:rsidRPr="00CA4EE3" w:rsidRDefault="00AB65F8" w:rsidP="00AB65F8">
      <w:pPr>
        <w:pStyle w:val="StandardWeb"/>
        <w:shd w:val="clear" w:color="auto" w:fill="FFFFFF"/>
        <w:spacing w:before="0" w:beforeAutospacing="0" w:after="0" w:afterAutospacing="0"/>
        <w:jc w:val="center"/>
        <w:rPr>
          <w:rFonts w:ascii="Arial" w:hAnsi="Arial" w:cs="Arial"/>
          <w:sz w:val="22"/>
          <w:szCs w:val="22"/>
        </w:rPr>
      </w:pPr>
      <w:r w:rsidRPr="00CA4EE3">
        <w:rPr>
          <w:rFonts w:ascii="Arial" w:hAnsi="Arial" w:cs="Arial"/>
          <w:b/>
          <w:bCs/>
          <w:sz w:val="22"/>
          <w:szCs w:val="22"/>
        </w:rPr>
        <w:t>Članak 1</w:t>
      </w:r>
      <w:r w:rsidR="00970B99">
        <w:rPr>
          <w:rFonts w:ascii="Arial" w:hAnsi="Arial" w:cs="Arial"/>
          <w:b/>
          <w:bCs/>
          <w:sz w:val="22"/>
          <w:szCs w:val="22"/>
        </w:rPr>
        <w:t>7</w:t>
      </w:r>
      <w:r w:rsidRPr="00CA4EE3">
        <w:rPr>
          <w:rFonts w:ascii="Arial" w:hAnsi="Arial" w:cs="Arial"/>
          <w:b/>
          <w:bCs/>
          <w:sz w:val="22"/>
          <w:szCs w:val="22"/>
        </w:rPr>
        <w:t>.</w:t>
      </w:r>
    </w:p>
    <w:p w14:paraId="3E6C13EF" w14:textId="77777777" w:rsidR="00AB65F8" w:rsidRPr="00CA4EE3" w:rsidRDefault="00AB65F8" w:rsidP="00AB65F8">
      <w:pPr>
        <w:pStyle w:val="StandardWeb"/>
        <w:shd w:val="clear" w:color="auto" w:fill="FFFFFF"/>
        <w:spacing w:before="0" w:beforeAutospacing="0" w:after="0" w:afterAutospacing="0"/>
        <w:jc w:val="both"/>
        <w:rPr>
          <w:rFonts w:ascii="Arial" w:hAnsi="Arial" w:cs="Arial"/>
          <w:sz w:val="22"/>
          <w:szCs w:val="22"/>
        </w:rPr>
      </w:pPr>
      <w:r w:rsidRPr="00CA4EE3">
        <w:rPr>
          <w:rFonts w:ascii="Arial" w:hAnsi="Arial" w:cs="Arial"/>
          <w:sz w:val="22"/>
          <w:szCs w:val="22"/>
        </w:rPr>
        <w:t> </w:t>
      </w:r>
    </w:p>
    <w:p w14:paraId="53458500" w14:textId="77777777" w:rsidR="00AB65F8" w:rsidRPr="00CA4EE3" w:rsidRDefault="00AB65F8" w:rsidP="00AB65F8">
      <w:pPr>
        <w:pStyle w:val="StandardWeb"/>
        <w:shd w:val="clear" w:color="auto" w:fill="FFFFFF"/>
        <w:spacing w:before="0" w:beforeAutospacing="0" w:after="0" w:afterAutospacing="0"/>
        <w:ind w:firstLine="708"/>
        <w:jc w:val="both"/>
        <w:rPr>
          <w:rFonts w:ascii="Arial" w:hAnsi="Arial" w:cs="Arial"/>
          <w:sz w:val="22"/>
          <w:szCs w:val="22"/>
        </w:rPr>
      </w:pPr>
      <w:r w:rsidRPr="00CA4EE3">
        <w:rPr>
          <w:rFonts w:ascii="Arial" w:hAnsi="Arial" w:cs="Arial"/>
          <w:sz w:val="22"/>
          <w:szCs w:val="22"/>
        </w:rPr>
        <w:t xml:space="preserve">Glomazni otpad Korisnika kućanstvo u ukupnoj godišnjoj količini do 6m3 može se bez naknade predati u </w:t>
      </w:r>
      <w:proofErr w:type="spellStart"/>
      <w:r w:rsidRPr="00CA4EE3">
        <w:rPr>
          <w:rFonts w:ascii="Arial" w:hAnsi="Arial" w:cs="Arial"/>
          <w:sz w:val="22"/>
          <w:szCs w:val="22"/>
        </w:rPr>
        <w:t>reciklažno</w:t>
      </w:r>
      <w:proofErr w:type="spellEnd"/>
      <w:r w:rsidRPr="00CA4EE3">
        <w:rPr>
          <w:rFonts w:ascii="Arial" w:hAnsi="Arial" w:cs="Arial"/>
          <w:sz w:val="22"/>
          <w:szCs w:val="22"/>
        </w:rPr>
        <w:t xml:space="preserve"> dvorište, a za količine veće od 6m3 godišnje plaća se naknada prema cjeniku Davatelja usluge.</w:t>
      </w:r>
    </w:p>
    <w:p w14:paraId="2D0C2E4A" w14:textId="77777777" w:rsidR="00AB65F8" w:rsidRPr="00CA4EE3" w:rsidRDefault="00AB65F8" w:rsidP="00AB65F8">
      <w:pPr>
        <w:pStyle w:val="StandardWeb"/>
        <w:shd w:val="clear" w:color="auto" w:fill="FFFFFF"/>
        <w:spacing w:before="0" w:beforeAutospacing="0" w:after="0" w:afterAutospacing="0"/>
        <w:ind w:firstLine="708"/>
        <w:jc w:val="both"/>
        <w:rPr>
          <w:rFonts w:ascii="Arial" w:hAnsi="Arial" w:cs="Arial"/>
          <w:sz w:val="22"/>
          <w:szCs w:val="22"/>
        </w:rPr>
      </w:pPr>
      <w:r w:rsidRPr="00CA4EE3">
        <w:rPr>
          <w:rFonts w:ascii="Arial" w:hAnsi="Arial" w:cs="Arial"/>
          <w:sz w:val="22"/>
          <w:szCs w:val="22"/>
        </w:rPr>
        <w:t>Glomazni otpad Korisnika kućanstvo u količini do 6m3 sakuplja se bez naknade jednom godišnje na lokaciji obračunskog mjesta tih Korisnika, a za veće količine ili po zahtjevu tih Korisnika, Davatelj usluge će osigurati preuzimanje glomaznog otpada Korisnika kućanstvo na obračunskom mjestu Korisnika, uz obvezu plaćanja cijene prema cjeniku Davatelja usluge.</w:t>
      </w:r>
    </w:p>
    <w:p w14:paraId="475885D4" w14:textId="77777777" w:rsidR="00AB65F8" w:rsidRDefault="00AB65F8" w:rsidP="00AB65F8">
      <w:pPr>
        <w:pStyle w:val="StandardWeb"/>
        <w:shd w:val="clear" w:color="auto" w:fill="FFFFFF"/>
        <w:spacing w:before="0" w:beforeAutospacing="0" w:after="0" w:afterAutospacing="0"/>
        <w:ind w:firstLine="708"/>
        <w:jc w:val="both"/>
        <w:rPr>
          <w:rFonts w:ascii="Arial" w:hAnsi="Arial" w:cs="Arial"/>
          <w:sz w:val="22"/>
          <w:szCs w:val="22"/>
        </w:rPr>
      </w:pPr>
      <w:r w:rsidRPr="00CA4EE3">
        <w:rPr>
          <w:rFonts w:ascii="Arial" w:hAnsi="Arial" w:cs="Arial"/>
          <w:sz w:val="22"/>
          <w:szCs w:val="22"/>
        </w:rPr>
        <w:t xml:space="preserve">Glomazni otpad od Korisnika koji nisu kućanstvo može se predati u </w:t>
      </w:r>
      <w:proofErr w:type="spellStart"/>
      <w:r w:rsidRPr="00CA4EE3">
        <w:rPr>
          <w:rFonts w:ascii="Arial" w:hAnsi="Arial" w:cs="Arial"/>
          <w:sz w:val="22"/>
          <w:szCs w:val="22"/>
        </w:rPr>
        <w:t>reciklažno</w:t>
      </w:r>
      <w:proofErr w:type="spellEnd"/>
      <w:r w:rsidRPr="00CA4EE3">
        <w:rPr>
          <w:rFonts w:ascii="Arial" w:hAnsi="Arial" w:cs="Arial"/>
          <w:sz w:val="22"/>
          <w:szCs w:val="22"/>
        </w:rPr>
        <w:t xml:space="preserve"> dvorište ili po zahtjevu Korisnika na obračunskom mjestu, uz odgovarajuću prateću dokumentaciju sukladno propisima te uz obvezu plaćanja naknade prema cjeniku Davatelja usluge.</w:t>
      </w:r>
    </w:p>
    <w:p w14:paraId="3A9C2548" w14:textId="77777777" w:rsidR="00970B99" w:rsidRDefault="00970B99" w:rsidP="00AB65F8">
      <w:pPr>
        <w:pStyle w:val="StandardWeb"/>
        <w:shd w:val="clear" w:color="auto" w:fill="FFFFFF"/>
        <w:spacing w:before="0" w:beforeAutospacing="0" w:after="0" w:afterAutospacing="0"/>
        <w:ind w:firstLine="708"/>
        <w:jc w:val="both"/>
        <w:rPr>
          <w:rFonts w:ascii="Arial" w:hAnsi="Arial" w:cs="Arial"/>
          <w:sz w:val="22"/>
          <w:szCs w:val="22"/>
        </w:rPr>
      </w:pPr>
    </w:p>
    <w:p w14:paraId="5C77E5B6" w14:textId="77777777" w:rsidR="00970B99" w:rsidRDefault="00970B99" w:rsidP="00AB65F8">
      <w:pPr>
        <w:pStyle w:val="StandardWeb"/>
        <w:shd w:val="clear" w:color="auto" w:fill="FFFFFF"/>
        <w:spacing w:before="0" w:beforeAutospacing="0" w:after="0" w:afterAutospacing="0"/>
        <w:ind w:firstLine="708"/>
        <w:jc w:val="both"/>
        <w:rPr>
          <w:rFonts w:ascii="Arial" w:hAnsi="Arial" w:cs="Arial"/>
          <w:sz w:val="22"/>
          <w:szCs w:val="22"/>
        </w:rPr>
      </w:pPr>
    </w:p>
    <w:p w14:paraId="6980D6EB" w14:textId="77777777" w:rsidR="00970B99" w:rsidRPr="00CA4EE3" w:rsidRDefault="00970B99" w:rsidP="00AB65F8">
      <w:pPr>
        <w:pStyle w:val="StandardWeb"/>
        <w:shd w:val="clear" w:color="auto" w:fill="FFFFFF"/>
        <w:spacing w:before="0" w:beforeAutospacing="0" w:after="0" w:afterAutospacing="0"/>
        <w:ind w:firstLine="708"/>
        <w:jc w:val="both"/>
        <w:rPr>
          <w:rFonts w:ascii="Arial" w:hAnsi="Arial" w:cs="Arial"/>
          <w:sz w:val="22"/>
          <w:szCs w:val="22"/>
        </w:rPr>
      </w:pPr>
    </w:p>
    <w:p w14:paraId="2A12F1A8" w14:textId="77777777" w:rsidR="00AB65F8" w:rsidRPr="00CA4EE3" w:rsidRDefault="00AB65F8" w:rsidP="00AB65F8">
      <w:pPr>
        <w:pStyle w:val="StandardWeb"/>
        <w:shd w:val="clear" w:color="auto" w:fill="FFFFFF"/>
        <w:spacing w:before="0" w:beforeAutospacing="0" w:after="0" w:afterAutospacing="0"/>
        <w:jc w:val="both"/>
        <w:rPr>
          <w:rFonts w:ascii="Arial" w:hAnsi="Arial" w:cs="Arial"/>
          <w:sz w:val="22"/>
          <w:szCs w:val="22"/>
        </w:rPr>
      </w:pPr>
      <w:r w:rsidRPr="00CA4EE3">
        <w:rPr>
          <w:rFonts w:ascii="Arial" w:hAnsi="Arial" w:cs="Arial"/>
          <w:sz w:val="22"/>
          <w:szCs w:val="22"/>
        </w:rPr>
        <w:t> </w:t>
      </w:r>
    </w:p>
    <w:p w14:paraId="33CD7321" w14:textId="41B1DD2E" w:rsidR="00AB65F8" w:rsidRPr="00CA4EE3" w:rsidRDefault="00AB65F8" w:rsidP="00AB65F8">
      <w:pPr>
        <w:pStyle w:val="StandardWeb"/>
        <w:shd w:val="clear" w:color="auto" w:fill="FFFFFF"/>
        <w:spacing w:before="0" w:beforeAutospacing="0" w:after="0" w:afterAutospacing="0"/>
        <w:jc w:val="center"/>
        <w:rPr>
          <w:rFonts w:ascii="Arial" w:hAnsi="Arial" w:cs="Arial"/>
          <w:sz w:val="22"/>
          <w:szCs w:val="22"/>
        </w:rPr>
      </w:pPr>
      <w:r w:rsidRPr="00CA4EE3">
        <w:rPr>
          <w:rFonts w:ascii="Arial" w:hAnsi="Arial" w:cs="Arial"/>
          <w:b/>
          <w:bCs/>
          <w:sz w:val="22"/>
          <w:szCs w:val="22"/>
        </w:rPr>
        <w:lastRenderedPageBreak/>
        <w:t>Članak 1</w:t>
      </w:r>
      <w:r w:rsidR="00970B99">
        <w:rPr>
          <w:rFonts w:ascii="Arial" w:hAnsi="Arial" w:cs="Arial"/>
          <w:b/>
          <w:bCs/>
          <w:sz w:val="22"/>
          <w:szCs w:val="22"/>
        </w:rPr>
        <w:t>8</w:t>
      </w:r>
      <w:r w:rsidRPr="00CA4EE3">
        <w:rPr>
          <w:rFonts w:ascii="Arial" w:hAnsi="Arial" w:cs="Arial"/>
          <w:b/>
          <w:bCs/>
          <w:sz w:val="22"/>
          <w:szCs w:val="22"/>
        </w:rPr>
        <w:t>.</w:t>
      </w:r>
    </w:p>
    <w:p w14:paraId="6BC67C32" w14:textId="77777777" w:rsidR="00AB65F8" w:rsidRPr="00CA4EE3" w:rsidRDefault="00AB65F8" w:rsidP="00AB65F8">
      <w:pPr>
        <w:pStyle w:val="StandardWeb"/>
        <w:shd w:val="clear" w:color="auto" w:fill="FFFFFF"/>
        <w:spacing w:before="0" w:beforeAutospacing="0" w:after="0" w:afterAutospacing="0"/>
        <w:jc w:val="both"/>
        <w:rPr>
          <w:rFonts w:ascii="Arial" w:hAnsi="Arial" w:cs="Arial"/>
          <w:sz w:val="22"/>
          <w:szCs w:val="22"/>
        </w:rPr>
      </w:pPr>
      <w:r w:rsidRPr="00CA4EE3">
        <w:rPr>
          <w:rFonts w:ascii="Arial" w:hAnsi="Arial" w:cs="Arial"/>
          <w:sz w:val="22"/>
          <w:szCs w:val="22"/>
        </w:rPr>
        <w:t> </w:t>
      </w:r>
    </w:p>
    <w:p w14:paraId="389787BF" w14:textId="77777777" w:rsidR="00AB65F8" w:rsidRPr="00CA4EE3" w:rsidRDefault="00AB65F8" w:rsidP="00AB65F8">
      <w:pPr>
        <w:pStyle w:val="StandardWeb"/>
        <w:shd w:val="clear" w:color="auto" w:fill="FFFFFF"/>
        <w:spacing w:before="0" w:beforeAutospacing="0" w:after="0" w:afterAutospacing="0"/>
        <w:ind w:firstLine="708"/>
        <w:jc w:val="both"/>
        <w:rPr>
          <w:rFonts w:ascii="Arial" w:hAnsi="Arial" w:cs="Arial"/>
          <w:sz w:val="22"/>
          <w:szCs w:val="22"/>
        </w:rPr>
      </w:pPr>
      <w:r w:rsidRPr="00CA4EE3">
        <w:rPr>
          <w:rFonts w:ascii="Arial" w:hAnsi="Arial" w:cs="Arial"/>
          <w:sz w:val="22"/>
          <w:szCs w:val="22"/>
        </w:rPr>
        <w:t xml:space="preserve">Biološki razgradivi otpad iz vrtova Korisnika kućanstvo u ukupnoj godišnjoj količini do 10m3 može se bez naknade predati u </w:t>
      </w:r>
      <w:proofErr w:type="spellStart"/>
      <w:r w:rsidRPr="00CA4EE3">
        <w:rPr>
          <w:rFonts w:ascii="Arial" w:hAnsi="Arial" w:cs="Arial"/>
          <w:sz w:val="22"/>
          <w:szCs w:val="22"/>
        </w:rPr>
        <w:t>reciklažno</w:t>
      </w:r>
      <w:proofErr w:type="spellEnd"/>
      <w:r w:rsidRPr="00CA4EE3">
        <w:rPr>
          <w:rFonts w:ascii="Arial" w:hAnsi="Arial" w:cs="Arial"/>
          <w:sz w:val="22"/>
          <w:szCs w:val="22"/>
        </w:rPr>
        <w:t xml:space="preserve"> dvorište, a za količine veće od 10m3 godišnje ili po zahtjevu tih Korisnika, Davatelj usluge će osigurati preuzimanje biološki razgradivog otpada iz vrtova  Korisnika kućanstvo na obračunskom mjestu tih Korisnika, pri čemu je Korisnik dužan platiti naknadu prema cjeniku Davatelja usluge.</w:t>
      </w:r>
    </w:p>
    <w:p w14:paraId="283F6E59" w14:textId="77777777" w:rsidR="00AB65F8" w:rsidRPr="00CA4EE3" w:rsidRDefault="00AB65F8" w:rsidP="00AB65F8">
      <w:pPr>
        <w:pStyle w:val="StandardWeb"/>
        <w:shd w:val="clear" w:color="auto" w:fill="FFFFFF"/>
        <w:spacing w:before="0" w:beforeAutospacing="0" w:after="0" w:afterAutospacing="0"/>
        <w:ind w:firstLine="708"/>
        <w:jc w:val="both"/>
        <w:rPr>
          <w:rFonts w:ascii="Arial" w:hAnsi="Arial" w:cs="Arial"/>
          <w:sz w:val="22"/>
          <w:szCs w:val="22"/>
        </w:rPr>
      </w:pPr>
      <w:r w:rsidRPr="00CA4EE3">
        <w:rPr>
          <w:rFonts w:ascii="Arial" w:hAnsi="Arial" w:cs="Arial"/>
          <w:sz w:val="22"/>
          <w:szCs w:val="22"/>
        </w:rPr>
        <w:t xml:space="preserve">Biološki razgradivi otpad iz vrtova od Korisnika koji nisu kućanstvo može se predati u </w:t>
      </w:r>
      <w:proofErr w:type="spellStart"/>
      <w:r w:rsidRPr="00CA4EE3">
        <w:rPr>
          <w:rFonts w:ascii="Arial" w:hAnsi="Arial" w:cs="Arial"/>
          <w:sz w:val="22"/>
          <w:szCs w:val="22"/>
        </w:rPr>
        <w:t>reciklažno</w:t>
      </w:r>
      <w:proofErr w:type="spellEnd"/>
      <w:r w:rsidRPr="00CA4EE3">
        <w:rPr>
          <w:rFonts w:ascii="Arial" w:hAnsi="Arial" w:cs="Arial"/>
          <w:sz w:val="22"/>
          <w:szCs w:val="22"/>
        </w:rPr>
        <w:t xml:space="preserve"> dvorište ili po zahtjevu Korisnika na njegovom obračunskom mjestu, uz odgovarajuću prateću dokumentaciju sukladno propisima te uz obvezu plaćanja naknade prema cjeniku Davatelja usluge.</w:t>
      </w:r>
    </w:p>
    <w:p w14:paraId="24791C82" w14:textId="77777777" w:rsidR="00AB65F8" w:rsidRPr="00CA4EE3" w:rsidRDefault="00AB65F8" w:rsidP="00AB65F8">
      <w:pPr>
        <w:pStyle w:val="StandardWeb"/>
        <w:shd w:val="clear" w:color="auto" w:fill="FFFFFF"/>
        <w:spacing w:before="0" w:beforeAutospacing="0" w:after="0" w:afterAutospacing="0"/>
        <w:jc w:val="both"/>
        <w:rPr>
          <w:rFonts w:ascii="Arial" w:hAnsi="Arial" w:cs="Arial"/>
          <w:sz w:val="22"/>
          <w:szCs w:val="22"/>
        </w:rPr>
      </w:pPr>
    </w:p>
    <w:p w14:paraId="55476857" w14:textId="77777777" w:rsidR="00AB65F8" w:rsidRPr="00CA4EE3" w:rsidRDefault="00AB65F8" w:rsidP="00AB65F8">
      <w:pPr>
        <w:pStyle w:val="StandardWeb"/>
        <w:shd w:val="clear" w:color="auto" w:fill="FFFFFF"/>
        <w:spacing w:before="0" w:beforeAutospacing="0" w:after="0" w:afterAutospacing="0"/>
        <w:ind w:firstLine="708"/>
        <w:jc w:val="both"/>
        <w:rPr>
          <w:rFonts w:ascii="Arial" w:hAnsi="Arial" w:cs="Arial"/>
          <w:sz w:val="22"/>
          <w:szCs w:val="22"/>
        </w:rPr>
      </w:pPr>
      <w:r w:rsidRPr="00CA4EE3">
        <w:rPr>
          <w:rFonts w:ascii="Arial" w:hAnsi="Arial" w:cs="Arial"/>
          <w:b/>
          <w:bCs/>
          <w:sz w:val="22"/>
          <w:szCs w:val="22"/>
        </w:rPr>
        <w:t>IX. OBVEZE DAVATELJA USLUGE</w:t>
      </w:r>
    </w:p>
    <w:p w14:paraId="2F7AA587" w14:textId="77777777" w:rsidR="00AB65F8" w:rsidRPr="00CA4EE3" w:rsidRDefault="00AB65F8" w:rsidP="00AB65F8">
      <w:pPr>
        <w:pStyle w:val="StandardWeb"/>
        <w:shd w:val="clear" w:color="auto" w:fill="FFFFFF"/>
        <w:spacing w:before="0" w:beforeAutospacing="0" w:after="0" w:afterAutospacing="0"/>
        <w:jc w:val="both"/>
        <w:rPr>
          <w:rFonts w:ascii="Arial" w:hAnsi="Arial" w:cs="Arial"/>
          <w:sz w:val="22"/>
          <w:szCs w:val="22"/>
        </w:rPr>
      </w:pPr>
      <w:r w:rsidRPr="00CA4EE3">
        <w:rPr>
          <w:rFonts w:ascii="Arial" w:hAnsi="Arial" w:cs="Arial"/>
          <w:b/>
          <w:bCs/>
          <w:sz w:val="22"/>
          <w:szCs w:val="22"/>
        </w:rPr>
        <w:t> </w:t>
      </w:r>
    </w:p>
    <w:p w14:paraId="0F2CF04E" w14:textId="6A97FC56" w:rsidR="00AB65F8" w:rsidRPr="00CA4EE3" w:rsidRDefault="00AB65F8" w:rsidP="00AB65F8">
      <w:pPr>
        <w:pStyle w:val="StandardWeb"/>
        <w:shd w:val="clear" w:color="auto" w:fill="FFFFFF"/>
        <w:spacing w:before="0" w:beforeAutospacing="0" w:after="0" w:afterAutospacing="0"/>
        <w:jc w:val="center"/>
        <w:rPr>
          <w:rFonts w:ascii="Arial" w:hAnsi="Arial" w:cs="Arial"/>
          <w:sz w:val="22"/>
          <w:szCs w:val="22"/>
        </w:rPr>
      </w:pPr>
      <w:r w:rsidRPr="00CA4EE3">
        <w:rPr>
          <w:rFonts w:ascii="Arial" w:hAnsi="Arial" w:cs="Arial"/>
          <w:b/>
          <w:bCs/>
          <w:sz w:val="22"/>
          <w:szCs w:val="22"/>
        </w:rPr>
        <w:t xml:space="preserve"> Članak </w:t>
      </w:r>
      <w:r w:rsidR="00970B99">
        <w:rPr>
          <w:rFonts w:ascii="Arial" w:hAnsi="Arial" w:cs="Arial"/>
          <w:b/>
          <w:bCs/>
          <w:sz w:val="22"/>
          <w:szCs w:val="22"/>
        </w:rPr>
        <w:t>19</w:t>
      </w:r>
      <w:r w:rsidRPr="00CA4EE3">
        <w:rPr>
          <w:rFonts w:ascii="Arial" w:hAnsi="Arial" w:cs="Arial"/>
          <w:b/>
          <w:bCs/>
          <w:sz w:val="22"/>
          <w:szCs w:val="22"/>
        </w:rPr>
        <w:t>.</w:t>
      </w:r>
    </w:p>
    <w:p w14:paraId="4A0BA605" w14:textId="77777777" w:rsidR="00AB65F8" w:rsidRPr="00CA4EE3" w:rsidRDefault="00AB65F8" w:rsidP="00AB65F8">
      <w:pPr>
        <w:pStyle w:val="StandardWeb"/>
        <w:shd w:val="clear" w:color="auto" w:fill="FFFFFF"/>
        <w:spacing w:before="0" w:beforeAutospacing="0" w:after="0" w:afterAutospacing="0"/>
        <w:jc w:val="both"/>
        <w:rPr>
          <w:rFonts w:ascii="Arial" w:hAnsi="Arial" w:cs="Arial"/>
          <w:sz w:val="22"/>
          <w:szCs w:val="22"/>
        </w:rPr>
      </w:pPr>
    </w:p>
    <w:p w14:paraId="3BECE4CF" w14:textId="77777777" w:rsidR="00AB65F8" w:rsidRPr="00CA4EE3" w:rsidRDefault="00AB65F8" w:rsidP="00AB65F8">
      <w:pPr>
        <w:pStyle w:val="StandardWeb"/>
        <w:shd w:val="clear" w:color="auto" w:fill="FFFFFF"/>
        <w:spacing w:before="0" w:beforeAutospacing="0" w:after="0" w:afterAutospacing="0"/>
        <w:ind w:firstLine="708"/>
        <w:jc w:val="both"/>
        <w:rPr>
          <w:rFonts w:ascii="Arial" w:hAnsi="Arial" w:cs="Arial"/>
          <w:sz w:val="22"/>
          <w:szCs w:val="22"/>
        </w:rPr>
      </w:pPr>
      <w:r w:rsidRPr="00CA4EE3">
        <w:rPr>
          <w:rFonts w:ascii="Arial" w:hAnsi="Arial" w:cs="Arial"/>
          <w:sz w:val="22"/>
          <w:szCs w:val="22"/>
        </w:rPr>
        <w:t>Davatelj usluge je dužan:      </w:t>
      </w:r>
    </w:p>
    <w:p w14:paraId="0A12AE9F" w14:textId="77777777" w:rsidR="00AB65F8" w:rsidRPr="00CA4EE3" w:rsidRDefault="00AB65F8" w:rsidP="00AB65F8">
      <w:pPr>
        <w:pStyle w:val="StandardWeb"/>
        <w:shd w:val="clear" w:color="auto" w:fill="FFFFFF"/>
        <w:spacing w:before="0" w:beforeAutospacing="0" w:after="0" w:afterAutospacing="0"/>
        <w:ind w:firstLine="708"/>
        <w:jc w:val="both"/>
        <w:rPr>
          <w:rFonts w:ascii="Arial" w:hAnsi="Arial" w:cs="Arial"/>
          <w:sz w:val="22"/>
          <w:szCs w:val="22"/>
        </w:rPr>
      </w:pPr>
      <w:r w:rsidRPr="00CA4EE3">
        <w:rPr>
          <w:rFonts w:ascii="Arial" w:hAnsi="Arial" w:cs="Arial"/>
          <w:sz w:val="22"/>
          <w:szCs w:val="22"/>
        </w:rPr>
        <w:t>1. gospodariti s odvojeno sakupljenim komunalnim otpadom, uključujući preuzimanje i prijevoz tog otpada, sukladno redu prvenstva gospodarenja otpadom i na način na koji ne dovodi do miješanja odvojeno sakupljenog komunalnog otpada s drugom vrstom otpada ili otpadom koji ima drukčija svojstva,</w:t>
      </w:r>
    </w:p>
    <w:p w14:paraId="09C1BFF0" w14:textId="5CDA5664" w:rsidR="00AB65F8" w:rsidRPr="00CA4EE3" w:rsidRDefault="00AB65F8" w:rsidP="00AB65F8">
      <w:pPr>
        <w:pStyle w:val="StandardWeb"/>
        <w:shd w:val="clear" w:color="auto" w:fill="FFFFFF"/>
        <w:spacing w:before="0" w:beforeAutospacing="0" w:after="0" w:afterAutospacing="0"/>
        <w:ind w:firstLine="708"/>
        <w:jc w:val="both"/>
        <w:rPr>
          <w:rFonts w:ascii="Arial" w:hAnsi="Arial" w:cs="Arial"/>
          <w:sz w:val="22"/>
          <w:szCs w:val="22"/>
        </w:rPr>
      </w:pPr>
      <w:r w:rsidRPr="00CA4EE3">
        <w:rPr>
          <w:rFonts w:ascii="Arial" w:hAnsi="Arial" w:cs="Arial"/>
          <w:sz w:val="22"/>
          <w:szCs w:val="22"/>
        </w:rPr>
        <w:t xml:space="preserve">2. pružati javnu uslugu na području </w:t>
      </w:r>
      <w:r w:rsidR="00970B99">
        <w:rPr>
          <w:rFonts w:ascii="Arial" w:hAnsi="Arial" w:cs="Arial"/>
          <w:sz w:val="22"/>
          <w:szCs w:val="22"/>
        </w:rPr>
        <w:t>općine Jelenje</w:t>
      </w:r>
      <w:r w:rsidRPr="00CA4EE3">
        <w:rPr>
          <w:rFonts w:ascii="Arial" w:hAnsi="Arial" w:cs="Arial"/>
          <w:sz w:val="22"/>
          <w:szCs w:val="22"/>
        </w:rPr>
        <w:t xml:space="preserve"> u skladu sa zakonom kojim se uređuje gospodarenje otpadom i ovom Odlukom,</w:t>
      </w:r>
    </w:p>
    <w:p w14:paraId="68ED1A2D" w14:textId="77777777" w:rsidR="00AB65F8" w:rsidRPr="00CA4EE3" w:rsidRDefault="00AB65F8" w:rsidP="00AB65F8">
      <w:pPr>
        <w:pStyle w:val="StandardWeb"/>
        <w:shd w:val="clear" w:color="auto" w:fill="FFFFFF"/>
        <w:spacing w:before="0" w:beforeAutospacing="0" w:after="0" w:afterAutospacing="0"/>
        <w:ind w:firstLine="708"/>
        <w:jc w:val="both"/>
        <w:rPr>
          <w:rFonts w:ascii="Arial" w:hAnsi="Arial" w:cs="Arial"/>
          <w:sz w:val="22"/>
          <w:szCs w:val="22"/>
        </w:rPr>
      </w:pPr>
      <w:r w:rsidRPr="00CA4EE3">
        <w:rPr>
          <w:rFonts w:ascii="Arial" w:hAnsi="Arial" w:cs="Arial"/>
          <w:sz w:val="22"/>
          <w:szCs w:val="22"/>
        </w:rPr>
        <w:t xml:space="preserve">3. snositi sve troškove gospodarenja prikupljenim otpadom, osim troškova postupanja s </w:t>
      </w:r>
      <w:proofErr w:type="spellStart"/>
      <w:r w:rsidRPr="00CA4EE3">
        <w:rPr>
          <w:rFonts w:ascii="Arial" w:hAnsi="Arial" w:cs="Arial"/>
          <w:sz w:val="22"/>
          <w:szCs w:val="22"/>
        </w:rPr>
        <w:t>reciklabilnim</w:t>
      </w:r>
      <w:proofErr w:type="spellEnd"/>
      <w:r w:rsidRPr="00CA4EE3">
        <w:rPr>
          <w:rFonts w:ascii="Arial" w:hAnsi="Arial" w:cs="Arial"/>
          <w:sz w:val="22"/>
          <w:szCs w:val="22"/>
        </w:rPr>
        <w:t xml:space="preserve"> komunalnim otpadom koji se sastoji pretežito od otpadne ambalaže,</w:t>
      </w:r>
    </w:p>
    <w:p w14:paraId="6B120ED4" w14:textId="77777777" w:rsidR="00AB65F8" w:rsidRPr="00CA4EE3" w:rsidRDefault="00AB65F8" w:rsidP="00AB65F8">
      <w:pPr>
        <w:pStyle w:val="StandardWeb"/>
        <w:shd w:val="clear" w:color="auto" w:fill="FFFFFF"/>
        <w:spacing w:before="0" w:beforeAutospacing="0" w:after="0" w:afterAutospacing="0"/>
        <w:ind w:firstLine="708"/>
        <w:jc w:val="both"/>
        <w:rPr>
          <w:rFonts w:ascii="Arial" w:hAnsi="Arial" w:cs="Arial"/>
          <w:sz w:val="22"/>
          <w:szCs w:val="22"/>
        </w:rPr>
      </w:pPr>
      <w:r w:rsidRPr="00CA4EE3">
        <w:rPr>
          <w:rFonts w:ascii="Arial" w:hAnsi="Arial" w:cs="Arial"/>
          <w:sz w:val="22"/>
          <w:szCs w:val="22"/>
        </w:rPr>
        <w:t>4. osigurati Korisniku spremnike za primopredaju komunalnog otpada,</w:t>
      </w:r>
    </w:p>
    <w:p w14:paraId="2ECFDD18" w14:textId="77777777" w:rsidR="00AB65F8" w:rsidRPr="00CA4EE3" w:rsidRDefault="00AB65F8" w:rsidP="00AB65F8">
      <w:pPr>
        <w:pStyle w:val="StandardWeb"/>
        <w:shd w:val="clear" w:color="auto" w:fill="FFFFFF"/>
        <w:spacing w:before="0" w:beforeAutospacing="0" w:after="0" w:afterAutospacing="0"/>
        <w:ind w:firstLine="708"/>
        <w:jc w:val="both"/>
        <w:rPr>
          <w:rFonts w:ascii="Arial" w:hAnsi="Arial" w:cs="Arial"/>
          <w:sz w:val="22"/>
          <w:szCs w:val="22"/>
        </w:rPr>
      </w:pPr>
      <w:r w:rsidRPr="00CA4EE3">
        <w:rPr>
          <w:rFonts w:ascii="Arial" w:hAnsi="Arial" w:cs="Arial"/>
          <w:sz w:val="22"/>
          <w:szCs w:val="22"/>
        </w:rPr>
        <w:t xml:space="preserve">5. preuzeti sadržaj spremnika od Korisnika i to odvojeno miješani komunalni otpad, biootpad, </w:t>
      </w:r>
      <w:proofErr w:type="spellStart"/>
      <w:r w:rsidRPr="00CA4EE3">
        <w:rPr>
          <w:rFonts w:ascii="Arial" w:hAnsi="Arial" w:cs="Arial"/>
          <w:sz w:val="22"/>
          <w:szCs w:val="22"/>
        </w:rPr>
        <w:t>reciklabilni</w:t>
      </w:r>
      <w:proofErr w:type="spellEnd"/>
      <w:r w:rsidRPr="00CA4EE3">
        <w:rPr>
          <w:rFonts w:ascii="Arial" w:hAnsi="Arial" w:cs="Arial"/>
          <w:sz w:val="22"/>
          <w:szCs w:val="22"/>
        </w:rPr>
        <w:t xml:space="preserve"> komunalni otpad i glomazni otpad,</w:t>
      </w:r>
    </w:p>
    <w:p w14:paraId="7761A1C8" w14:textId="77777777" w:rsidR="00AB65F8" w:rsidRPr="00CA4EE3" w:rsidRDefault="00AB65F8" w:rsidP="00AB65F8">
      <w:pPr>
        <w:pStyle w:val="StandardWeb"/>
        <w:shd w:val="clear" w:color="auto" w:fill="FFFFFF"/>
        <w:spacing w:before="0" w:beforeAutospacing="0" w:after="0" w:afterAutospacing="0"/>
        <w:ind w:firstLine="708"/>
        <w:jc w:val="both"/>
        <w:rPr>
          <w:rFonts w:ascii="Arial" w:hAnsi="Arial" w:cs="Arial"/>
          <w:sz w:val="22"/>
          <w:szCs w:val="22"/>
        </w:rPr>
      </w:pPr>
      <w:r w:rsidRPr="00CA4EE3">
        <w:rPr>
          <w:rFonts w:ascii="Arial" w:hAnsi="Arial" w:cs="Arial"/>
          <w:sz w:val="22"/>
          <w:szCs w:val="22"/>
        </w:rPr>
        <w:t>6. osigurati provjeru da otpad sadržan u spremniku prilikom primopredaje odgovara vrsti otpada čija se primopredaja obavlja,</w:t>
      </w:r>
    </w:p>
    <w:p w14:paraId="77885B1B" w14:textId="77777777" w:rsidR="00AB65F8" w:rsidRPr="00CA4EE3" w:rsidRDefault="00AB65F8" w:rsidP="00AB65F8">
      <w:pPr>
        <w:pStyle w:val="StandardWeb"/>
        <w:shd w:val="clear" w:color="auto" w:fill="FFFFFF"/>
        <w:spacing w:before="0" w:beforeAutospacing="0" w:after="0" w:afterAutospacing="0"/>
        <w:ind w:firstLine="708"/>
        <w:jc w:val="both"/>
        <w:rPr>
          <w:rFonts w:ascii="Arial" w:hAnsi="Arial" w:cs="Arial"/>
          <w:sz w:val="22"/>
          <w:szCs w:val="22"/>
        </w:rPr>
      </w:pPr>
      <w:r w:rsidRPr="00CA4EE3">
        <w:rPr>
          <w:rFonts w:ascii="Arial" w:hAnsi="Arial" w:cs="Arial"/>
          <w:sz w:val="22"/>
          <w:szCs w:val="22"/>
        </w:rPr>
        <w:t>7. osigurati uvjete kojima se ostvaruje pojedinačno korištenje javne usluge neovisno o broju korisnika usluge koji koriste zajednički spremnik,</w:t>
      </w:r>
    </w:p>
    <w:p w14:paraId="451C18EA" w14:textId="77777777" w:rsidR="00AB65F8" w:rsidRPr="00CA4EE3" w:rsidRDefault="00AB65F8" w:rsidP="00AB65F8">
      <w:pPr>
        <w:pStyle w:val="StandardWeb"/>
        <w:shd w:val="clear" w:color="auto" w:fill="FFFFFF"/>
        <w:spacing w:before="0" w:beforeAutospacing="0" w:after="0" w:afterAutospacing="0"/>
        <w:ind w:firstLine="708"/>
        <w:jc w:val="both"/>
        <w:rPr>
          <w:rFonts w:ascii="Arial" w:hAnsi="Arial" w:cs="Arial"/>
          <w:sz w:val="22"/>
          <w:szCs w:val="22"/>
        </w:rPr>
      </w:pPr>
      <w:r w:rsidRPr="00CA4EE3">
        <w:rPr>
          <w:rFonts w:ascii="Arial" w:hAnsi="Arial" w:cs="Arial"/>
          <w:sz w:val="22"/>
          <w:szCs w:val="22"/>
        </w:rPr>
        <w:t xml:space="preserve">8. predati sakupljeni </w:t>
      </w:r>
      <w:proofErr w:type="spellStart"/>
      <w:r w:rsidRPr="00CA4EE3">
        <w:rPr>
          <w:rFonts w:ascii="Arial" w:hAnsi="Arial" w:cs="Arial"/>
          <w:sz w:val="22"/>
          <w:szCs w:val="22"/>
        </w:rPr>
        <w:t>reciklabilni</w:t>
      </w:r>
      <w:proofErr w:type="spellEnd"/>
      <w:r w:rsidRPr="00CA4EE3">
        <w:rPr>
          <w:rFonts w:ascii="Arial" w:hAnsi="Arial" w:cs="Arial"/>
          <w:sz w:val="22"/>
          <w:szCs w:val="22"/>
        </w:rPr>
        <w:t xml:space="preserve"> komunalni otpad osobi koju odredi Fond za zaštitu okoliša i energetsku učinkovitost,</w:t>
      </w:r>
    </w:p>
    <w:p w14:paraId="61F49775" w14:textId="77777777" w:rsidR="00AB65F8" w:rsidRPr="00CA4EE3" w:rsidRDefault="00AB65F8" w:rsidP="00AB65F8">
      <w:pPr>
        <w:pStyle w:val="StandardWeb"/>
        <w:shd w:val="clear" w:color="auto" w:fill="FFFFFF"/>
        <w:spacing w:before="0" w:beforeAutospacing="0" w:after="0" w:afterAutospacing="0"/>
        <w:ind w:firstLine="708"/>
        <w:jc w:val="both"/>
        <w:rPr>
          <w:rFonts w:ascii="Arial" w:hAnsi="Arial" w:cs="Arial"/>
          <w:sz w:val="22"/>
          <w:szCs w:val="22"/>
        </w:rPr>
      </w:pPr>
      <w:r w:rsidRPr="00CA4EE3">
        <w:rPr>
          <w:rFonts w:ascii="Arial" w:hAnsi="Arial" w:cs="Arial"/>
          <w:sz w:val="22"/>
          <w:szCs w:val="22"/>
        </w:rPr>
        <w:t>9. voditi evidenciju o preuzetom komunalnom otpadu,</w:t>
      </w:r>
    </w:p>
    <w:p w14:paraId="7F634428" w14:textId="77777777" w:rsidR="00AB65F8" w:rsidRPr="00CA4EE3" w:rsidRDefault="00AB65F8" w:rsidP="00AB65F8">
      <w:pPr>
        <w:pStyle w:val="StandardWeb"/>
        <w:shd w:val="clear" w:color="auto" w:fill="FFFFFF"/>
        <w:spacing w:before="0" w:beforeAutospacing="0" w:after="0" w:afterAutospacing="0"/>
        <w:ind w:firstLine="708"/>
        <w:jc w:val="both"/>
        <w:rPr>
          <w:rFonts w:ascii="Arial" w:hAnsi="Arial" w:cs="Arial"/>
          <w:sz w:val="22"/>
          <w:szCs w:val="22"/>
        </w:rPr>
      </w:pPr>
      <w:r w:rsidRPr="00CA4EE3">
        <w:rPr>
          <w:rFonts w:ascii="Arial" w:hAnsi="Arial" w:cs="Arial"/>
          <w:sz w:val="22"/>
          <w:szCs w:val="22"/>
        </w:rPr>
        <w:t>10. označiti spremnik natpisom na propisani način i održavati natpis,</w:t>
      </w:r>
    </w:p>
    <w:p w14:paraId="1E3ABEE0" w14:textId="77777777" w:rsidR="00AB65F8" w:rsidRPr="00CA4EE3" w:rsidRDefault="00AB65F8" w:rsidP="00AB65F8">
      <w:pPr>
        <w:pStyle w:val="StandardWeb"/>
        <w:shd w:val="clear" w:color="auto" w:fill="FFFFFF"/>
        <w:spacing w:before="0" w:beforeAutospacing="0" w:after="0" w:afterAutospacing="0"/>
        <w:ind w:firstLine="708"/>
        <w:jc w:val="both"/>
        <w:rPr>
          <w:rFonts w:ascii="Arial" w:hAnsi="Arial" w:cs="Arial"/>
          <w:sz w:val="22"/>
          <w:szCs w:val="22"/>
        </w:rPr>
      </w:pPr>
      <w:r w:rsidRPr="00CA4EE3">
        <w:rPr>
          <w:rFonts w:ascii="Arial" w:hAnsi="Arial" w:cs="Arial"/>
          <w:sz w:val="22"/>
          <w:szCs w:val="22"/>
        </w:rPr>
        <w:t>11. osigurati sigurnost, redovitost i kvalitetu javne usluge,</w:t>
      </w:r>
    </w:p>
    <w:p w14:paraId="4EB95318" w14:textId="77777777" w:rsidR="00AB65F8" w:rsidRPr="00CA4EE3" w:rsidRDefault="00AB65F8" w:rsidP="00AB65F8">
      <w:pPr>
        <w:pStyle w:val="StandardWeb"/>
        <w:shd w:val="clear" w:color="auto" w:fill="FFFFFF"/>
        <w:spacing w:before="0" w:beforeAutospacing="0" w:after="0" w:afterAutospacing="0"/>
        <w:ind w:firstLine="708"/>
        <w:jc w:val="both"/>
        <w:rPr>
          <w:rFonts w:ascii="Arial" w:hAnsi="Arial" w:cs="Arial"/>
          <w:sz w:val="22"/>
          <w:szCs w:val="22"/>
        </w:rPr>
      </w:pPr>
      <w:r w:rsidRPr="00CA4EE3">
        <w:rPr>
          <w:rFonts w:ascii="Arial" w:hAnsi="Arial" w:cs="Arial"/>
          <w:sz w:val="22"/>
          <w:szCs w:val="22"/>
        </w:rPr>
        <w:t>12. predati miješani komunalni otpad u centar za gospodarenje otpadom sukladno Planu gospodarenja otpadom Republike Hrvatske,</w:t>
      </w:r>
    </w:p>
    <w:p w14:paraId="36B590A4" w14:textId="77777777" w:rsidR="00AB65F8" w:rsidRPr="00CA4EE3" w:rsidRDefault="00AB65F8" w:rsidP="00AB65F8">
      <w:pPr>
        <w:pStyle w:val="StandardWeb"/>
        <w:shd w:val="clear" w:color="auto" w:fill="FFFFFF"/>
        <w:spacing w:before="0" w:beforeAutospacing="0" w:after="0" w:afterAutospacing="0"/>
        <w:ind w:firstLine="708"/>
        <w:jc w:val="both"/>
        <w:rPr>
          <w:rFonts w:ascii="Arial" w:hAnsi="Arial" w:cs="Arial"/>
          <w:sz w:val="22"/>
          <w:szCs w:val="22"/>
        </w:rPr>
      </w:pPr>
      <w:r w:rsidRPr="00CA4EE3">
        <w:rPr>
          <w:rFonts w:ascii="Arial" w:hAnsi="Arial" w:cs="Arial"/>
          <w:sz w:val="22"/>
          <w:szCs w:val="22"/>
        </w:rPr>
        <w:t>13. obračunati cijenu javne usluge na način propisan zakonom kojim se uređuje gospodarenje otpadom i ovom Odlukom te cjenikom Davatelja usluge,</w:t>
      </w:r>
    </w:p>
    <w:p w14:paraId="6E7AC402" w14:textId="77777777" w:rsidR="00AB65F8" w:rsidRPr="00CA4EE3" w:rsidRDefault="00AB65F8" w:rsidP="00AB65F8">
      <w:pPr>
        <w:pStyle w:val="StandardWeb"/>
        <w:shd w:val="clear" w:color="auto" w:fill="FFFFFF"/>
        <w:spacing w:before="0" w:beforeAutospacing="0" w:after="0" w:afterAutospacing="0"/>
        <w:ind w:firstLine="708"/>
        <w:jc w:val="both"/>
        <w:rPr>
          <w:rFonts w:ascii="Arial" w:hAnsi="Arial" w:cs="Arial"/>
          <w:sz w:val="22"/>
          <w:szCs w:val="22"/>
        </w:rPr>
      </w:pPr>
      <w:r w:rsidRPr="00CA4EE3">
        <w:rPr>
          <w:rFonts w:ascii="Arial" w:hAnsi="Arial" w:cs="Arial"/>
          <w:sz w:val="22"/>
          <w:szCs w:val="22"/>
        </w:rPr>
        <w:t>14. na računu za javnu uslugu navesti sve elemente temeljem kojih je izvršio obračun cijene javne usluge, uključivo i porez na dodanu vrijednost određen sukladno posebnom propisu kojim se uređuje porez na dodanu vrijednost.</w:t>
      </w:r>
    </w:p>
    <w:p w14:paraId="76BE7829" w14:textId="6A543C44" w:rsidR="00AB65F8" w:rsidRPr="00CA4EE3" w:rsidRDefault="00AB65F8" w:rsidP="00AB65F8">
      <w:pPr>
        <w:pStyle w:val="StandardWeb"/>
        <w:shd w:val="clear" w:color="auto" w:fill="FFFFFF"/>
        <w:spacing w:before="0" w:beforeAutospacing="0" w:after="0" w:afterAutospacing="0"/>
        <w:ind w:firstLine="708"/>
        <w:jc w:val="both"/>
        <w:rPr>
          <w:rFonts w:ascii="Arial" w:hAnsi="Arial" w:cs="Arial"/>
          <w:sz w:val="22"/>
          <w:szCs w:val="22"/>
        </w:rPr>
      </w:pPr>
      <w:r w:rsidRPr="00CA4EE3">
        <w:rPr>
          <w:rFonts w:ascii="Arial" w:hAnsi="Arial" w:cs="Arial"/>
          <w:sz w:val="22"/>
          <w:szCs w:val="22"/>
        </w:rPr>
        <w:t>Pored obveza iz stavka 1. ovoga članka, Davatelj usluge dužan je u svemu postupati sukladno zakonu kojim se uređuje gospodarenje otp</w:t>
      </w:r>
      <w:r w:rsidR="00951BF6" w:rsidRPr="00CA4EE3">
        <w:rPr>
          <w:rFonts w:ascii="Arial" w:hAnsi="Arial" w:cs="Arial"/>
          <w:sz w:val="22"/>
          <w:szCs w:val="22"/>
        </w:rPr>
        <w:t>adom, podzakonskim aktima donesenim na temelju tog zakona</w:t>
      </w:r>
      <w:r w:rsidRPr="00CA4EE3">
        <w:rPr>
          <w:rFonts w:ascii="Arial" w:hAnsi="Arial" w:cs="Arial"/>
          <w:sz w:val="22"/>
          <w:szCs w:val="22"/>
        </w:rPr>
        <w:t xml:space="preserve"> i ovom Odlukom.</w:t>
      </w:r>
    </w:p>
    <w:p w14:paraId="0414AB6B" w14:textId="77777777" w:rsidR="00AB65F8" w:rsidRPr="00CA4EE3" w:rsidRDefault="00AB65F8" w:rsidP="00AB65F8">
      <w:pPr>
        <w:pStyle w:val="StandardWeb"/>
        <w:shd w:val="clear" w:color="auto" w:fill="FFFFFF"/>
        <w:spacing w:before="0" w:beforeAutospacing="0" w:after="0" w:afterAutospacing="0"/>
        <w:jc w:val="both"/>
        <w:rPr>
          <w:rFonts w:ascii="Arial" w:hAnsi="Arial" w:cs="Arial"/>
          <w:b/>
          <w:bCs/>
          <w:sz w:val="22"/>
          <w:szCs w:val="22"/>
        </w:rPr>
      </w:pPr>
      <w:r w:rsidRPr="00CA4EE3">
        <w:rPr>
          <w:rFonts w:ascii="Arial" w:hAnsi="Arial" w:cs="Arial"/>
          <w:sz w:val="22"/>
          <w:szCs w:val="22"/>
        </w:rPr>
        <w:t> </w:t>
      </w:r>
      <w:r w:rsidRPr="00CA4EE3">
        <w:rPr>
          <w:rFonts w:ascii="Arial" w:hAnsi="Arial" w:cs="Arial"/>
          <w:b/>
          <w:bCs/>
          <w:sz w:val="22"/>
          <w:szCs w:val="22"/>
        </w:rPr>
        <w:t>  </w:t>
      </w:r>
    </w:p>
    <w:p w14:paraId="2800D85A" w14:textId="77777777" w:rsidR="00AB65F8" w:rsidRPr="00CA4EE3" w:rsidRDefault="00AB65F8" w:rsidP="00AB65F8">
      <w:pPr>
        <w:pStyle w:val="StandardWeb"/>
        <w:shd w:val="clear" w:color="auto" w:fill="FFFFFF"/>
        <w:spacing w:before="0" w:beforeAutospacing="0" w:after="0" w:afterAutospacing="0"/>
        <w:jc w:val="both"/>
        <w:rPr>
          <w:rFonts w:ascii="Arial" w:hAnsi="Arial" w:cs="Arial"/>
          <w:b/>
          <w:bCs/>
          <w:sz w:val="22"/>
          <w:szCs w:val="22"/>
        </w:rPr>
      </w:pPr>
      <w:r w:rsidRPr="00CA4EE3">
        <w:rPr>
          <w:rFonts w:ascii="Arial" w:hAnsi="Arial" w:cs="Arial"/>
          <w:b/>
          <w:bCs/>
          <w:sz w:val="22"/>
          <w:szCs w:val="22"/>
        </w:rPr>
        <w:tab/>
        <w:t>X. OBVEZE KORISNIKA USLUGE</w:t>
      </w:r>
    </w:p>
    <w:p w14:paraId="4378BC2D" w14:textId="77777777" w:rsidR="00AB65F8" w:rsidRPr="00CA4EE3" w:rsidRDefault="00AB65F8" w:rsidP="00AB65F8">
      <w:pPr>
        <w:pStyle w:val="StandardWeb"/>
        <w:shd w:val="clear" w:color="auto" w:fill="FFFFFF"/>
        <w:spacing w:before="0" w:beforeAutospacing="0" w:after="0" w:afterAutospacing="0"/>
        <w:jc w:val="both"/>
        <w:rPr>
          <w:rFonts w:ascii="Arial" w:hAnsi="Arial" w:cs="Arial"/>
          <w:sz w:val="22"/>
          <w:szCs w:val="22"/>
        </w:rPr>
      </w:pPr>
    </w:p>
    <w:p w14:paraId="09D7EF21" w14:textId="5ABCB1D3" w:rsidR="00AB65F8" w:rsidRPr="00CA4EE3" w:rsidRDefault="00AB65F8" w:rsidP="00AB65F8">
      <w:pPr>
        <w:pStyle w:val="StandardWeb"/>
        <w:shd w:val="clear" w:color="auto" w:fill="FFFFFF"/>
        <w:spacing w:before="0" w:beforeAutospacing="0" w:after="0" w:afterAutospacing="0"/>
        <w:jc w:val="center"/>
        <w:rPr>
          <w:rFonts w:ascii="Arial" w:hAnsi="Arial" w:cs="Arial"/>
          <w:sz w:val="22"/>
          <w:szCs w:val="22"/>
        </w:rPr>
      </w:pPr>
      <w:r w:rsidRPr="00CA4EE3">
        <w:rPr>
          <w:rFonts w:ascii="Arial" w:hAnsi="Arial" w:cs="Arial"/>
          <w:b/>
          <w:bCs/>
          <w:sz w:val="22"/>
          <w:szCs w:val="22"/>
        </w:rPr>
        <w:t>Članak 2</w:t>
      </w:r>
      <w:r w:rsidR="00970B99">
        <w:rPr>
          <w:rFonts w:ascii="Arial" w:hAnsi="Arial" w:cs="Arial"/>
          <w:b/>
          <w:bCs/>
          <w:sz w:val="22"/>
          <w:szCs w:val="22"/>
        </w:rPr>
        <w:t>0</w:t>
      </w:r>
      <w:r w:rsidRPr="00CA4EE3">
        <w:rPr>
          <w:rFonts w:ascii="Arial" w:hAnsi="Arial" w:cs="Arial"/>
          <w:b/>
          <w:bCs/>
          <w:sz w:val="22"/>
          <w:szCs w:val="22"/>
        </w:rPr>
        <w:t>.</w:t>
      </w:r>
    </w:p>
    <w:p w14:paraId="3BFD843A" w14:textId="77777777" w:rsidR="00AB65F8" w:rsidRPr="00CA4EE3" w:rsidRDefault="00AB65F8" w:rsidP="00AB65F8">
      <w:pPr>
        <w:pStyle w:val="StandardWeb"/>
        <w:shd w:val="clear" w:color="auto" w:fill="FFFFFF"/>
        <w:spacing w:before="0" w:beforeAutospacing="0" w:after="0" w:afterAutospacing="0"/>
        <w:jc w:val="both"/>
        <w:rPr>
          <w:rFonts w:ascii="Arial" w:hAnsi="Arial" w:cs="Arial"/>
          <w:sz w:val="22"/>
          <w:szCs w:val="22"/>
        </w:rPr>
      </w:pPr>
      <w:r w:rsidRPr="00CA4EE3">
        <w:rPr>
          <w:rFonts w:ascii="Arial" w:hAnsi="Arial" w:cs="Arial"/>
          <w:sz w:val="22"/>
          <w:szCs w:val="22"/>
        </w:rPr>
        <w:t> </w:t>
      </w:r>
    </w:p>
    <w:p w14:paraId="07C68A9A" w14:textId="77777777" w:rsidR="00AB65F8" w:rsidRPr="00CA4EE3" w:rsidRDefault="00AB65F8" w:rsidP="00AB65F8">
      <w:pPr>
        <w:pStyle w:val="StandardWeb"/>
        <w:shd w:val="clear" w:color="auto" w:fill="FFFFFF"/>
        <w:spacing w:before="0" w:beforeAutospacing="0" w:after="0" w:afterAutospacing="0"/>
        <w:ind w:firstLine="708"/>
        <w:jc w:val="both"/>
        <w:rPr>
          <w:rFonts w:ascii="Arial" w:hAnsi="Arial" w:cs="Arial"/>
          <w:sz w:val="22"/>
          <w:szCs w:val="22"/>
        </w:rPr>
      </w:pPr>
      <w:r w:rsidRPr="00CA4EE3">
        <w:rPr>
          <w:rFonts w:ascii="Arial" w:hAnsi="Arial" w:cs="Arial"/>
          <w:sz w:val="22"/>
          <w:szCs w:val="22"/>
        </w:rPr>
        <w:t>Korisnik je dužan:</w:t>
      </w:r>
    </w:p>
    <w:p w14:paraId="66BFEE24" w14:textId="77777777" w:rsidR="00AB65F8" w:rsidRPr="00CA4EE3" w:rsidRDefault="00AB65F8" w:rsidP="00AB65F8">
      <w:pPr>
        <w:pStyle w:val="StandardWeb"/>
        <w:shd w:val="clear" w:color="auto" w:fill="FFFFFF"/>
        <w:spacing w:before="0" w:beforeAutospacing="0" w:after="0" w:afterAutospacing="0"/>
        <w:ind w:firstLine="708"/>
        <w:jc w:val="both"/>
        <w:rPr>
          <w:rFonts w:ascii="Arial" w:hAnsi="Arial" w:cs="Arial"/>
          <w:sz w:val="22"/>
          <w:szCs w:val="22"/>
        </w:rPr>
      </w:pPr>
      <w:r w:rsidRPr="00CA4EE3">
        <w:rPr>
          <w:rFonts w:ascii="Arial" w:hAnsi="Arial" w:cs="Arial"/>
          <w:sz w:val="22"/>
          <w:szCs w:val="22"/>
        </w:rPr>
        <w:t>1. koristiti javnu uslugu na području na kojem se nalazi nekretnina Korisnika na način da proizvedeni komunalni otpad predaje putem zaduženog spremnika,</w:t>
      </w:r>
    </w:p>
    <w:p w14:paraId="6C1FBDC2" w14:textId="77777777" w:rsidR="00AB65F8" w:rsidRPr="00CA4EE3" w:rsidRDefault="00AB65F8" w:rsidP="00AB65F8">
      <w:pPr>
        <w:pStyle w:val="StandardWeb"/>
        <w:shd w:val="clear" w:color="auto" w:fill="FFFFFF"/>
        <w:spacing w:before="0" w:beforeAutospacing="0" w:after="0" w:afterAutospacing="0"/>
        <w:ind w:firstLine="708"/>
        <w:jc w:val="both"/>
        <w:rPr>
          <w:rFonts w:ascii="Arial" w:hAnsi="Arial" w:cs="Arial"/>
          <w:sz w:val="22"/>
          <w:szCs w:val="22"/>
        </w:rPr>
      </w:pPr>
      <w:r w:rsidRPr="00CA4EE3">
        <w:rPr>
          <w:rFonts w:ascii="Arial" w:hAnsi="Arial" w:cs="Arial"/>
          <w:sz w:val="22"/>
          <w:szCs w:val="22"/>
        </w:rPr>
        <w:lastRenderedPageBreak/>
        <w:t>2. omogućiti Davatelju usluge pristup spremniku na mjestu primopredaje otpada kad to mjesto nije na javnoj površini,</w:t>
      </w:r>
    </w:p>
    <w:p w14:paraId="18BF9DC9" w14:textId="77777777" w:rsidR="00AB65F8" w:rsidRPr="00CA4EE3" w:rsidRDefault="00AB65F8" w:rsidP="00AB65F8">
      <w:pPr>
        <w:pStyle w:val="StandardWeb"/>
        <w:shd w:val="clear" w:color="auto" w:fill="FFFFFF"/>
        <w:spacing w:before="0" w:beforeAutospacing="0" w:after="0" w:afterAutospacing="0"/>
        <w:ind w:firstLine="708"/>
        <w:jc w:val="both"/>
        <w:rPr>
          <w:rFonts w:ascii="Arial" w:hAnsi="Arial" w:cs="Arial"/>
          <w:sz w:val="22"/>
          <w:szCs w:val="22"/>
        </w:rPr>
      </w:pPr>
      <w:r w:rsidRPr="00CA4EE3">
        <w:rPr>
          <w:rFonts w:ascii="Arial" w:hAnsi="Arial" w:cs="Arial"/>
          <w:sz w:val="22"/>
          <w:szCs w:val="22"/>
        </w:rPr>
        <w:t>3. postupati s otpadom na obračunskom mjestu Korisnika na način koji ne dovodi u opasnost ljudsko zdravlje i ne dovodi do rasipanja otpada oko spremnika i ne uzrokuje pojavu neugode drugoj osobi zbog mirisa otpada,</w:t>
      </w:r>
    </w:p>
    <w:p w14:paraId="0A14E77D" w14:textId="77777777" w:rsidR="00AB65F8" w:rsidRPr="00CA4EE3" w:rsidRDefault="00AB65F8" w:rsidP="00AB65F8">
      <w:pPr>
        <w:pStyle w:val="StandardWeb"/>
        <w:shd w:val="clear" w:color="auto" w:fill="FFFFFF"/>
        <w:spacing w:before="0" w:beforeAutospacing="0" w:after="0" w:afterAutospacing="0"/>
        <w:ind w:firstLine="708"/>
        <w:jc w:val="both"/>
        <w:rPr>
          <w:rFonts w:ascii="Arial" w:hAnsi="Arial" w:cs="Arial"/>
          <w:sz w:val="22"/>
          <w:szCs w:val="22"/>
        </w:rPr>
      </w:pPr>
      <w:r w:rsidRPr="00CA4EE3">
        <w:rPr>
          <w:rFonts w:ascii="Arial" w:hAnsi="Arial" w:cs="Arial"/>
          <w:sz w:val="22"/>
          <w:szCs w:val="22"/>
        </w:rPr>
        <w:t>4. odgovarati za postupanje s otpadom i spremnikom na obračunskom mjestu Korisnika, te kad više Korisnika koristi zajednički spremnik zajedno s ostalim Korisnicima na istom obračunskom mjestu odgovarati za obveze nastale zajedničkim korištenjem spremnika,</w:t>
      </w:r>
    </w:p>
    <w:p w14:paraId="5F01541D" w14:textId="77777777" w:rsidR="00AB65F8" w:rsidRPr="00CA4EE3" w:rsidRDefault="00AB65F8" w:rsidP="00AB65F8">
      <w:pPr>
        <w:pStyle w:val="StandardWeb"/>
        <w:shd w:val="clear" w:color="auto" w:fill="FFFFFF"/>
        <w:spacing w:before="0" w:beforeAutospacing="0" w:after="0" w:afterAutospacing="0"/>
        <w:ind w:firstLine="708"/>
        <w:jc w:val="both"/>
        <w:rPr>
          <w:rFonts w:ascii="Arial" w:hAnsi="Arial" w:cs="Arial"/>
          <w:sz w:val="22"/>
          <w:szCs w:val="22"/>
        </w:rPr>
      </w:pPr>
      <w:r w:rsidRPr="00CA4EE3">
        <w:rPr>
          <w:rFonts w:ascii="Arial" w:hAnsi="Arial" w:cs="Arial"/>
          <w:sz w:val="22"/>
          <w:szCs w:val="22"/>
        </w:rPr>
        <w:t>5. platiti Davatelju usluge iznos cijene javne usluge za obračunsko mjesto i obračunsko razdoblje sukladno cjeniku Davatelja usluge, osim za obračunsko mjesto na kojem je nekretnina koja se trajno ne koristi,</w:t>
      </w:r>
    </w:p>
    <w:p w14:paraId="5104D518" w14:textId="77777777" w:rsidR="00AB65F8" w:rsidRPr="00CA4EE3" w:rsidRDefault="00AB65F8" w:rsidP="00AB65F8">
      <w:pPr>
        <w:pStyle w:val="StandardWeb"/>
        <w:shd w:val="clear" w:color="auto" w:fill="FFFFFF"/>
        <w:spacing w:before="0" w:beforeAutospacing="0" w:after="0" w:afterAutospacing="0"/>
        <w:ind w:firstLine="708"/>
        <w:jc w:val="both"/>
        <w:rPr>
          <w:rFonts w:ascii="Arial" w:hAnsi="Arial" w:cs="Arial"/>
          <w:sz w:val="22"/>
          <w:szCs w:val="22"/>
        </w:rPr>
      </w:pPr>
      <w:r w:rsidRPr="00CA4EE3">
        <w:rPr>
          <w:rFonts w:ascii="Arial" w:hAnsi="Arial" w:cs="Arial"/>
          <w:sz w:val="22"/>
          <w:szCs w:val="22"/>
        </w:rPr>
        <w:t xml:space="preserve">6. predati opasni komunalni otpad u </w:t>
      </w:r>
      <w:proofErr w:type="spellStart"/>
      <w:r w:rsidRPr="00CA4EE3">
        <w:rPr>
          <w:rFonts w:ascii="Arial" w:hAnsi="Arial" w:cs="Arial"/>
          <w:sz w:val="22"/>
          <w:szCs w:val="22"/>
        </w:rPr>
        <w:t>reciklažno</w:t>
      </w:r>
      <w:proofErr w:type="spellEnd"/>
      <w:r w:rsidRPr="00CA4EE3">
        <w:rPr>
          <w:rFonts w:ascii="Arial" w:hAnsi="Arial" w:cs="Arial"/>
          <w:sz w:val="22"/>
          <w:szCs w:val="22"/>
        </w:rPr>
        <w:t xml:space="preserve"> dvorište ili mobilno </w:t>
      </w:r>
      <w:proofErr w:type="spellStart"/>
      <w:r w:rsidRPr="00CA4EE3">
        <w:rPr>
          <w:rFonts w:ascii="Arial" w:hAnsi="Arial" w:cs="Arial"/>
          <w:sz w:val="22"/>
          <w:szCs w:val="22"/>
        </w:rPr>
        <w:t>reciklažno</w:t>
      </w:r>
      <w:proofErr w:type="spellEnd"/>
      <w:r w:rsidRPr="00CA4EE3">
        <w:rPr>
          <w:rFonts w:ascii="Arial" w:hAnsi="Arial" w:cs="Arial"/>
          <w:sz w:val="22"/>
          <w:szCs w:val="22"/>
        </w:rPr>
        <w:t xml:space="preserve"> dvorište odnosno postupiti s istim u skladu s propisom kojim se uređuje gospodarenje posebnom kategorijom otpada, osim Korisnika koji nije kućanstvo,</w:t>
      </w:r>
    </w:p>
    <w:p w14:paraId="416FDD86" w14:textId="30D13A1A" w:rsidR="00AB65F8" w:rsidRPr="00CA4EE3" w:rsidRDefault="00AB65F8" w:rsidP="00AB65F8">
      <w:pPr>
        <w:pStyle w:val="StandardWeb"/>
        <w:shd w:val="clear" w:color="auto" w:fill="FFFFFF"/>
        <w:spacing w:before="0" w:beforeAutospacing="0" w:after="0" w:afterAutospacing="0"/>
        <w:ind w:firstLine="708"/>
        <w:jc w:val="both"/>
        <w:rPr>
          <w:rFonts w:ascii="Arial" w:hAnsi="Arial" w:cs="Arial"/>
          <w:sz w:val="22"/>
          <w:szCs w:val="22"/>
        </w:rPr>
      </w:pPr>
      <w:r w:rsidRPr="00CA4EE3">
        <w:rPr>
          <w:rFonts w:ascii="Arial" w:hAnsi="Arial" w:cs="Arial"/>
          <w:sz w:val="22"/>
          <w:szCs w:val="22"/>
        </w:rPr>
        <w:t xml:space="preserve">7. predavati glomazni otpad u </w:t>
      </w:r>
      <w:proofErr w:type="spellStart"/>
      <w:r w:rsidRPr="00CA4EE3">
        <w:rPr>
          <w:rFonts w:ascii="Arial" w:hAnsi="Arial" w:cs="Arial"/>
          <w:sz w:val="22"/>
          <w:szCs w:val="22"/>
        </w:rPr>
        <w:t>reciklažno</w:t>
      </w:r>
      <w:proofErr w:type="spellEnd"/>
      <w:r w:rsidRPr="00CA4EE3">
        <w:rPr>
          <w:rFonts w:ascii="Arial" w:hAnsi="Arial" w:cs="Arial"/>
          <w:sz w:val="22"/>
          <w:szCs w:val="22"/>
        </w:rPr>
        <w:t xml:space="preserve"> dvorište i na lokaciji svog obračunskog mjesta sukladno članku 1</w:t>
      </w:r>
      <w:r w:rsidR="00970B99">
        <w:rPr>
          <w:rFonts w:ascii="Arial" w:hAnsi="Arial" w:cs="Arial"/>
          <w:sz w:val="22"/>
          <w:szCs w:val="22"/>
        </w:rPr>
        <w:t>7</w:t>
      </w:r>
      <w:r w:rsidRPr="00CA4EE3">
        <w:rPr>
          <w:rFonts w:ascii="Arial" w:hAnsi="Arial" w:cs="Arial"/>
          <w:sz w:val="22"/>
          <w:szCs w:val="22"/>
        </w:rPr>
        <w:t>. ove Odluke,</w:t>
      </w:r>
    </w:p>
    <w:p w14:paraId="7B92356B" w14:textId="7B249747" w:rsidR="00AB65F8" w:rsidRPr="00CA4EE3" w:rsidRDefault="00AB65F8" w:rsidP="00AB65F8">
      <w:pPr>
        <w:pStyle w:val="StandardWeb"/>
        <w:shd w:val="clear" w:color="auto" w:fill="FFFFFF"/>
        <w:spacing w:before="0" w:beforeAutospacing="0" w:after="0" w:afterAutospacing="0"/>
        <w:ind w:firstLine="708"/>
        <w:jc w:val="both"/>
        <w:rPr>
          <w:rFonts w:ascii="Arial" w:hAnsi="Arial" w:cs="Arial"/>
          <w:sz w:val="22"/>
          <w:szCs w:val="22"/>
        </w:rPr>
      </w:pPr>
      <w:r w:rsidRPr="00CA4EE3">
        <w:rPr>
          <w:rFonts w:ascii="Arial" w:hAnsi="Arial" w:cs="Arial"/>
          <w:sz w:val="22"/>
          <w:szCs w:val="22"/>
        </w:rPr>
        <w:t xml:space="preserve">8. predati biološki razgradiv otpad iz vrtova u </w:t>
      </w:r>
      <w:proofErr w:type="spellStart"/>
      <w:r w:rsidRPr="00CA4EE3">
        <w:rPr>
          <w:rFonts w:ascii="Arial" w:hAnsi="Arial" w:cs="Arial"/>
          <w:sz w:val="22"/>
          <w:szCs w:val="22"/>
        </w:rPr>
        <w:t>reciklažno</w:t>
      </w:r>
      <w:proofErr w:type="spellEnd"/>
      <w:r w:rsidRPr="00CA4EE3">
        <w:rPr>
          <w:rFonts w:ascii="Arial" w:hAnsi="Arial" w:cs="Arial"/>
          <w:sz w:val="22"/>
          <w:szCs w:val="22"/>
        </w:rPr>
        <w:t xml:space="preserve"> dvorište i na lokaciji svog obračunskog mjesta  sukladno članku 1</w:t>
      </w:r>
      <w:r w:rsidR="00970B99">
        <w:rPr>
          <w:rFonts w:ascii="Arial" w:hAnsi="Arial" w:cs="Arial"/>
          <w:sz w:val="22"/>
          <w:szCs w:val="22"/>
        </w:rPr>
        <w:t>8</w:t>
      </w:r>
      <w:r w:rsidRPr="00CA4EE3">
        <w:rPr>
          <w:rFonts w:ascii="Arial" w:hAnsi="Arial" w:cs="Arial"/>
          <w:sz w:val="22"/>
          <w:szCs w:val="22"/>
        </w:rPr>
        <w:t>. ove Odluke,</w:t>
      </w:r>
    </w:p>
    <w:p w14:paraId="33183E9C" w14:textId="77777777" w:rsidR="00AB65F8" w:rsidRPr="00CA4EE3" w:rsidRDefault="00AB65F8" w:rsidP="00AB65F8">
      <w:pPr>
        <w:pStyle w:val="StandardWeb"/>
        <w:shd w:val="clear" w:color="auto" w:fill="FFFFFF"/>
        <w:spacing w:before="0" w:beforeAutospacing="0" w:after="0" w:afterAutospacing="0"/>
        <w:ind w:firstLine="708"/>
        <w:jc w:val="both"/>
        <w:rPr>
          <w:rFonts w:ascii="Arial" w:hAnsi="Arial" w:cs="Arial"/>
          <w:sz w:val="22"/>
          <w:szCs w:val="22"/>
        </w:rPr>
      </w:pPr>
      <w:r w:rsidRPr="00CA4EE3">
        <w:rPr>
          <w:rFonts w:ascii="Arial" w:hAnsi="Arial" w:cs="Arial"/>
          <w:sz w:val="22"/>
          <w:szCs w:val="22"/>
        </w:rPr>
        <w:t xml:space="preserve">9. predati odvojeno miješani komunalni otpad, </w:t>
      </w:r>
      <w:proofErr w:type="spellStart"/>
      <w:r w:rsidRPr="00CA4EE3">
        <w:rPr>
          <w:rFonts w:ascii="Arial" w:hAnsi="Arial" w:cs="Arial"/>
          <w:sz w:val="22"/>
          <w:szCs w:val="22"/>
        </w:rPr>
        <w:t>reciklabilni</w:t>
      </w:r>
      <w:proofErr w:type="spellEnd"/>
      <w:r w:rsidRPr="00CA4EE3">
        <w:rPr>
          <w:rFonts w:ascii="Arial" w:hAnsi="Arial" w:cs="Arial"/>
          <w:sz w:val="22"/>
          <w:szCs w:val="22"/>
        </w:rPr>
        <w:t xml:space="preserve"> komunalni otpad, opasni komunalni otpad i glomazni otpad,</w:t>
      </w:r>
    </w:p>
    <w:p w14:paraId="4426C083" w14:textId="77777777" w:rsidR="00AB65F8" w:rsidRPr="00CA4EE3" w:rsidRDefault="00AB65F8" w:rsidP="00AB65F8">
      <w:pPr>
        <w:pStyle w:val="StandardWeb"/>
        <w:shd w:val="clear" w:color="auto" w:fill="FFFFFF"/>
        <w:spacing w:before="0" w:beforeAutospacing="0" w:after="0" w:afterAutospacing="0"/>
        <w:ind w:firstLine="708"/>
        <w:jc w:val="both"/>
        <w:rPr>
          <w:rFonts w:ascii="Arial" w:hAnsi="Arial" w:cs="Arial"/>
          <w:sz w:val="22"/>
          <w:szCs w:val="22"/>
        </w:rPr>
      </w:pPr>
      <w:r w:rsidRPr="00CA4EE3">
        <w:rPr>
          <w:rFonts w:ascii="Arial" w:hAnsi="Arial" w:cs="Arial"/>
          <w:sz w:val="22"/>
          <w:szCs w:val="22"/>
        </w:rPr>
        <w:t xml:space="preserve">10. predati odvojeno biootpad ili </w:t>
      </w:r>
      <w:proofErr w:type="spellStart"/>
      <w:r w:rsidRPr="00CA4EE3">
        <w:rPr>
          <w:rFonts w:ascii="Arial" w:hAnsi="Arial" w:cs="Arial"/>
          <w:sz w:val="22"/>
          <w:szCs w:val="22"/>
        </w:rPr>
        <w:t>kompostirati</w:t>
      </w:r>
      <w:proofErr w:type="spellEnd"/>
      <w:r w:rsidRPr="00CA4EE3">
        <w:rPr>
          <w:rFonts w:ascii="Arial" w:hAnsi="Arial" w:cs="Arial"/>
          <w:sz w:val="22"/>
          <w:szCs w:val="22"/>
        </w:rPr>
        <w:t xml:space="preserve"> biootpad na mjestu nastanka,</w:t>
      </w:r>
    </w:p>
    <w:p w14:paraId="1DB43344" w14:textId="77777777" w:rsidR="00AB65F8" w:rsidRPr="00CA4EE3" w:rsidRDefault="00AB65F8" w:rsidP="00AB65F8">
      <w:pPr>
        <w:pStyle w:val="StandardWeb"/>
        <w:shd w:val="clear" w:color="auto" w:fill="FFFFFF"/>
        <w:spacing w:before="0" w:beforeAutospacing="0" w:after="0" w:afterAutospacing="0"/>
        <w:ind w:firstLine="708"/>
        <w:jc w:val="both"/>
        <w:rPr>
          <w:rFonts w:ascii="Arial" w:hAnsi="Arial" w:cs="Arial"/>
          <w:sz w:val="22"/>
          <w:szCs w:val="22"/>
        </w:rPr>
      </w:pPr>
      <w:r w:rsidRPr="00CA4EE3">
        <w:rPr>
          <w:rFonts w:ascii="Arial" w:hAnsi="Arial" w:cs="Arial"/>
          <w:sz w:val="22"/>
          <w:szCs w:val="22"/>
        </w:rPr>
        <w:t>11. preuzeti od Davatelja usluge standardizirane spremnike za otpad te spremnike držati na mjestu određenom za njihovo držanje i ne premještati ih bez suglasnosti Davatelja usluge,</w:t>
      </w:r>
    </w:p>
    <w:p w14:paraId="251F6ABB" w14:textId="52DA3B3E" w:rsidR="00AB65F8" w:rsidRPr="00CA4EE3" w:rsidRDefault="00AB65F8" w:rsidP="00AB65F8">
      <w:pPr>
        <w:pStyle w:val="StandardWeb"/>
        <w:shd w:val="clear" w:color="auto" w:fill="FFFFFF"/>
        <w:spacing w:before="0" w:beforeAutospacing="0" w:after="0" w:afterAutospacing="0"/>
        <w:ind w:firstLine="708"/>
        <w:jc w:val="both"/>
        <w:rPr>
          <w:rFonts w:ascii="Arial" w:hAnsi="Arial" w:cs="Arial"/>
          <w:sz w:val="22"/>
          <w:szCs w:val="22"/>
        </w:rPr>
      </w:pPr>
      <w:r w:rsidRPr="00CA4EE3">
        <w:rPr>
          <w:rFonts w:ascii="Arial" w:hAnsi="Arial" w:cs="Arial"/>
          <w:sz w:val="22"/>
          <w:szCs w:val="22"/>
        </w:rPr>
        <w:t>12. osigurati smještaj spremnika sukladno članku 1</w:t>
      </w:r>
      <w:r w:rsidR="00970B99">
        <w:rPr>
          <w:rFonts w:ascii="Arial" w:hAnsi="Arial" w:cs="Arial"/>
          <w:sz w:val="22"/>
          <w:szCs w:val="22"/>
        </w:rPr>
        <w:t>6</w:t>
      </w:r>
      <w:r w:rsidRPr="00CA4EE3">
        <w:rPr>
          <w:rFonts w:ascii="Arial" w:hAnsi="Arial" w:cs="Arial"/>
          <w:sz w:val="22"/>
          <w:szCs w:val="22"/>
        </w:rPr>
        <w:t>. ove Odluke,</w:t>
      </w:r>
    </w:p>
    <w:p w14:paraId="414E5629" w14:textId="5CDD7B02" w:rsidR="00AB65F8" w:rsidRPr="00CA4EE3" w:rsidRDefault="00AB65F8" w:rsidP="00AB65F8">
      <w:pPr>
        <w:pStyle w:val="StandardWeb"/>
        <w:shd w:val="clear" w:color="auto" w:fill="FFFFFF"/>
        <w:spacing w:before="0" w:beforeAutospacing="0" w:after="0" w:afterAutospacing="0"/>
        <w:ind w:firstLine="708"/>
        <w:jc w:val="both"/>
        <w:rPr>
          <w:rFonts w:ascii="Arial" w:hAnsi="Arial" w:cs="Arial"/>
          <w:sz w:val="22"/>
          <w:szCs w:val="22"/>
        </w:rPr>
      </w:pPr>
      <w:r w:rsidRPr="00CA4EE3">
        <w:rPr>
          <w:rFonts w:ascii="Arial" w:hAnsi="Arial" w:cs="Arial"/>
          <w:sz w:val="22"/>
          <w:szCs w:val="22"/>
        </w:rPr>
        <w:t>13. dostaviti Davatelju usluge ispunjenu Izjavu,</w:t>
      </w:r>
    </w:p>
    <w:p w14:paraId="754C2EA5" w14:textId="77777777" w:rsidR="00AB65F8" w:rsidRPr="00CA4EE3" w:rsidRDefault="00AB65F8" w:rsidP="00AB65F8">
      <w:pPr>
        <w:pStyle w:val="StandardWeb"/>
        <w:shd w:val="clear" w:color="auto" w:fill="FFFFFF"/>
        <w:spacing w:before="0" w:beforeAutospacing="0" w:after="0" w:afterAutospacing="0"/>
        <w:ind w:firstLine="708"/>
        <w:jc w:val="both"/>
        <w:rPr>
          <w:rFonts w:ascii="Arial" w:hAnsi="Arial" w:cs="Arial"/>
          <w:sz w:val="22"/>
          <w:szCs w:val="22"/>
        </w:rPr>
      </w:pPr>
      <w:r w:rsidRPr="00CA4EE3">
        <w:rPr>
          <w:rFonts w:ascii="Arial" w:hAnsi="Arial" w:cs="Arial"/>
          <w:sz w:val="22"/>
          <w:szCs w:val="22"/>
        </w:rPr>
        <w:t>14. omogućiti Davatelju usluge označivanje spremnika odgovarajućim natpisom i oznakom.</w:t>
      </w:r>
    </w:p>
    <w:p w14:paraId="06A66249" w14:textId="77777777" w:rsidR="00AB65F8" w:rsidRPr="00CA4EE3" w:rsidRDefault="00AB65F8" w:rsidP="00AB65F8">
      <w:pPr>
        <w:pStyle w:val="StandardWeb"/>
        <w:shd w:val="clear" w:color="auto" w:fill="FFFFFF"/>
        <w:spacing w:before="0" w:beforeAutospacing="0" w:after="0" w:afterAutospacing="0"/>
        <w:jc w:val="both"/>
        <w:rPr>
          <w:rFonts w:ascii="Arial" w:hAnsi="Arial" w:cs="Arial"/>
          <w:sz w:val="22"/>
          <w:szCs w:val="22"/>
        </w:rPr>
      </w:pPr>
    </w:p>
    <w:p w14:paraId="38154530" w14:textId="77777777" w:rsidR="00AB65F8" w:rsidRPr="00CA4EE3" w:rsidRDefault="00AB65F8" w:rsidP="00AB65F8">
      <w:pPr>
        <w:pStyle w:val="StandardWeb"/>
        <w:shd w:val="clear" w:color="auto" w:fill="FFFFFF"/>
        <w:spacing w:before="0" w:beforeAutospacing="0" w:after="0" w:afterAutospacing="0"/>
        <w:ind w:firstLine="708"/>
        <w:jc w:val="both"/>
        <w:rPr>
          <w:rFonts w:ascii="Arial" w:hAnsi="Arial" w:cs="Arial"/>
          <w:b/>
          <w:bCs/>
          <w:sz w:val="22"/>
          <w:szCs w:val="22"/>
        </w:rPr>
      </w:pPr>
      <w:r w:rsidRPr="00CA4EE3">
        <w:rPr>
          <w:rFonts w:ascii="Arial" w:hAnsi="Arial" w:cs="Arial"/>
          <w:b/>
          <w:bCs/>
          <w:sz w:val="22"/>
          <w:szCs w:val="22"/>
        </w:rPr>
        <w:t>XI. INFORMIRANJE KORISNIKA O NAČINU DJELOVANJA SUSTAVA GOSPODARENJA OTPADOM</w:t>
      </w:r>
    </w:p>
    <w:p w14:paraId="230C24E5" w14:textId="77777777" w:rsidR="00AB65F8" w:rsidRPr="00CA4EE3" w:rsidRDefault="00AB65F8" w:rsidP="00AB65F8">
      <w:pPr>
        <w:pStyle w:val="StandardWeb"/>
        <w:shd w:val="clear" w:color="auto" w:fill="FFFFFF"/>
        <w:spacing w:before="0" w:beforeAutospacing="0" w:after="0" w:afterAutospacing="0"/>
        <w:jc w:val="both"/>
        <w:rPr>
          <w:rFonts w:ascii="Arial" w:hAnsi="Arial" w:cs="Arial"/>
          <w:b/>
          <w:bCs/>
          <w:sz w:val="22"/>
          <w:szCs w:val="22"/>
        </w:rPr>
      </w:pPr>
    </w:p>
    <w:p w14:paraId="23F03298" w14:textId="6CF4B67A" w:rsidR="00AB65F8" w:rsidRPr="00CA4EE3" w:rsidRDefault="00AB65F8" w:rsidP="00AB65F8">
      <w:pPr>
        <w:pStyle w:val="StandardWeb"/>
        <w:spacing w:before="0" w:beforeAutospacing="0" w:after="0" w:afterAutospacing="0"/>
        <w:jc w:val="center"/>
        <w:rPr>
          <w:rFonts w:ascii="Arial" w:hAnsi="Arial" w:cs="Arial"/>
          <w:b/>
          <w:bCs/>
          <w:sz w:val="22"/>
          <w:szCs w:val="22"/>
        </w:rPr>
      </w:pPr>
      <w:r w:rsidRPr="00CA4EE3">
        <w:rPr>
          <w:rFonts w:ascii="Arial" w:hAnsi="Arial" w:cs="Arial"/>
          <w:b/>
          <w:bCs/>
          <w:sz w:val="22"/>
          <w:szCs w:val="22"/>
        </w:rPr>
        <w:t>Članak 2</w:t>
      </w:r>
      <w:r w:rsidR="00970B99">
        <w:rPr>
          <w:rFonts w:ascii="Arial" w:hAnsi="Arial" w:cs="Arial"/>
          <w:b/>
          <w:bCs/>
          <w:sz w:val="22"/>
          <w:szCs w:val="22"/>
        </w:rPr>
        <w:t>1</w:t>
      </w:r>
      <w:r w:rsidRPr="00CA4EE3">
        <w:rPr>
          <w:rFonts w:ascii="Arial" w:hAnsi="Arial" w:cs="Arial"/>
          <w:b/>
          <w:bCs/>
          <w:sz w:val="22"/>
          <w:szCs w:val="22"/>
        </w:rPr>
        <w:t>.</w:t>
      </w:r>
    </w:p>
    <w:p w14:paraId="50D1BD0C" w14:textId="77777777" w:rsidR="00AB65F8" w:rsidRPr="00CA4EE3" w:rsidRDefault="00AB65F8" w:rsidP="00AB65F8">
      <w:pPr>
        <w:pStyle w:val="StandardWeb"/>
        <w:spacing w:before="0" w:beforeAutospacing="0" w:after="0" w:afterAutospacing="0"/>
        <w:jc w:val="center"/>
        <w:rPr>
          <w:rFonts w:ascii="Arial" w:hAnsi="Arial" w:cs="Arial"/>
          <w:b/>
          <w:bCs/>
          <w:sz w:val="22"/>
          <w:szCs w:val="22"/>
        </w:rPr>
      </w:pPr>
    </w:p>
    <w:p w14:paraId="194E484F" w14:textId="0A9F8D50" w:rsidR="00AB65F8" w:rsidRPr="00CA4EE3" w:rsidRDefault="00970B99" w:rsidP="00AB65F8">
      <w:pPr>
        <w:pStyle w:val="StandardWeb"/>
        <w:shd w:val="clear" w:color="auto" w:fill="FFFFFF"/>
        <w:spacing w:before="0" w:beforeAutospacing="0" w:after="0" w:afterAutospacing="0"/>
        <w:ind w:firstLine="495"/>
        <w:jc w:val="both"/>
        <w:rPr>
          <w:rFonts w:ascii="Arial" w:hAnsi="Arial" w:cs="Arial"/>
          <w:bCs/>
          <w:sz w:val="22"/>
          <w:szCs w:val="22"/>
        </w:rPr>
      </w:pPr>
      <w:r>
        <w:rPr>
          <w:rFonts w:ascii="Arial" w:hAnsi="Arial" w:cs="Arial"/>
          <w:bCs/>
          <w:sz w:val="22"/>
          <w:szCs w:val="22"/>
        </w:rPr>
        <w:t>Općina</w:t>
      </w:r>
      <w:r w:rsidR="00AB65F8" w:rsidRPr="00CA4EE3">
        <w:rPr>
          <w:rFonts w:ascii="Arial" w:hAnsi="Arial" w:cs="Arial"/>
          <w:bCs/>
          <w:sz w:val="22"/>
          <w:szCs w:val="22"/>
        </w:rPr>
        <w:t xml:space="preserve"> i Davatelj usluge na svojim mrežnim stranicama objavljuju i ažurno održavaju popis koji sadrži najmanje sljedeće informacije:</w:t>
      </w:r>
    </w:p>
    <w:p w14:paraId="6B38B518" w14:textId="25FCFE5F" w:rsidR="00AB65F8" w:rsidRPr="00CA4EE3" w:rsidRDefault="00AB65F8" w:rsidP="00AB65F8">
      <w:pPr>
        <w:pStyle w:val="StandardWeb"/>
        <w:shd w:val="clear" w:color="auto" w:fill="FFFFFF"/>
        <w:spacing w:before="0" w:beforeAutospacing="0" w:after="0" w:afterAutospacing="0"/>
        <w:ind w:left="495"/>
        <w:jc w:val="both"/>
        <w:rPr>
          <w:rFonts w:ascii="Arial" w:hAnsi="Arial" w:cs="Arial"/>
          <w:bCs/>
          <w:sz w:val="22"/>
          <w:szCs w:val="22"/>
        </w:rPr>
      </w:pPr>
      <w:r w:rsidRPr="00CA4EE3">
        <w:rPr>
          <w:rFonts w:ascii="Arial" w:hAnsi="Arial" w:cs="Arial"/>
          <w:bCs/>
          <w:sz w:val="22"/>
          <w:szCs w:val="22"/>
        </w:rPr>
        <w:t xml:space="preserve">- lokacije izgrađenih </w:t>
      </w:r>
      <w:proofErr w:type="spellStart"/>
      <w:r w:rsidRPr="00CA4EE3">
        <w:rPr>
          <w:rFonts w:ascii="Arial" w:hAnsi="Arial" w:cs="Arial"/>
          <w:bCs/>
          <w:sz w:val="22"/>
          <w:szCs w:val="22"/>
        </w:rPr>
        <w:t>reciklažnih</w:t>
      </w:r>
      <w:proofErr w:type="spellEnd"/>
      <w:r w:rsidRPr="00CA4EE3">
        <w:rPr>
          <w:rFonts w:ascii="Arial" w:hAnsi="Arial" w:cs="Arial"/>
          <w:bCs/>
          <w:sz w:val="22"/>
          <w:szCs w:val="22"/>
        </w:rPr>
        <w:t xml:space="preserve"> dvorišta s uputama o vrstama otpada koje se u njima preuzimaju i načinu preuzimanja,</w:t>
      </w:r>
    </w:p>
    <w:p w14:paraId="798854F9" w14:textId="633FFC43" w:rsidR="00AB65F8" w:rsidRPr="00CA4EE3" w:rsidRDefault="00AB65F8" w:rsidP="00AB65F8">
      <w:pPr>
        <w:pStyle w:val="StandardWeb"/>
        <w:shd w:val="clear" w:color="auto" w:fill="FFFFFF"/>
        <w:spacing w:before="0" w:beforeAutospacing="0" w:after="0" w:afterAutospacing="0"/>
        <w:ind w:left="495"/>
        <w:jc w:val="both"/>
        <w:rPr>
          <w:rFonts w:ascii="Arial" w:hAnsi="Arial" w:cs="Arial"/>
          <w:bCs/>
          <w:sz w:val="22"/>
          <w:szCs w:val="22"/>
        </w:rPr>
      </w:pPr>
      <w:r w:rsidRPr="00CA4EE3">
        <w:rPr>
          <w:rFonts w:ascii="Arial" w:hAnsi="Arial" w:cs="Arial"/>
          <w:bCs/>
          <w:sz w:val="22"/>
          <w:szCs w:val="22"/>
        </w:rPr>
        <w:t xml:space="preserve">- raspored odvoza pojedinih vrsta komunalnog otpada s obračunskog mjesta korisnika javne usluge </w:t>
      </w:r>
      <w:r w:rsidRPr="00CA4EE3">
        <w:rPr>
          <w:rFonts w:ascii="Arial" w:hAnsi="Arial" w:cs="Arial"/>
          <w:sz w:val="22"/>
          <w:szCs w:val="22"/>
        </w:rPr>
        <w:t xml:space="preserve">za područje </w:t>
      </w:r>
      <w:r w:rsidR="00970B99">
        <w:rPr>
          <w:rFonts w:ascii="Arial" w:hAnsi="Arial" w:cs="Arial"/>
          <w:sz w:val="22"/>
          <w:szCs w:val="22"/>
        </w:rPr>
        <w:t>općine Jelenje</w:t>
      </w:r>
      <w:r w:rsidRPr="00CA4EE3">
        <w:rPr>
          <w:rFonts w:ascii="Arial" w:hAnsi="Arial" w:cs="Arial"/>
          <w:sz w:val="22"/>
          <w:szCs w:val="22"/>
        </w:rPr>
        <w:t xml:space="preserve"> na kojem je uveden pojedinačni sustav korištenja javne usluge</w:t>
      </w:r>
      <w:r w:rsidRPr="00CA4EE3">
        <w:rPr>
          <w:rFonts w:ascii="Arial" w:hAnsi="Arial" w:cs="Arial"/>
          <w:bCs/>
          <w:sz w:val="22"/>
          <w:szCs w:val="22"/>
        </w:rPr>
        <w:t xml:space="preserve"> i upute za odvojeno prikupljanje pojedinih vrsta komunalnog otpada,</w:t>
      </w:r>
    </w:p>
    <w:p w14:paraId="7E30CD03" w14:textId="77777777" w:rsidR="00AB65F8" w:rsidRPr="00CA4EE3" w:rsidRDefault="00AB65F8" w:rsidP="00AB65F8">
      <w:pPr>
        <w:pStyle w:val="StandardWeb"/>
        <w:shd w:val="clear" w:color="auto" w:fill="FFFFFF"/>
        <w:spacing w:before="0" w:beforeAutospacing="0" w:after="0" w:afterAutospacing="0"/>
        <w:ind w:left="495"/>
        <w:jc w:val="both"/>
        <w:rPr>
          <w:rFonts w:ascii="Arial" w:hAnsi="Arial" w:cs="Arial"/>
          <w:bCs/>
          <w:sz w:val="22"/>
          <w:szCs w:val="22"/>
        </w:rPr>
      </w:pPr>
      <w:r w:rsidRPr="00CA4EE3">
        <w:rPr>
          <w:rFonts w:ascii="Arial" w:hAnsi="Arial" w:cs="Arial"/>
          <w:bCs/>
          <w:sz w:val="22"/>
          <w:szCs w:val="22"/>
        </w:rPr>
        <w:t>- upute za odvoz glomaznog otpada po pozivu.</w:t>
      </w:r>
    </w:p>
    <w:p w14:paraId="3135F655" w14:textId="1489B98C" w:rsidR="00AB65F8" w:rsidRPr="00CA4EE3" w:rsidRDefault="006F5134" w:rsidP="00AB65F8">
      <w:pPr>
        <w:pStyle w:val="StandardWeb"/>
        <w:shd w:val="clear" w:color="auto" w:fill="FFFFFF"/>
        <w:spacing w:before="0" w:beforeAutospacing="0" w:after="0" w:afterAutospacing="0"/>
        <w:ind w:firstLine="495"/>
        <w:jc w:val="both"/>
        <w:rPr>
          <w:rFonts w:ascii="Arial" w:hAnsi="Arial" w:cs="Arial"/>
          <w:bCs/>
          <w:sz w:val="22"/>
          <w:szCs w:val="22"/>
        </w:rPr>
      </w:pPr>
      <w:r>
        <w:rPr>
          <w:rFonts w:ascii="Arial" w:hAnsi="Arial" w:cs="Arial"/>
          <w:bCs/>
          <w:sz w:val="22"/>
          <w:szCs w:val="22"/>
        </w:rPr>
        <w:t>Općina</w:t>
      </w:r>
      <w:r w:rsidR="00AB65F8" w:rsidRPr="00CA4EE3">
        <w:rPr>
          <w:rFonts w:ascii="Arial" w:hAnsi="Arial" w:cs="Arial"/>
          <w:bCs/>
          <w:sz w:val="22"/>
          <w:szCs w:val="22"/>
        </w:rPr>
        <w:t xml:space="preserve"> je duž</w:t>
      </w:r>
      <w:r>
        <w:rPr>
          <w:rFonts w:ascii="Arial" w:hAnsi="Arial" w:cs="Arial"/>
          <w:bCs/>
          <w:sz w:val="22"/>
          <w:szCs w:val="22"/>
        </w:rPr>
        <w:t>na</w:t>
      </w:r>
      <w:r w:rsidR="00AB65F8" w:rsidRPr="00CA4EE3">
        <w:rPr>
          <w:rFonts w:ascii="Arial" w:hAnsi="Arial" w:cs="Arial"/>
          <w:bCs/>
          <w:sz w:val="22"/>
          <w:szCs w:val="22"/>
        </w:rPr>
        <w:t xml:space="preserve"> o svom trošku, na odgovarajući način osigurati godišnju provedbu informativnih aktivnosti u svezi gospodarenja otpadom na svojem području, a osobito najmanje jednu javnu tribinu te informativne publikacije o gospodarenju otpadom. </w:t>
      </w:r>
    </w:p>
    <w:p w14:paraId="7E37F9A9" w14:textId="2F18BD92" w:rsidR="00AB65F8" w:rsidRPr="00CA4EE3" w:rsidRDefault="006F5134" w:rsidP="00AB65F8">
      <w:pPr>
        <w:pStyle w:val="StandardWeb"/>
        <w:shd w:val="clear" w:color="auto" w:fill="FFFFFF"/>
        <w:spacing w:before="0" w:beforeAutospacing="0" w:after="0" w:afterAutospacing="0"/>
        <w:ind w:firstLine="495"/>
        <w:jc w:val="both"/>
        <w:rPr>
          <w:rFonts w:ascii="Arial" w:hAnsi="Arial" w:cs="Arial"/>
          <w:bCs/>
          <w:sz w:val="22"/>
          <w:szCs w:val="22"/>
        </w:rPr>
      </w:pPr>
      <w:r>
        <w:rPr>
          <w:rFonts w:ascii="Arial" w:hAnsi="Arial" w:cs="Arial"/>
          <w:bCs/>
          <w:sz w:val="22"/>
          <w:szCs w:val="22"/>
        </w:rPr>
        <w:t>Općina</w:t>
      </w:r>
      <w:r w:rsidR="00AB65F8" w:rsidRPr="00CA4EE3">
        <w:rPr>
          <w:rFonts w:ascii="Arial" w:hAnsi="Arial" w:cs="Arial"/>
          <w:bCs/>
          <w:sz w:val="22"/>
          <w:szCs w:val="22"/>
        </w:rPr>
        <w:t xml:space="preserve"> je duž</w:t>
      </w:r>
      <w:r>
        <w:rPr>
          <w:rFonts w:ascii="Arial" w:hAnsi="Arial" w:cs="Arial"/>
          <w:bCs/>
          <w:sz w:val="22"/>
          <w:szCs w:val="22"/>
        </w:rPr>
        <w:t>na</w:t>
      </w:r>
      <w:r w:rsidR="00AB65F8" w:rsidRPr="00CA4EE3">
        <w:rPr>
          <w:rFonts w:ascii="Arial" w:hAnsi="Arial" w:cs="Arial"/>
          <w:bCs/>
          <w:sz w:val="22"/>
          <w:szCs w:val="22"/>
        </w:rPr>
        <w:t xml:space="preserve"> u sklopu svoje mrežne stranice uspostaviti i ažurno održavati mrežne stranice sa svim bitnim informacijama o gospodarenju otpadom na svojem području.</w:t>
      </w:r>
    </w:p>
    <w:p w14:paraId="4471BFFB" w14:textId="77777777" w:rsidR="00AB65F8" w:rsidRPr="00CA4EE3" w:rsidRDefault="00AB65F8" w:rsidP="00AB65F8">
      <w:pPr>
        <w:pStyle w:val="StandardWeb"/>
        <w:shd w:val="clear" w:color="auto" w:fill="FFFFFF"/>
        <w:spacing w:before="0" w:beforeAutospacing="0" w:after="0" w:afterAutospacing="0"/>
        <w:jc w:val="both"/>
        <w:rPr>
          <w:rFonts w:ascii="Arial" w:hAnsi="Arial" w:cs="Arial"/>
          <w:b/>
          <w:bCs/>
          <w:sz w:val="22"/>
          <w:szCs w:val="22"/>
        </w:rPr>
      </w:pPr>
    </w:p>
    <w:p w14:paraId="5ADED620" w14:textId="77777777" w:rsidR="00AB65F8" w:rsidRPr="00CA4EE3" w:rsidRDefault="00AB65F8" w:rsidP="00AB65F8">
      <w:pPr>
        <w:pStyle w:val="StandardWeb"/>
        <w:shd w:val="clear" w:color="auto" w:fill="FFFFFF"/>
        <w:spacing w:before="0" w:beforeAutospacing="0" w:after="0" w:afterAutospacing="0"/>
        <w:ind w:firstLine="708"/>
        <w:jc w:val="both"/>
        <w:rPr>
          <w:rFonts w:ascii="Arial" w:hAnsi="Arial" w:cs="Arial"/>
          <w:sz w:val="22"/>
          <w:szCs w:val="22"/>
        </w:rPr>
      </w:pPr>
      <w:r w:rsidRPr="00CA4EE3">
        <w:rPr>
          <w:rFonts w:ascii="Arial" w:hAnsi="Arial" w:cs="Arial"/>
          <w:b/>
          <w:bCs/>
          <w:sz w:val="22"/>
          <w:szCs w:val="22"/>
        </w:rPr>
        <w:t xml:space="preserve">XII. PRIKUPLJANJE I POHRANA PODATAKA TE PRIHVATLJIVI DOKAZ IZVRŠENJA JAVNE USLUGE ZA POJEDINAČNOG KORISNIKA </w:t>
      </w:r>
    </w:p>
    <w:p w14:paraId="31C97094" w14:textId="77777777" w:rsidR="00AB65F8" w:rsidRPr="00CA4EE3" w:rsidRDefault="00AB65F8" w:rsidP="00AB65F8">
      <w:pPr>
        <w:pStyle w:val="StandardWeb"/>
        <w:shd w:val="clear" w:color="auto" w:fill="FFFFFF"/>
        <w:spacing w:before="0" w:beforeAutospacing="0" w:after="0" w:afterAutospacing="0"/>
        <w:jc w:val="both"/>
        <w:rPr>
          <w:rFonts w:ascii="Arial" w:hAnsi="Arial" w:cs="Arial"/>
          <w:sz w:val="22"/>
          <w:szCs w:val="22"/>
        </w:rPr>
      </w:pPr>
      <w:r w:rsidRPr="00CA4EE3">
        <w:rPr>
          <w:rFonts w:ascii="Arial" w:hAnsi="Arial" w:cs="Arial"/>
          <w:sz w:val="22"/>
          <w:szCs w:val="22"/>
        </w:rPr>
        <w:t> </w:t>
      </w:r>
      <w:r w:rsidRPr="00CA4EE3">
        <w:rPr>
          <w:rFonts w:ascii="Arial" w:hAnsi="Arial" w:cs="Arial"/>
          <w:b/>
          <w:bCs/>
          <w:sz w:val="22"/>
          <w:szCs w:val="22"/>
        </w:rPr>
        <w:t> </w:t>
      </w:r>
    </w:p>
    <w:p w14:paraId="17F0A746" w14:textId="5D46D877" w:rsidR="00AB65F8" w:rsidRPr="00CA4EE3" w:rsidRDefault="00AB65F8" w:rsidP="00AB65F8">
      <w:pPr>
        <w:pStyle w:val="StandardWeb"/>
        <w:shd w:val="clear" w:color="auto" w:fill="FFFFFF"/>
        <w:spacing w:before="0" w:beforeAutospacing="0" w:after="0" w:afterAutospacing="0"/>
        <w:jc w:val="center"/>
        <w:rPr>
          <w:rFonts w:ascii="Arial" w:hAnsi="Arial" w:cs="Arial"/>
          <w:sz w:val="22"/>
          <w:szCs w:val="22"/>
        </w:rPr>
      </w:pPr>
      <w:r w:rsidRPr="00CA4EE3">
        <w:rPr>
          <w:rFonts w:ascii="Arial" w:hAnsi="Arial" w:cs="Arial"/>
          <w:b/>
          <w:bCs/>
          <w:sz w:val="22"/>
          <w:szCs w:val="22"/>
        </w:rPr>
        <w:t>Članak 2</w:t>
      </w:r>
      <w:r w:rsidR="006F5134">
        <w:rPr>
          <w:rFonts w:ascii="Arial" w:hAnsi="Arial" w:cs="Arial"/>
          <w:b/>
          <w:bCs/>
          <w:sz w:val="22"/>
          <w:szCs w:val="22"/>
        </w:rPr>
        <w:t>2</w:t>
      </w:r>
      <w:r w:rsidRPr="00CA4EE3">
        <w:rPr>
          <w:rFonts w:ascii="Arial" w:hAnsi="Arial" w:cs="Arial"/>
          <w:b/>
          <w:bCs/>
          <w:sz w:val="22"/>
          <w:szCs w:val="22"/>
        </w:rPr>
        <w:t>.</w:t>
      </w:r>
    </w:p>
    <w:p w14:paraId="064DE32D" w14:textId="77777777" w:rsidR="00AB65F8" w:rsidRPr="00CA4EE3" w:rsidRDefault="00AB65F8" w:rsidP="00AB65F8">
      <w:pPr>
        <w:pStyle w:val="StandardWeb"/>
        <w:shd w:val="clear" w:color="auto" w:fill="FFFFFF"/>
        <w:spacing w:before="0" w:beforeAutospacing="0" w:after="0" w:afterAutospacing="0"/>
        <w:jc w:val="both"/>
        <w:rPr>
          <w:rFonts w:ascii="Arial" w:hAnsi="Arial" w:cs="Arial"/>
          <w:sz w:val="22"/>
          <w:szCs w:val="22"/>
        </w:rPr>
      </w:pPr>
      <w:r w:rsidRPr="00CA4EE3">
        <w:rPr>
          <w:rFonts w:ascii="Arial" w:hAnsi="Arial" w:cs="Arial"/>
          <w:sz w:val="22"/>
          <w:szCs w:val="22"/>
        </w:rPr>
        <w:t> </w:t>
      </w:r>
    </w:p>
    <w:p w14:paraId="7510F868" w14:textId="249B3FD5" w:rsidR="00AB65F8" w:rsidRPr="00CA4EE3" w:rsidRDefault="00AB65F8" w:rsidP="00AB65F8">
      <w:pPr>
        <w:pStyle w:val="StandardWeb"/>
        <w:shd w:val="clear" w:color="auto" w:fill="FFFFFF"/>
        <w:spacing w:before="0" w:beforeAutospacing="0" w:after="0" w:afterAutospacing="0"/>
        <w:ind w:firstLine="708"/>
        <w:jc w:val="both"/>
        <w:rPr>
          <w:rFonts w:ascii="Arial" w:hAnsi="Arial" w:cs="Arial"/>
          <w:sz w:val="22"/>
          <w:szCs w:val="22"/>
        </w:rPr>
      </w:pPr>
      <w:r w:rsidRPr="00CA4EE3">
        <w:rPr>
          <w:rFonts w:ascii="Arial" w:hAnsi="Arial" w:cs="Arial"/>
          <w:sz w:val="22"/>
          <w:szCs w:val="22"/>
        </w:rPr>
        <w:t>Izjava je obrazac kojim se Korisnik i Davatelj usluge usuglašavaju o bitnim sastojcima Ugovora.</w:t>
      </w:r>
    </w:p>
    <w:p w14:paraId="27169D6D" w14:textId="3C98F8B6" w:rsidR="00AB65F8" w:rsidRPr="00CA4EE3" w:rsidRDefault="00AB65F8" w:rsidP="00AB65F8">
      <w:pPr>
        <w:pStyle w:val="StandardWeb"/>
        <w:shd w:val="clear" w:color="auto" w:fill="FFFFFF"/>
        <w:spacing w:before="0" w:beforeAutospacing="0" w:after="0" w:afterAutospacing="0"/>
        <w:ind w:firstLine="697"/>
        <w:jc w:val="both"/>
        <w:rPr>
          <w:rFonts w:ascii="Arial" w:hAnsi="Arial" w:cs="Arial"/>
          <w:strike/>
          <w:sz w:val="22"/>
          <w:szCs w:val="22"/>
        </w:rPr>
      </w:pPr>
      <w:r w:rsidRPr="00CA4EE3">
        <w:rPr>
          <w:rFonts w:ascii="Arial" w:hAnsi="Arial" w:cs="Arial"/>
          <w:sz w:val="22"/>
          <w:szCs w:val="22"/>
        </w:rPr>
        <w:lastRenderedPageBreak/>
        <w:t>Izjava se daje na obrascu koji Korisniku dostavlja Davatelj usluge, a koji obrazac je sukladan podza</w:t>
      </w:r>
      <w:r w:rsidR="00941A4F" w:rsidRPr="00CA4EE3">
        <w:rPr>
          <w:rFonts w:ascii="Arial" w:hAnsi="Arial" w:cs="Arial"/>
          <w:sz w:val="22"/>
          <w:szCs w:val="22"/>
        </w:rPr>
        <w:t>konskom aktu koji uređuje gospodarenje otpadom</w:t>
      </w:r>
      <w:r w:rsidRPr="00CA4EE3">
        <w:rPr>
          <w:rFonts w:ascii="Arial" w:hAnsi="Arial" w:cs="Arial"/>
          <w:sz w:val="22"/>
          <w:szCs w:val="22"/>
        </w:rPr>
        <w:t>.</w:t>
      </w:r>
    </w:p>
    <w:p w14:paraId="29A22AF4" w14:textId="77777777" w:rsidR="00AB65F8" w:rsidRPr="00CA4EE3" w:rsidRDefault="00AB65F8" w:rsidP="00AB65F8">
      <w:pPr>
        <w:pStyle w:val="StandardWeb"/>
        <w:shd w:val="clear" w:color="auto" w:fill="FFFFFF"/>
        <w:spacing w:before="0" w:beforeAutospacing="0" w:after="0" w:afterAutospacing="0"/>
        <w:ind w:firstLine="708"/>
        <w:jc w:val="both"/>
        <w:rPr>
          <w:rFonts w:ascii="Arial" w:hAnsi="Arial" w:cs="Arial"/>
          <w:sz w:val="22"/>
          <w:szCs w:val="22"/>
        </w:rPr>
      </w:pPr>
      <w:r w:rsidRPr="00CA4EE3">
        <w:rPr>
          <w:rFonts w:ascii="Arial" w:hAnsi="Arial" w:cs="Arial"/>
          <w:sz w:val="22"/>
          <w:szCs w:val="22"/>
        </w:rPr>
        <w:t>Korisnik je dužan vratiti davatelju usluge dva potpisana primjerka Izjave u roku od 15 dana od dana zaprimanja.</w:t>
      </w:r>
    </w:p>
    <w:p w14:paraId="4D5689A3" w14:textId="77777777" w:rsidR="00AB65F8" w:rsidRPr="00CA4EE3" w:rsidRDefault="00AB65F8" w:rsidP="00AB65F8">
      <w:pPr>
        <w:pStyle w:val="StandardWeb"/>
        <w:shd w:val="clear" w:color="auto" w:fill="FFFFFF"/>
        <w:spacing w:before="0" w:beforeAutospacing="0" w:after="0" w:afterAutospacing="0"/>
        <w:ind w:firstLine="708"/>
        <w:jc w:val="both"/>
        <w:rPr>
          <w:rFonts w:ascii="Arial" w:hAnsi="Arial" w:cs="Arial"/>
          <w:sz w:val="22"/>
          <w:szCs w:val="22"/>
        </w:rPr>
      </w:pPr>
      <w:r w:rsidRPr="00CA4EE3">
        <w:rPr>
          <w:rFonts w:ascii="Arial" w:hAnsi="Arial" w:cs="Arial"/>
          <w:sz w:val="22"/>
          <w:szCs w:val="22"/>
        </w:rPr>
        <w:t>Davatelj usluge dužan je po zaprimanju Izjave Korisniku vratiti jedan ovjereni primjerak Izjave u roku od 15 dana od dana zaprimanja.</w:t>
      </w:r>
    </w:p>
    <w:p w14:paraId="0BEB187F" w14:textId="77777777" w:rsidR="00AB65F8" w:rsidRPr="00CA4EE3" w:rsidRDefault="00AB65F8" w:rsidP="00AB65F8">
      <w:pPr>
        <w:pStyle w:val="StandardWeb"/>
        <w:shd w:val="clear" w:color="auto" w:fill="FFFFFF"/>
        <w:spacing w:before="0" w:beforeAutospacing="0" w:after="0" w:afterAutospacing="0"/>
        <w:ind w:firstLine="708"/>
        <w:jc w:val="both"/>
        <w:rPr>
          <w:rFonts w:ascii="Arial" w:hAnsi="Arial" w:cs="Arial"/>
          <w:sz w:val="22"/>
          <w:szCs w:val="22"/>
        </w:rPr>
      </w:pPr>
      <w:r w:rsidRPr="00CA4EE3">
        <w:rPr>
          <w:rFonts w:ascii="Arial" w:hAnsi="Arial" w:cs="Arial"/>
          <w:sz w:val="22"/>
          <w:szCs w:val="22"/>
        </w:rPr>
        <w:t>Davatelj usluge dužan je primijeniti podatak iz Izjave koji je naveo Korisnik kad je taj podatak u skladu sa zakonom kojim se uređuje gospodarenje otpadom i ovom Odlukom.</w:t>
      </w:r>
    </w:p>
    <w:p w14:paraId="5517714A" w14:textId="76F040D4" w:rsidR="00AB65F8" w:rsidRPr="00CA4EE3" w:rsidRDefault="00AB65F8" w:rsidP="00AB65F8">
      <w:pPr>
        <w:pStyle w:val="StandardWeb"/>
        <w:shd w:val="clear" w:color="auto" w:fill="FFFFFF"/>
        <w:spacing w:before="0" w:beforeAutospacing="0" w:after="0" w:afterAutospacing="0"/>
        <w:ind w:firstLine="708"/>
        <w:jc w:val="both"/>
        <w:rPr>
          <w:rFonts w:ascii="Arial" w:hAnsi="Arial" w:cs="Arial"/>
          <w:sz w:val="22"/>
          <w:szCs w:val="22"/>
        </w:rPr>
      </w:pPr>
      <w:r w:rsidRPr="00CA4EE3">
        <w:rPr>
          <w:rFonts w:ascii="Arial" w:hAnsi="Arial" w:cs="Arial"/>
          <w:sz w:val="22"/>
          <w:szCs w:val="22"/>
        </w:rPr>
        <w:t xml:space="preserve">Iznimno od odredbe stavka </w:t>
      </w:r>
      <w:r w:rsidR="007C0ADF" w:rsidRPr="00CA4EE3">
        <w:rPr>
          <w:rFonts w:ascii="Arial" w:hAnsi="Arial" w:cs="Arial"/>
          <w:sz w:val="22"/>
          <w:szCs w:val="22"/>
        </w:rPr>
        <w:t xml:space="preserve">5. </w:t>
      </w:r>
      <w:r w:rsidRPr="00CA4EE3">
        <w:rPr>
          <w:rFonts w:ascii="Arial" w:hAnsi="Arial" w:cs="Arial"/>
          <w:sz w:val="22"/>
          <w:szCs w:val="22"/>
        </w:rPr>
        <w:t>ovoga članka Davatelj usluge primjenjuje podatak iz Izjave koji je naveo Davatelj usluge u sljedećim slučajevima:</w:t>
      </w:r>
    </w:p>
    <w:p w14:paraId="7F6203B6" w14:textId="538A2932" w:rsidR="00AB65F8" w:rsidRPr="00CA4EE3" w:rsidRDefault="00AB65F8" w:rsidP="00AB65F8">
      <w:pPr>
        <w:pStyle w:val="StandardWeb"/>
        <w:numPr>
          <w:ilvl w:val="0"/>
          <w:numId w:val="20"/>
        </w:numPr>
        <w:shd w:val="clear" w:color="auto" w:fill="FFFFFF"/>
        <w:spacing w:before="0" w:beforeAutospacing="0" w:after="0" w:afterAutospacing="0"/>
        <w:ind w:left="357" w:firstLine="0"/>
        <w:jc w:val="both"/>
        <w:rPr>
          <w:rFonts w:ascii="Arial" w:hAnsi="Arial" w:cs="Arial"/>
          <w:sz w:val="22"/>
          <w:szCs w:val="22"/>
        </w:rPr>
      </w:pPr>
      <w:r w:rsidRPr="00CA4EE3">
        <w:rPr>
          <w:rFonts w:ascii="Arial" w:hAnsi="Arial" w:cs="Arial"/>
          <w:sz w:val="22"/>
          <w:szCs w:val="22"/>
        </w:rPr>
        <w:t xml:space="preserve">kad se Korisnik ne očituje u Izjavi o </w:t>
      </w:r>
      <w:r w:rsidR="007C0ADF" w:rsidRPr="00CA4EE3">
        <w:rPr>
          <w:rFonts w:ascii="Arial" w:hAnsi="Arial" w:cs="Arial"/>
          <w:sz w:val="22"/>
          <w:szCs w:val="22"/>
        </w:rPr>
        <w:t xml:space="preserve">traženim </w:t>
      </w:r>
      <w:r w:rsidRPr="00CA4EE3">
        <w:rPr>
          <w:rFonts w:ascii="Arial" w:hAnsi="Arial" w:cs="Arial"/>
          <w:sz w:val="22"/>
          <w:szCs w:val="22"/>
        </w:rPr>
        <w:t>podacima</w:t>
      </w:r>
      <w:r w:rsidR="00951BF6" w:rsidRPr="00CA4EE3">
        <w:rPr>
          <w:rFonts w:ascii="Arial" w:hAnsi="Arial" w:cs="Arial"/>
          <w:sz w:val="22"/>
          <w:szCs w:val="22"/>
        </w:rPr>
        <w:t>,</w:t>
      </w:r>
      <w:r w:rsidRPr="00CA4EE3">
        <w:rPr>
          <w:rFonts w:ascii="Arial" w:hAnsi="Arial" w:cs="Arial"/>
          <w:sz w:val="22"/>
          <w:szCs w:val="22"/>
        </w:rPr>
        <w:t xml:space="preserve"> odnosno ne dostavi Davatelju usluge Izjavu u roku iz stavka </w:t>
      </w:r>
      <w:r w:rsidR="007C0ADF" w:rsidRPr="00CA4EE3">
        <w:rPr>
          <w:rFonts w:ascii="Arial" w:hAnsi="Arial" w:cs="Arial"/>
          <w:sz w:val="22"/>
          <w:szCs w:val="22"/>
        </w:rPr>
        <w:t xml:space="preserve">3. </w:t>
      </w:r>
      <w:r w:rsidRPr="00CA4EE3">
        <w:rPr>
          <w:rFonts w:ascii="Arial" w:hAnsi="Arial" w:cs="Arial"/>
          <w:sz w:val="22"/>
          <w:szCs w:val="22"/>
        </w:rPr>
        <w:t>ovoga članka,</w:t>
      </w:r>
    </w:p>
    <w:p w14:paraId="6E356988" w14:textId="77777777" w:rsidR="00AB65F8" w:rsidRPr="00CA4EE3" w:rsidRDefault="00AB65F8" w:rsidP="00AB65F8">
      <w:pPr>
        <w:pStyle w:val="StandardWeb"/>
        <w:numPr>
          <w:ilvl w:val="0"/>
          <w:numId w:val="20"/>
        </w:numPr>
        <w:shd w:val="clear" w:color="auto" w:fill="FFFFFF"/>
        <w:spacing w:before="0" w:beforeAutospacing="0" w:after="0" w:afterAutospacing="0"/>
        <w:ind w:left="357" w:firstLine="0"/>
        <w:jc w:val="both"/>
        <w:rPr>
          <w:rFonts w:ascii="Arial" w:hAnsi="Arial" w:cs="Arial"/>
          <w:sz w:val="22"/>
          <w:szCs w:val="22"/>
        </w:rPr>
      </w:pPr>
      <w:r w:rsidRPr="00CA4EE3">
        <w:rPr>
          <w:rFonts w:ascii="Arial" w:hAnsi="Arial" w:cs="Arial"/>
          <w:sz w:val="22"/>
          <w:szCs w:val="22"/>
        </w:rPr>
        <w:t>kad više Korisnika koristi zajednički spremnik, a među Korisnicima nije postignut dogovor o udjelima korištenja zajedničkog spremnika na način da zbroj svih udjela čini jedan,</w:t>
      </w:r>
    </w:p>
    <w:p w14:paraId="121E6F89" w14:textId="77777777" w:rsidR="00AB65F8" w:rsidRPr="00CA4EE3" w:rsidRDefault="00AB65F8" w:rsidP="00AB65F8">
      <w:pPr>
        <w:pStyle w:val="StandardWeb"/>
        <w:numPr>
          <w:ilvl w:val="0"/>
          <w:numId w:val="20"/>
        </w:numPr>
        <w:shd w:val="clear" w:color="auto" w:fill="FFFFFF"/>
        <w:spacing w:before="0" w:beforeAutospacing="0" w:after="0" w:afterAutospacing="0"/>
        <w:ind w:left="357" w:firstLine="0"/>
        <w:jc w:val="both"/>
        <w:rPr>
          <w:rFonts w:ascii="Arial" w:hAnsi="Arial" w:cs="Arial"/>
          <w:sz w:val="22"/>
          <w:szCs w:val="22"/>
        </w:rPr>
      </w:pPr>
      <w:r w:rsidRPr="00CA4EE3">
        <w:rPr>
          <w:rFonts w:ascii="Arial" w:hAnsi="Arial" w:cs="Arial"/>
          <w:sz w:val="22"/>
          <w:szCs w:val="22"/>
        </w:rPr>
        <w:t>kad podatak koji je naveo Korisnik nije u skladu sa zakonom kojim se uređuje gospodarenje otpadom i ovom Odlukom,</w:t>
      </w:r>
    </w:p>
    <w:p w14:paraId="34A98841" w14:textId="77777777" w:rsidR="00AB65F8" w:rsidRPr="00CA4EE3" w:rsidRDefault="00AB65F8" w:rsidP="00AB65F8">
      <w:pPr>
        <w:pStyle w:val="StandardWeb"/>
        <w:numPr>
          <w:ilvl w:val="0"/>
          <w:numId w:val="20"/>
        </w:numPr>
        <w:shd w:val="clear" w:color="auto" w:fill="FFFFFF"/>
        <w:spacing w:before="0" w:beforeAutospacing="0" w:after="0" w:afterAutospacing="0"/>
        <w:ind w:left="357" w:firstLine="0"/>
        <w:jc w:val="both"/>
        <w:rPr>
          <w:rFonts w:ascii="Arial" w:hAnsi="Arial" w:cs="Arial"/>
          <w:sz w:val="22"/>
          <w:szCs w:val="22"/>
        </w:rPr>
      </w:pPr>
      <w:r w:rsidRPr="00CA4EE3">
        <w:rPr>
          <w:rFonts w:ascii="Arial" w:hAnsi="Arial" w:cs="Arial"/>
          <w:sz w:val="22"/>
          <w:szCs w:val="22"/>
        </w:rPr>
        <w:t>kad Davatelj usluge može nedvojbeno utvrditi da podatak koji je naveo Korisnik ne odgovara stvarnom stanju kod Korisnika.</w:t>
      </w:r>
    </w:p>
    <w:p w14:paraId="66DCE2E7" w14:textId="77777777" w:rsidR="00AB65F8" w:rsidRPr="00CA4EE3" w:rsidRDefault="00AB65F8" w:rsidP="00AB65F8">
      <w:pPr>
        <w:pStyle w:val="StandardWeb"/>
        <w:shd w:val="clear" w:color="auto" w:fill="FFFFFF"/>
        <w:spacing w:before="0" w:beforeAutospacing="0" w:after="0" w:afterAutospacing="0"/>
        <w:ind w:firstLine="708"/>
        <w:jc w:val="both"/>
        <w:rPr>
          <w:rFonts w:ascii="Arial" w:hAnsi="Arial" w:cs="Arial"/>
          <w:sz w:val="22"/>
          <w:szCs w:val="22"/>
        </w:rPr>
      </w:pPr>
      <w:r w:rsidRPr="00CA4EE3">
        <w:rPr>
          <w:rFonts w:ascii="Arial" w:hAnsi="Arial" w:cs="Arial"/>
          <w:sz w:val="22"/>
          <w:szCs w:val="22"/>
        </w:rPr>
        <w:t>Davatelj usluge može omogućiti davanje Izjave elektroničkim putem kad je takav način prihvatljiv Korisniku.</w:t>
      </w:r>
    </w:p>
    <w:p w14:paraId="42F9A816" w14:textId="397BE776" w:rsidR="00AB65F8" w:rsidRPr="00CA4EE3" w:rsidRDefault="00AB65F8" w:rsidP="00AB65F8">
      <w:pPr>
        <w:pStyle w:val="StandardWeb"/>
        <w:shd w:val="clear" w:color="auto" w:fill="FFFFFF"/>
        <w:spacing w:before="0" w:beforeAutospacing="0" w:after="0" w:afterAutospacing="0"/>
        <w:ind w:firstLine="708"/>
        <w:jc w:val="both"/>
        <w:rPr>
          <w:rFonts w:ascii="Arial" w:hAnsi="Arial" w:cs="Arial"/>
          <w:sz w:val="22"/>
          <w:szCs w:val="22"/>
        </w:rPr>
      </w:pPr>
      <w:r w:rsidRPr="00CA4EE3">
        <w:rPr>
          <w:rFonts w:ascii="Arial" w:hAnsi="Arial" w:cs="Arial"/>
          <w:sz w:val="22"/>
          <w:szCs w:val="22"/>
        </w:rPr>
        <w:t>Korisnik je dužan obavijestiti Davatelja us</w:t>
      </w:r>
      <w:r w:rsidR="007C0ADF" w:rsidRPr="00CA4EE3">
        <w:rPr>
          <w:rFonts w:ascii="Arial" w:hAnsi="Arial" w:cs="Arial"/>
          <w:sz w:val="22"/>
          <w:szCs w:val="22"/>
        </w:rPr>
        <w:t>luge o svakoj promjeni podataka</w:t>
      </w:r>
      <w:r w:rsidRPr="00CA4EE3">
        <w:rPr>
          <w:rFonts w:ascii="Arial" w:hAnsi="Arial" w:cs="Arial"/>
          <w:sz w:val="22"/>
          <w:szCs w:val="22"/>
        </w:rPr>
        <w:t xml:space="preserve"> u roku od 15 dana od dana kada je nastupila promjena podataka sadržanih u Izjavi.</w:t>
      </w:r>
    </w:p>
    <w:p w14:paraId="7EB22A9B" w14:textId="77777777" w:rsidR="00AB65F8" w:rsidRPr="00CA4EE3" w:rsidRDefault="00AB65F8" w:rsidP="00AB65F8">
      <w:pPr>
        <w:pStyle w:val="StandardWeb"/>
        <w:shd w:val="clear" w:color="auto" w:fill="FFFFFF"/>
        <w:spacing w:before="0" w:beforeAutospacing="0" w:after="0" w:afterAutospacing="0"/>
        <w:ind w:firstLine="708"/>
        <w:jc w:val="both"/>
        <w:rPr>
          <w:rFonts w:ascii="Arial" w:hAnsi="Arial" w:cs="Arial"/>
          <w:sz w:val="22"/>
          <w:szCs w:val="22"/>
        </w:rPr>
      </w:pPr>
      <w:r w:rsidRPr="00CA4EE3">
        <w:rPr>
          <w:rFonts w:ascii="Arial" w:hAnsi="Arial" w:cs="Arial"/>
          <w:sz w:val="22"/>
          <w:szCs w:val="22"/>
        </w:rPr>
        <w:t xml:space="preserve">Osobni podatci Korisnika dostavljeni Davatelju usluge putem Izjave tajni su i smiju se koristiti isključivo u svrhu provedbe ugovornih obveza iz Ugovora s Korisnikom. </w:t>
      </w:r>
    </w:p>
    <w:p w14:paraId="14197B9D" w14:textId="77777777" w:rsidR="00AB65F8" w:rsidRPr="00CA4EE3" w:rsidRDefault="00AB65F8" w:rsidP="00AB65F8">
      <w:pPr>
        <w:pStyle w:val="StandardWeb"/>
        <w:shd w:val="clear" w:color="auto" w:fill="FFFFFF"/>
        <w:spacing w:before="0" w:beforeAutospacing="0" w:after="0" w:afterAutospacing="0"/>
        <w:ind w:firstLine="708"/>
        <w:jc w:val="both"/>
        <w:rPr>
          <w:rFonts w:ascii="Arial" w:hAnsi="Arial" w:cs="Arial"/>
          <w:sz w:val="22"/>
          <w:szCs w:val="22"/>
        </w:rPr>
      </w:pPr>
      <w:r w:rsidRPr="00CA4EE3">
        <w:rPr>
          <w:rFonts w:ascii="Arial" w:hAnsi="Arial" w:cs="Arial"/>
          <w:sz w:val="22"/>
          <w:szCs w:val="22"/>
        </w:rPr>
        <w:t>Davatelj usluge dužan je ove podatke čuvati u elektroničkoj bazi podataka s ograničenim pristupom, a obrasce Izjave dužan je pohraniti u arhivu uz odgovarajuću razinu zaštite tajnosti osobnih podataka. </w:t>
      </w:r>
    </w:p>
    <w:p w14:paraId="30A800E4" w14:textId="77777777" w:rsidR="00AB65F8" w:rsidRPr="00CA4EE3" w:rsidRDefault="00AB65F8" w:rsidP="00AB65F8">
      <w:pPr>
        <w:pStyle w:val="StandardWeb"/>
        <w:shd w:val="clear" w:color="auto" w:fill="FFFFFF"/>
        <w:spacing w:before="0" w:beforeAutospacing="0" w:after="0" w:afterAutospacing="0"/>
        <w:jc w:val="both"/>
        <w:rPr>
          <w:rFonts w:ascii="Arial" w:hAnsi="Arial" w:cs="Arial"/>
          <w:sz w:val="22"/>
          <w:szCs w:val="22"/>
        </w:rPr>
      </w:pPr>
      <w:r w:rsidRPr="00CA4EE3">
        <w:rPr>
          <w:rFonts w:ascii="Arial" w:hAnsi="Arial" w:cs="Arial"/>
          <w:sz w:val="22"/>
          <w:szCs w:val="22"/>
        </w:rPr>
        <w:t>  </w:t>
      </w:r>
    </w:p>
    <w:p w14:paraId="3836EFEA" w14:textId="3518B148" w:rsidR="00AB65F8" w:rsidRPr="00CA4EE3" w:rsidRDefault="00AB65F8" w:rsidP="00AB65F8">
      <w:pPr>
        <w:pStyle w:val="StandardWeb"/>
        <w:shd w:val="clear" w:color="auto" w:fill="FFFFFF"/>
        <w:spacing w:before="0" w:beforeAutospacing="0" w:after="0" w:afterAutospacing="0"/>
        <w:jc w:val="center"/>
        <w:rPr>
          <w:rFonts w:ascii="Arial" w:hAnsi="Arial" w:cs="Arial"/>
          <w:sz w:val="22"/>
          <w:szCs w:val="22"/>
        </w:rPr>
      </w:pPr>
      <w:r w:rsidRPr="00CA4EE3">
        <w:rPr>
          <w:rFonts w:ascii="Arial" w:hAnsi="Arial" w:cs="Arial"/>
          <w:b/>
          <w:bCs/>
          <w:sz w:val="22"/>
          <w:szCs w:val="22"/>
        </w:rPr>
        <w:t>Članak 2</w:t>
      </w:r>
      <w:r w:rsidR="006F5134">
        <w:rPr>
          <w:rFonts w:ascii="Arial" w:hAnsi="Arial" w:cs="Arial"/>
          <w:b/>
          <w:bCs/>
          <w:sz w:val="22"/>
          <w:szCs w:val="22"/>
        </w:rPr>
        <w:t>3</w:t>
      </w:r>
      <w:r w:rsidRPr="00CA4EE3">
        <w:rPr>
          <w:rFonts w:ascii="Arial" w:hAnsi="Arial" w:cs="Arial"/>
          <w:b/>
          <w:bCs/>
          <w:sz w:val="22"/>
          <w:szCs w:val="22"/>
        </w:rPr>
        <w:t>.</w:t>
      </w:r>
    </w:p>
    <w:p w14:paraId="2E9EA99E" w14:textId="77777777" w:rsidR="00AB65F8" w:rsidRPr="00CA4EE3" w:rsidRDefault="00AB65F8" w:rsidP="00AB65F8">
      <w:pPr>
        <w:pStyle w:val="StandardWeb"/>
        <w:shd w:val="clear" w:color="auto" w:fill="FFFFFF"/>
        <w:spacing w:before="0" w:beforeAutospacing="0" w:after="0" w:afterAutospacing="0"/>
        <w:jc w:val="both"/>
        <w:rPr>
          <w:rFonts w:ascii="Arial" w:hAnsi="Arial" w:cs="Arial"/>
          <w:sz w:val="22"/>
          <w:szCs w:val="22"/>
        </w:rPr>
      </w:pPr>
      <w:r w:rsidRPr="00CA4EE3">
        <w:rPr>
          <w:rFonts w:ascii="Arial" w:hAnsi="Arial" w:cs="Arial"/>
          <w:sz w:val="22"/>
          <w:szCs w:val="22"/>
        </w:rPr>
        <w:t> </w:t>
      </w:r>
    </w:p>
    <w:p w14:paraId="17DDE26D" w14:textId="77777777" w:rsidR="00AB65F8" w:rsidRPr="00CA4EE3" w:rsidRDefault="00AB65F8" w:rsidP="00AB65F8">
      <w:pPr>
        <w:pStyle w:val="StandardWeb"/>
        <w:shd w:val="clear" w:color="auto" w:fill="FFFFFF"/>
        <w:spacing w:before="0" w:beforeAutospacing="0" w:after="0" w:afterAutospacing="0"/>
        <w:ind w:firstLine="708"/>
        <w:jc w:val="both"/>
        <w:rPr>
          <w:rFonts w:ascii="Arial" w:hAnsi="Arial" w:cs="Arial"/>
          <w:strike/>
          <w:sz w:val="22"/>
          <w:szCs w:val="22"/>
        </w:rPr>
      </w:pPr>
      <w:r w:rsidRPr="00CA4EE3">
        <w:rPr>
          <w:rFonts w:ascii="Arial" w:hAnsi="Arial" w:cs="Arial"/>
          <w:sz w:val="22"/>
          <w:szCs w:val="22"/>
        </w:rPr>
        <w:t>Prihvatljivi dokaz izvršenja javne usluge za pojedinog Korisnika predstavlja evidencija Davatelja usluge o izvršenoj javnoj usluzi.</w:t>
      </w:r>
    </w:p>
    <w:p w14:paraId="364422C6" w14:textId="77777777" w:rsidR="00AB65F8" w:rsidRPr="00CA4EE3" w:rsidRDefault="00AB65F8" w:rsidP="00AB65F8">
      <w:pPr>
        <w:pStyle w:val="StandardWeb"/>
        <w:shd w:val="clear" w:color="auto" w:fill="FFFFFF"/>
        <w:spacing w:before="0" w:beforeAutospacing="0" w:after="0" w:afterAutospacing="0"/>
        <w:ind w:firstLine="708"/>
        <w:jc w:val="both"/>
        <w:rPr>
          <w:rFonts w:ascii="Arial" w:hAnsi="Arial" w:cs="Arial"/>
          <w:sz w:val="22"/>
          <w:szCs w:val="22"/>
        </w:rPr>
      </w:pPr>
      <w:r w:rsidRPr="00CA4EE3">
        <w:rPr>
          <w:rFonts w:ascii="Arial" w:hAnsi="Arial" w:cs="Arial"/>
          <w:sz w:val="22"/>
          <w:szCs w:val="22"/>
        </w:rPr>
        <w:t>Davatelj usluge dužan je, na zahtjev Korisnika, omogućiti Korisniku uvid u njegove podatke u evidenciji, u elektroničkom obliku, putem e-pošte ili mrežnog servisa.</w:t>
      </w:r>
    </w:p>
    <w:p w14:paraId="6EF6E217" w14:textId="77777777" w:rsidR="00AB65F8" w:rsidRPr="00CA4EE3" w:rsidRDefault="00AB65F8" w:rsidP="00AB65F8">
      <w:pPr>
        <w:pStyle w:val="StandardWeb"/>
        <w:shd w:val="clear" w:color="auto" w:fill="FFFFFF"/>
        <w:spacing w:before="0" w:beforeAutospacing="0" w:after="0" w:afterAutospacing="0"/>
        <w:jc w:val="both"/>
        <w:rPr>
          <w:rFonts w:ascii="Arial" w:hAnsi="Arial" w:cs="Arial"/>
          <w:sz w:val="22"/>
          <w:szCs w:val="22"/>
        </w:rPr>
      </w:pPr>
    </w:p>
    <w:p w14:paraId="104C763B" w14:textId="77777777" w:rsidR="00AB65F8" w:rsidRPr="00CA4EE3" w:rsidRDefault="00AB65F8" w:rsidP="00AB65F8">
      <w:pPr>
        <w:pStyle w:val="StandardWeb"/>
        <w:shd w:val="clear" w:color="auto" w:fill="FFFFFF"/>
        <w:spacing w:before="0" w:beforeAutospacing="0" w:after="0" w:afterAutospacing="0"/>
        <w:ind w:firstLine="360"/>
        <w:jc w:val="both"/>
        <w:rPr>
          <w:rFonts w:ascii="Arial" w:hAnsi="Arial" w:cs="Arial"/>
          <w:b/>
          <w:bCs/>
          <w:strike/>
          <w:sz w:val="22"/>
          <w:szCs w:val="22"/>
        </w:rPr>
      </w:pPr>
      <w:r w:rsidRPr="00CA4EE3">
        <w:rPr>
          <w:rFonts w:ascii="Arial" w:hAnsi="Arial" w:cs="Arial"/>
          <w:b/>
          <w:bCs/>
          <w:sz w:val="22"/>
          <w:szCs w:val="22"/>
        </w:rPr>
        <w:t xml:space="preserve">XIII. UGOVOR S KORISNIKOM </w:t>
      </w:r>
    </w:p>
    <w:p w14:paraId="6060823C" w14:textId="77777777" w:rsidR="00AB65F8" w:rsidRPr="00CA4EE3" w:rsidRDefault="00AB65F8" w:rsidP="00AB65F8">
      <w:pPr>
        <w:pStyle w:val="StandardWeb"/>
        <w:shd w:val="clear" w:color="auto" w:fill="FFFFFF"/>
        <w:spacing w:before="0" w:beforeAutospacing="0" w:after="0" w:afterAutospacing="0"/>
        <w:ind w:firstLine="360"/>
        <w:jc w:val="both"/>
        <w:rPr>
          <w:rFonts w:ascii="Arial" w:hAnsi="Arial" w:cs="Arial"/>
          <w:b/>
          <w:bCs/>
          <w:strike/>
          <w:sz w:val="22"/>
          <w:szCs w:val="22"/>
        </w:rPr>
      </w:pPr>
    </w:p>
    <w:p w14:paraId="7171189A" w14:textId="6D5C22B5" w:rsidR="00AB65F8" w:rsidRPr="00CA4EE3" w:rsidRDefault="00AB65F8" w:rsidP="00AB65F8">
      <w:pPr>
        <w:pStyle w:val="StandardWeb"/>
        <w:shd w:val="clear" w:color="auto" w:fill="FFFFFF"/>
        <w:spacing w:before="0" w:beforeAutospacing="0" w:after="0" w:afterAutospacing="0"/>
        <w:jc w:val="center"/>
        <w:rPr>
          <w:rFonts w:ascii="Arial" w:hAnsi="Arial" w:cs="Arial"/>
          <w:b/>
          <w:bCs/>
          <w:sz w:val="22"/>
          <w:szCs w:val="22"/>
        </w:rPr>
      </w:pPr>
      <w:r w:rsidRPr="00CA4EE3">
        <w:rPr>
          <w:rFonts w:ascii="Arial" w:hAnsi="Arial" w:cs="Arial"/>
          <w:b/>
          <w:bCs/>
          <w:sz w:val="22"/>
          <w:szCs w:val="22"/>
        </w:rPr>
        <w:t>Članak 2</w:t>
      </w:r>
      <w:r w:rsidR="006F5134">
        <w:rPr>
          <w:rFonts w:ascii="Arial" w:hAnsi="Arial" w:cs="Arial"/>
          <w:b/>
          <w:bCs/>
          <w:sz w:val="22"/>
          <w:szCs w:val="22"/>
        </w:rPr>
        <w:t>4</w:t>
      </w:r>
      <w:r w:rsidRPr="00CA4EE3">
        <w:rPr>
          <w:rFonts w:ascii="Arial" w:hAnsi="Arial" w:cs="Arial"/>
          <w:b/>
          <w:bCs/>
          <w:sz w:val="22"/>
          <w:szCs w:val="22"/>
        </w:rPr>
        <w:t>.</w:t>
      </w:r>
    </w:p>
    <w:p w14:paraId="1AC9BFDD" w14:textId="77777777" w:rsidR="00AB65F8" w:rsidRPr="00CA4EE3" w:rsidRDefault="00AB65F8" w:rsidP="00AB65F8">
      <w:pPr>
        <w:pStyle w:val="StandardWeb"/>
        <w:shd w:val="clear" w:color="auto" w:fill="FFFFFF"/>
        <w:spacing w:before="0" w:beforeAutospacing="0" w:after="0" w:afterAutospacing="0"/>
        <w:jc w:val="center"/>
        <w:rPr>
          <w:rFonts w:ascii="Arial" w:hAnsi="Arial" w:cs="Arial"/>
          <w:b/>
          <w:bCs/>
          <w:sz w:val="22"/>
          <w:szCs w:val="22"/>
        </w:rPr>
      </w:pPr>
    </w:p>
    <w:p w14:paraId="48D234C3" w14:textId="77777777" w:rsidR="00AB65F8" w:rsidRPr="00CA4EE3" w:rsidRDefault="00AB65F8" w:rsidP="00AB65F8">
      <w:pPr>
        <w:pStyle w:val="StandardWeb"/>
        <w:shd w:val="clear" w:color="auto" w:fill="FFFFFF"/>
        <w:spacing w:before="0" w:beforeAutospacing="0" w:after="0" w:afterAutospacing="0"/>
        <w:ind w:firstLine="357"/>
        <w:jc w:val="both"/>
        <w:rPr>
          <w:rFonts w:ascii="Arial" w:hAnsi="Arial" w:cs="Arial"/>
          <w:sz w:val="22"/>
          <w:szCs w:val="22"/>
        </w:rPr>
      </w:pPr>
      <w:r w:rsidRPr="00CA4EE3">
        <w:rPr>
          <w:rFonts w:ascii="Arial" w:hAnsi="Arial" w:cs="Arial"/>
          <w:sz w:val="22"/>
          <w:szCs w:val="22"/>
        </w:rPr>
        <w:t>Ugovor se smatra sklopljenim s korisnikom:</w:t>
      </w:r>
    </w:p>
    <w:p w14:paraId="433EEE83" w14:textId="77777777" w:rsidR="00AB65F8" w:rsidRPr="00CA4EE3" w:rsidRDefault="00AB65F8" w:rsidP="00AB65F8">
      <w:pPr>
        <w:pStyle w:val="StandardWeb"/>
        <w:numPr>
          <w:ilvl w:val="0"/>
          <w:numId w:val="24"/>
        </w:numPr>
        <w:shd w:val="clear" w:color="auto" w:fill="FFFFFF"/>
        <w:spacing w:before="0" w:beforeAutospacing="0" w:after="0" w:afterAutospacing="0"/>
        <w:ind w:left="357" w:firstLine="0"/>
        <w:jc w:val="both"/>
        <w:rPr>
          <w:rFonts w:ascii="Arial" w:hAnsi="Arial" w:cs="Arial"/>
          <w:sz w:val="22"/>
          <w:szCs w:val="22"/>
        </w:rPr>
      </w:pPr>
      <w:r w:rsidRPr="00CA4EE3">
        <w:rPr>
          <w:rFonts w:ascii="Arial" w:hAnsi="Arial" w:cs="Arial"/>
          <w:sz w:val="22"/>
          <w:szCs w:val="22"/>
        </w:rPr>
        <w:t xml:space="preserve">kad Korisnik dostavi Davatelju usluge Izjavu ili </w:t>
      </w:r>
    </w:p>
    <w:p w14:paraId="6050F0FA" w14:textId="77777777" w:rsidR="00AB65F8" w:rsidRPr="00CA4EE3" w:rsidRDefault="00AB65F8" w:rsidP="00AB65F8">
      <w:pPr>
        <w:pStyle w:val="StandardWeb"/>
        <w:numPr>
          <w:ilvl w:val="0"/>
          <w:numId w:val="24"/>
        </w:numPr>
        <w:shd w:val="clear" w:color="auto" w:fill="FFFFFF"/>
        <w:spacing w:before="0" w:beforeAutospacing="0" w:after="0" w:afterAutospacing="0"/>
        <w:ind w:left="357" w:firstLine="0"/>
        <w:jc w:val="both"/>
        <w:rPr>
          <w:rFonts w:ascii="Arial" w:hAnsi="Arial" w:cs="Arial"/>
          <w:sz w:val="22"/>
          <w:szCs w:val="22"/>
        </w:rPr>
      </w:pPr>
      <w:r w:rsidRPr="00CA4EE3">
        <w:rPr>
          <w:rFonts w:ascii="Arial" w:hAnsi="Arial" w:cs="Arial"/>
          <w:sz w:val="22"/>
          <w:szCs w:val="22"/>
        </w:rPr>
        <w:t>prilikom prvog evidentiranog korištenja javne usluge ili zaprimanja na korištenje spremnika za primopredaju miješanog komunalnog otpada, u slučaju kad Korisnik usluge ne dostavi davatelju javne usluge Izjavu.</w:t>
      </w:r>
    </w:p>
    <w:p w14:paraId="1C399B69" w14:textId="77777777" w:rsidR="00AB65F8" w:rsidRPr="00CA4EE3" w:rsidRDefault="00AB65F8" w:rsidP="00AB65F8">
      <w:pPr>
        <w:pStyle w:val="StandardWeb"/>
        <w:shd w:val="clear" w:color="auto" w:fill="FFFFFF"/>
        <w:spacing w:before="0" w:beforeAutospacing="0" w:after="0" w:afterAutospacing="0"/>
        <w:ind w:firstLine="357"/>
        <w:jc w:val="both"/>
        <w:rPr>
          <w:rFonts w:ascii="Arial" w:hAnsi="Arial" w:cs="Arial"/>
          <w:sz w:val="22"/>
          <w:szCs w:val="22"/>
        </w:rPr>
      </w:pPr>
      <w:r w:rsidRPr="00CA4EE3">
        <w:rPr>
          <w:rFonts w:ascii="Arial" w:hAnsi="Arial" w:cs="Arial"/>
          <w:sz w:val="22"/>
          <w:szCs w:val="22"/>
        </w:rPr>
        <w:t>Bitne sastojke Ugovora čine Opći uvjeti Ugovora, ova Odluka, Izjava i Cjenik javne usluge.</w:t>
      </w:r>
    </w:p>
    <w:p w14:paraId="690BD6E5" w14:textId="6EA52211" w:rsidR="00AB65F8" w:rsidRPr="00CA4EE3" w:rsidRDefault="00AB65F8" w:rsidP="00AB65F8">
      <w:pPr>
        <w:pStyle w:val="StandardWeb"/>
        <w:shd w:val="clear" w:color="auto" w:fill="FFFFFF"/>
        <w:spacing w:before="0" w:beforeAutospacing="0" w:after="0" w:afterAutospacing="0"/>
        <w:ind w:firstLine="357"/>
        <w:jc w:val="both"/>
        <w:rPr>
          <w:rFonts w:ascii="Arial" w:hAnsi="Arial" w:cs="Arial"/>
          <w:sz w:val="22"/>
          <w:szCs w:val="22"/>
        </w:rPr>
      </w:pPr>
      <w:r w:rsidRPr="00CA4EE3">
        <w:rPr>
          <w:rFonts w:ascii="Arial" w:hAnsi="Arial" w:cs="Arial"/>
          <w:sz w:val="22"/>
          <w:szCs w:val="22"/>
        </w:rPr>
        <w:t>Davatelj usluge dužan je omogućiti Korisniku uvid u</w:t>
      </w:r>
      <w:r w:rsidR="007C0ADF" w:rsidRPr="00CA4EE3">
        <w:rPr>
          <w:rFonts w:ascii="Arial" w:hAnsi="Arial" w:cs="Arial"/>
          <w:sz w:val="22"/>
          <w:szCs w:val="22"/>
        </w:rPr>
        <w:t xml:space="preserve"> akte iz stavka 2. ovoga članka</w:t>
      </w:r>
      <w:r w:rsidRPr="00CA4EE3">
        <w:rPr>
          <w:rFonts w:ascii="Arial" w:hAnsi="Arial" w:cs="Arial"/>
          <w:sz w:val="22"/>
          <w:szCs w:val="22"/>
        </w:rPr>
        <w:t xml:space="preserve"> na zahtjev Korisnika.</w:t>
      </w:r>
    </w:p>
    <w:p w14:paraId="06400189" w14:textId="2ABDCA33" w:rsidR="00AB65F8" w:rsidRPr="00CA4EE3" w:rsidRDefault="006F5134" w:rsidP="00AB65F8">
      <w:pPr>
        <w:pStyle w:val="StandardWeb"/>
        <w:shd w:val="clear" w:color="auto" w:fill="FFFFFF"/>
        <w:spacing w:before="0" w:beforeAutospacing="0" w:after="0" w:afterAutospacing="0"/>
        <w:ind w:firstLine="357"/>
        <w:jc w:val="both"/>
        <w:rPr>
          <w:rFonts w:ascii="Arial" w:hAnsi="Arial" w:cs="Arial"/>
          <w:sz w:val="22"/>
          <w:szCs w:val="22"/>
        </w:rPr>
      </w:pPr>
      <w:r>
        <w:rPr>
          <w:rFonts w:ascii="Arial" w:hAnsi="Arial" w:cs="Arial"/>
          <w:sz w:val="22"/>
          <w:szCs w:val="22"/>
        </w:rPr>
        <w:t>Općina</w:t>
      </w:r>
      <w:r w:rsidR="00AB65F8" w:rsidRPr="00CA4EE3">
        <w:rPr>
          <w:rFonts w:ascii="Arial" w:hAnsi="Arial" w:cs="Arial"/>
          <w:sz w:val="22"/>
          <w:szCs w:val="22"/>
        </w:rPr>
        <w:t xml:space="preserve"> i Davatelj usluge dužni su, putem sredstava javnog informiranja, mrežne stranice, dostavom pisane obavijesti i/ili na drugi za Korisnika prihvatljiv način, osigurati da Korisnik, prije sklapanja Ugovora i/ili izmjene odnosno dopune Ugovora, bude upoznat</w:t>
      </w:r>
      <w:r w:rsidR="002105B2" w:rsidRPr="00CA4EE3">
        <w:rPr>
          <w:rFonts w:ascii="Arial" w:hAnsi="Arial" w:cs="Arial"/>
          <w:sz w:val="22"/>
          <w:szCs w:val="22"/>
        </w:rPr>
        <w:t xml:space="preserve"> sa zakonom kojim se uređuje gospodarenje otpadom, podzakonskim aktima </w:t>
      </w:r>
      <w:r w:rsidR="00647F3E" w:rsidRPr="00CA4EE3">
        <w:rPr>
          <w:rFonts w:ascii="Arial" w:hAnsi="Arial" w:cs="Arial"/>
          <w:sz w:val="22"/>
          <w:szCs w:val="22"/>
        </w:rPr>
        <w:t>donesenim na temelju tog zakona</w:t>
      </w:r>
      <w:r w:rsidR="00AB65F8" w:rsidRPr="00CA4EE3">
        <w:rPr>
          <w:rFonts w:ascii="Arial" w:hAnsi="Arial" w:cs="Arial"/>
          <w:sz w:val="22"/>
          <w:szCs w:val="22"/>
        </w:rPr>
        <w:t>, Ugovorom i pravnim posljedicama</w:t>
      </w:r>
      <w:r w:rsidR="007C0ADF" w:rsidRPr="00CA4EE3">
        <w:rPr>
          <w:rFonts w:ascii="Arial" w:hAnsi="Arial" w:cs="Arial"/>
          <w:sz w:val="22"/>
          <w:szCs w:val="22"/>
        </w:rPr>
        <w:t xml:space="preserve"> njegova sklapanja</w:t>
      </w:r>
      <w:r w:rsidR="00AB65F8" w:rsidRPr="00CA4EE3">
        <w:rPr>
          <w:rFonts w:ascii="Arial" w:hAnsi="Arial" w:cs="Arial"/>
          <w:sz w:val="22"/>
          <w:szCs w:val="22"/>
        </w:rPr>
        <w:t>.</w:t>
      </w:r>
    </w:p>
    <w:p w14:paraId="60879F49" w14:textId="77777777" w:rsidR="00AB65F8" w:rsidRPr="00CA4EE3" w:rsidRDefault="00AB65F8" w:rsidP="00AB65F8">
      <w:pPr>
        <w:pStyle w:val="StandardWeb"/>
        <w:shd w:val="clear" w:color="auto" w:fill="FFFFFF"/>
        <w:spacing w:before="0" w:beforeAutospacing="0" w:after="0" w:afterAutospacing="0"/>
        <w:ind w:firstLine="357"/>
        <w:jc w:val="both"/>
        <w:rPr>
          <w:rFonts w:ascii="Arial" w:hAnsi="Arial" w:cs="Arial"/>
          <w:sz w:val="22"/>
          <w:szCs w:val="22"/>
        </w:rPr>
      </w:pPr>
      <w:r w:rsidRPr="00CA4EE3">
        <w:rPr>
          <w:rFonts w:ascii="Arial" w:hAnsi="Arial" w:cs="Arial"/>
          <w:sz w:val="22"/>
          <w:szCs w:val="22"/>
        </w:rPr>
        <w:t xml:space="preserve">Davatelj usluge je dužan na svojoj mrežnoj stranici objaviti u čitljivom obliku i održavati poveznice na mrežne stranice Narodnih novina na kojima su objavljeni zakon kojim se uređuje </w:t>
      </w:r>
      <w:r w:rsidRPr="00CA4EE3">
        <w:rPr>
          <w:rFonts w:ascii="Arial" w:hAnsi="Arial" w:cs="Arial"/>
          <w:sz w:val="22"/>
          <w:szCs w:val="22"/>
        </w:rPr>
        <w:lastRenderedPageBreak/>
        <w:t>gospodarenje otpadom te drugi podzakonski akti doneseni na temelju tog zakona, digitalna preslika Odluke, digitalna preslika Cjenika i obavijest o načinu podnošenja prigovora sukladno pozitivnim propisima Republike Hrvatske.</w:t>
      </w:r>
    </w:p>
    <w:p w14:paraId="4DF6AE67" w14:textId="77777777" w:rsidR="00AB65F8" w:rsidRPr="00CA4EE3" w:rsidRDefault="00AB65F8" w:rsidP="00AB65F8">
      <w:pPr>
        <w:pStyle w:val="StandardWeb"/>
        <w:shd w:val="clear" w:color="auto" w:fill="FFFFFF"/>
        <w:spacing w:before="0" w:beforeAutospacing="0" w:after="0" w:afterAutospacing="0"/>
        <w:jc w:val="both"/>
        <w:rPr>
          <w:rFonts w:ascii="Arial" w:hAnsi="Arial" w:cs="Arial"/>
          <w:b/>
          <w:bCs/>
          <w:sz w:val="22"/>
          <w:szCs w:val="22"/>
        </w:rPr>
      </w:pPr>
    </w:p>
    <w:p w14:paraId="0B8D7B11" w14:textId="77777777" w:rsidR="00AB65F8" w:rsidRPr="00CA4EE3" w:rsidRDefault="00AB65F8" w:rsidP="00AB65F8">
      <w:pPr>
        <w:pStyle w:val="StandardWeb"/>
        <w:shd w:val="clear" w:color="auto" w:fill="FFFFFF"/>
        <w:spacing w:before="0" w:beforeAutospacing="0" w:after="0" w:afterAutospacing="0"/>
        <w:ind w:firstLine="357"/>
        <w:jc w:val="both"/>
        <w:rPr>
          <w:rFonts w:ascii="Arial" w:hAnsi="Arial" w:cs="Arial"/>
          <w:b/>
          <w:bCs/>
          <w:sz w:val="22"/>
          <w:szCs w:val="22"/>
        </w:rPr>
      </w:pPr>
      <w:r w:rsidRPr="00CA4EE3">
        <w:rPr>
          <w:rFonts w:ascii="Arial" w:hAnsi="Arial" w:cs="Arial"/>
          <w:b/>
          <w:bCs/>
          <w:sz w:val="22"/>
          <w:szCs w:val="22"/>
        </w:rPr>
        <w:t>XIV. PROVEDBA UGOVORA I KORIŠTENJE JAVNE USLUGE U SLUČAJU NASTUPANJA POSEBNIH OKOLNOSTI</w:t>
      </w:r>
    </w:p>
    <w:p w14:paraId="4DB6DFE4" w14:textId="77777777" w:rsidR="00AB65F8" w:rsidRPr="00CA4EE3" w:rsidRDefault="00AB65F8" w:rsidP="00AB65F8">
      <w:pPr>
        <w:pStyle w:val="StandardWeb"/>
        <w:shd w:val="clear" w:color="auto" w:fill="FFFFFF"/>
        <w:spacing w:before="0" w:beforeAutospacing="0" w:after="0" w:afterAutospacing="0"/>
        <w:ind w:firstLine="357"/>
        <w:jc w:val="both"/>
        <w:rPr>
          <w:rFonts w:ascii="Arial" w:hAnsi="Arial" w:cs="Arial"/>
          <w:b/>
          <w:bCs/>
          <w:sz w:val="22"/>
          <w:szCs w:val="22"/>
        </w:rPr>
      </w:pPr>
    </w:p>
    <w:p w14:paraId="7BB807D0" w14:textId="2D0926C0" w:rsidR="00AB65F8" w:rsidRPr="00CA4EE3" w:rsidRDefault="00AB65F8" w:rsidP="00AB65F8">
      <w:pPr>
        <w:pStyle w:val="StandardWeb"/>
        <w:shd w:val="clear" w:color="auto" w:fill="FFFFFF"/>
        <w:spacing w:before="0" w:beforeAutospacing="0" w:after="0" w:afterAutospacing="0"/>
        <w:jc w:val="center"/>
        <w:rPr>
          <w:rFonts w:ascii="Arial" w:hAnsi="Arial" w:cs="Arial"/>
          <w:b/>
          <w:bCs/>
          <w:sz w:val="22"/>
          <w:szCs w:val="22"/>
        </w:rPr>
      </w:pPr>
      <w:r w:rsidRPr="00CA4EE3">
        <w:rPr>
          <w:rFonts w:ascii="Arial" w:hAnsi="Arial" w:cs="Arial"/>
          <w:b/>
          <w:bCs/>
          <w:sz w:val="22"/>
          <w:szCs w:val="22"/>
        </w:rPr>
        <w:t>Članak 2</w:t>
      </w:r>
      <w:r w:rsidR="006F5134">
        <w:rPr>
          <w:rFonts w:ascii="Arial" w:hAnsi="Arial" w:cs="Arial"/>
          <w:b/>
          <w:bCs/>
          <w:sz w:val="22"/>
          <w:szCs w:val="22"/>
        </w:rPr>
        <w:t>5</w:t>
      </w:r>
      <w:r w:rsidRPr="00CA4EE3">
        <w:rPr>
          <w:rFonts w:ascii="Arial" w:hAnsi="Arial" w:cs="Arial"/>
          <w:b/>
          <w:bCs/>
          <w:sz w:val="22"/>
          <w:szCs w:val="22"/>
        </w:rPr>
        <w:t>.</w:t>
      </w:r>
    </w:p>
    <w:p w14:paraId="5E10BC88" w14:textId="77777777" w:rsidR="00AB65F8" w:rsidRPr="00CA4EE3" w:rsidRDefault="00AB65F8" w:rsidP="00AB65F8">
      <w:pPr>
        <w:pStyle w:val="StandardWeb"/>
        <w:shd w:val="clear" w:color="auto" w:fill="FFFFFF"/>
        <w:spacing w:before="0" w:beforeAutospacing="0" w:after="0" w:afterAutospacing="0"/>
        <w:jc w:val="center"/>
        <w:rPr>
          <w:rFonts w:ascii="Arial" w:hAnsi="Arial" w:cs="Arial"/>
          <w:b/>
          <w:bCs/>
          <w:sz w:val="22"/>
          <w:szCs w:val="22"/>
        </w:rPr>
      </w:pPr>
    </w:p>
    <w:p w14:paraId="431DA4EB" w14:textId="77777777" w:rsidR="00AB65F8" w:rsidRPr="00CA4EE3" w:rsidRDefault="00AB65F8" w:rsidP="00AB65F8">
      <w:pPr>
        <w:pStyle w:val="StandardWeb"/>
        <w:shd w:val="clear" w:color="auto" w:fill="FFFFFF"/>
        <w:spacing w:before="0" w:beforeAutospacing="0" w:after="0" w:afterAutospacing="0"/>
        <w:ind w:firstLine="708"/>
        <w:jc w:val="both"/>
        <w:rPr>
          <w:rFonts w:ascii="Arial" w:hAnsi="Arial" w:cs="Arial"/>
          <w:sz w:val="22"/>
          <w:szCs w:val="22"/>
        </w:rPr>
      </w:pPr>
      <w:r w:rsidRPr="00CA4EE3">
        <w:rPr>
          <w:rFonts w:ascii="Arial" w:hAnsi="Arial" w:cs="Arial"/>
          <w:sz w:val="22"/>
          <w:szCs w:val="22"/>
        </w:rPr>
        <w:t>U slučaju nastupanja posebnih okolnosti – elementarne nepogode, rata ili druge više sile koja bi spriječila Davatelja usluge u izvršenju javne usluge u okvirima opisanim ovom Odlukom u trajanju duljem od obračunskog razdoblja, ugovorne obveze se ne primjenjuju za vrijeme trajanja posebnih okolnosti.</w:t>
      </w:r>
    </w:p>
    <w:p w14:paraId="634C9A58" w14:textId="77777777" w:rsidR="00AB65F8" w:rsidRPr="00CA4EE3" w:rsidRDefault="00AB65F8" w:rsidP="00AB65F8">
      <w:pPr>
        <w:pStyle w:val="StandardWeb"/>
        <w:shd w:val="clear" w:color="auto" w:fill="FFFFFF"/>
        <w:spacing w:before="0" w:beforeAutospacing="0" w:after="0" w:afterAutospacing="0"/>
        <w:ind w:firstLine="708"/>
        <w:jc w:val="both"/>
        <w:rPr>
          <w:rFonts w:ascii="Arial" w:hAnsi="Arial" w:cs="Arial"/>
          <w:sz w:val="22"/>
          <w:szCs w:val="22"/>
        </w:rPr>
      </w:pPr>
      <w:r w:rsidRPr="00CA4EE3">
        <w:rPr>
          <w:rFonts w:ascii="Arial" w:hAnsi="Arial" w:cs="Arial"/>
          <w:sz w:val="22"/>
          <w:szCs w:val="22"/>
        </w:rPr>
        <w:t>U slučaju trajanja posebnih okolnosti kraćem od obračunskog razdoblja, ugovorne obveze ostaju na snazi, a Davatelj usluge dužan je, čim okolnosti dozvole, izvršiti javnu uslugu u cijelosti, uključujući i odvoz onih količina otpada koje je propustio odvesti za vrijeme trajanja posebnih okolnosti. Odredbe Ugovora koje se odnose na ugovornu kaznu u takvom slučaju se ne primjenjuju, dok se ne normalizira stanje u sustavu.</w:t>
      </w:r>
    </w:p>
    <w:p w14:paraId="0CCA0D0B" w14:textId="77777777" w:rsidR="00AB65F8" w:rsidRPr="00CA4EE3" w:rsidRDefault="00AB65F8" w:rsidP="00AB65F8">
      <w:pPr>
        <w:pStyle w:val="StandardWeb"/>
        <w:shd w:val="clear" w:color="auto" w:fill="FFFFFF"/>
        <w:spacing w:before="0" w:beforeAutospacing="0" w:after="0" w:afterAutospacing="0"/>
        <w:jc w:val="both"/>
        <w:rPr>
          <w:rFonts w:ascii="Arial" w:hAnsi="Arial" w:cs="Arial"/>
          <w:b/>
          <w:bCs/>
          <w:sz w:val="22"/>
          <w:szCs w:val="22"/>
        </w:rPr>
      </w:pPr>
    </w:p>
    <w:p w14:paraId="3E632820" w14:textId="77777777" w:rsidR="00AB65F8" w:rsidRPr="00CA4EE3" w:rsidRDefault="00AB65F8" w:rsidP="00AB65F8">
      <w:pPr>
        <w:pStyle w:val="StandardWeb"/>
        <w:shd w:val="clear" w:color="auto" w:fill="FFFFFF"/>
        <w:spacing w:before="0" w:beforeAutospacing="0" w:after="0" w:afterAutospacing="0"/>
        <w:ind w:firstLine="708"/>
        <w:jc w:val="both"/>
        <w:rPr>
          <w:rFonts w:ascii="Arial" w:hAnsi="Arial" w:cs="Arial"/>
          <w:b/>
          <w:bCs/>
          <w:strike/>
          <w:sz w:val="22"/>
          <w:szCs w:val="22"/>
        </w:rPr>
      </w:pPr>
      <w:r w:rsidRPr="00CA4EE3">
        <w:rPr>
          <w:rFonts w:ascii="Arial" w:hAnsi="Arial" w:cs="Arial"/>
          <w:b/>
          <w:bCs/>
          <w:sz w:val="22"/>
          <w:szCs w:val="22"/>
        </w:rPr>
        <w:t xml:space="preserve">XV. PODNOŠENJE PRIGOVORA U VEZI NEUGODE UZROKOVANE SUSTAVOM SAKUPLJANJA KOMUNALNOG OTPADA I PRIGOVORA NA RAČUN ZA JAVNU USLUGU </w:t>
      </w:r>
    </w:p>
    <w:p w14:paraId="7D073840" w14:textId="77777777" w:rsidR="00AB65F8" w:rsidRPr="00CA4EE3" w:rsidRDefault="00AB65F8" w:rsidP="00AB65F8">
      <w:pPr>
        <w:pStyle w:val="StandardWeb"/>
        <w:shd w:val="clear" w:color="auto" w:fill="FFFFFF"/>
        <w:spacing w:before="0" w:beforeAutospacing="0" w:after="0" w:afterAutospacing="0"/>
        <w:ind w:firstLine="708"/>
        <w:jc w:val="both"/>
        <w:rPr>
          <w:rFonts w:ascii="Arial" w:hAnsi="Arial" w:cs="Arial"/>
          <w:b/>
          <w:bCs/>
          <w:sz w:val="22"/>
          <w:szCs w:val="22"/>
        </w:rPr>
      </w:pPr>
    </w:p>
    <w:p w14:paraId="1905ED48" w14:textId="1CBD522E" w:rsidR="00AB65F8" w:rsidRPr="00CA4EE3" w:rsidRDefault="00AB65F8" w:rsidP="00AB65F8">
      <w:pPr>
        <w:pStyle w:val="StandardWeb"/>
        <w:shd w:val="clear" w:color="auto" w:fill="FFFFFF"/>
        <w:spacing w:before="0" w:beforeAutospacing="0" w:after="0" w:afterAutospacing="0"/>
        <w:jc w:val="center"/>
        <w:rPr>
          <w:rFonts w:ascii="Arial" w:hAnsi="Arial" w:cs="Arial"/>
          <w:b/>
          <w:bCs/>
          <w:sz w:val="22"/>
          <w:szCs w:val="22"/>
        </w:rPr>
      </w:pPr>
      <w:r w:rsidRPr="00CA4EE3">
        <w:rPr>
          <w:rFonts w:ascii="Arial" w:hAnsi="Arial" w:cs="Arial"/>
          <w:b/>
          <w:bCs/>
          <w:sz w:val="22"/>
          <w:szCs w:val="22"/>
        </w:rPr>
        <w:t>Članak 2</w:t>
      </w:r>
      <w:r w:rsidR="006F5134">
        <w:rPr>
          <w:rFonts w:ascii="Arial" w:hAnsi="Arial" w:cs="Arial"/>
          <w:b/>
          <w:bCs/>
          <w:sz w:val="22"/>
          <w:szCs w:val="22"/>
        </w:rPr>
        <w:t>6</w:t>
      </w:r>
      <w:r w:rsidRPr="00CA4EE3">
        <w:rPr>
          <w:rFonts w:ascii="Arial" w:hAnsi="Arial" w:cs="Arial"/>
          <w:b/>
          <w:bCs/>
          <w:sz w:val="22"/>
          <w:szCs w:val="22"/>
        </w:rPr>
        <w:t>.</w:t>
      </w:r>
    </w:p>
    <w:p w14:paraId="136CAAB7" w14:textId="77777777" w:rsidR="00AB65F8" w:rsidRPr="00CA4EE3" w:rsidRDefault="00AB65F8" w:rsidP="00AB65F8">
      <w:pPr>
        <w:pStyle w:val="StandardWeb"/>
        <w:shd w:val="clear" w:color="auto" w:fill="FFFFFF"/>
        <w:spacing w:before="0" w:beforeAutospacing="0" w:after="0" w:afterAutospacing="0"/>
        <w:jc w:val="both"/>
        <w:rPr>
          <w:rFonts w:ascii="Arial" w:hAnsi="Arial" w:cs="Arial"/>
          <w:strike/>
          <w:sz w:val="22"/>
          <w:szCs w:val="22"/>
        </w:rPr>
      </w:pPr>
    </w:p>
    <w:p w14:paraId="4ADDF3DD" w14:textId="20B7EBBF" w:rsidR="00AB65F8" w:rsidRPr="00CA4EE3" w:rsidRDefault="00AB65F8" w:rsidP="00AB65F8">
      <w:pPr>
        <w:pStyle w:val="StandardWeb"/>
        <w:shd w:val="clear" w:color="auto" w:fill="FFFFFF"/>
        <w:spacing w:before="0" w:beforeAutospacing="0" w:after="0" w:afterAutospacing="0"/>
        <w:ind w:firstLine="708"/>
        <w:jc w:val="both"/>
        <w:rPr>
          <w:rFonts w:ascii="Arial" w:hAnsi="Arial" w:cs="Arial"/>
          <w:sz w:val="22"/>
          <w:szCs w:val="22"/>
        </w:rPr>
      </w:pPr>
      <w:r w:rsidRPr="00CA4EE3">
        <w:rPr>
          <w:rFonts w:ascii="Arial" w:hAnsi="Arial" w:cs="Arial"/>
          <w:sz w:val="22"/>
          <w:szCs w:val="22"/>
        </w:rPr>
        <w:t xml:space="preserve">Davatelj usluge je dužan </w:t>
      </w:r>
      <w:r w:rsidR="006F5134">
        <w:rPr>
          <w:rFonts w:ascii="Arial" w:hAnsi="Arial" w:cs="Arial"/>
          <w:sz w:val="22"/>
          <w:szCs w:val="22"/>
        </w:rPr>
        <w:t>stanovnicima</w:t>
      </w:r>
      <w:r w:rsidRPr="00CA4EE3">
        <w:rPr>
          <w:rFonts w:ascii="Arial" w:hAnsi="Arial" w:cs="Arial"/>
          <w:sz w:val="22"/>
          <w:szCs w:val="22"/>
        </w:rPr>
        <w:t xml:space="preserve"> omogućiti podnošenja prigovora na neugodu uzrokovanu sustavom sakupljanja komunalnog otpada, pisanim putem na adresu Davatelja usluge poštanskom pošiljkom ili elektroničkom poštom te na zapisnik u sjedištu Davatelja usluge.</w:t>
      </w:r>
    </w:p>
    <w:p w14:paraId="3FE146C4" w14:textId="77777777" w:rsidR="00AB65F8" w:rsidRPr="00CA4EE3" w:rsidRDefault="00AB65F8" w:rsidP="00AB65F8">
      <w:pPr>
        <w:pStyle w:val="StandardWeb"/>
        <w:shd w:val="clear" w:color="auto" w:fill="FFFFFF"/>
        <w:spacing w:before="0" w:beforeAutospacing="0" w:after="0" w:afterAutospacing="0"/>
        <w:ind w:firstLine="708"/>
        <w:jc w:val="both"/>
        <w:rPr>
          <w:rFonts w:ascii="Arial" w:hAnsi="Arial" w:cs="Arial"/>
          <w:sz w:val="22"/>
          <w:szCs w:val="22"/>
        </w:rPr>
      </w:pPr>
      <w:r w:rsidRPr="00CA4EE3">
        <w:rPr>
          <w:rFonts w:ascii="Arial" w:hAnsi="Arial" w:cs="Arial"/>
          <w:sz w:val="22"/>
          <w:szCs w:val="22"/>
        </w:rPr>
        <w:t>Davatelj usluge je dužan na prigovor građana odgovoriti u roku od 15 dana od dana njegova zaprimanja.</w:t>
      </w:r>
    </w:p>
    <w:p w14:paraId="4064B31B" w14:textId="77777777" w:rsidR="00AB65F8" w:rsidRPr="00CA4EE3" w:rsidRDefault="00AB65F8" w:rsidP="00AB65F8">
      <w:pPr>
        <w:pStyle w:val="StandardWeb"/>
        <w:shd w:val="clear" w:color="auto" w:fill="FFFFFF"/>
        <w:spacing w:before="0" w:beforeAutospacing="0" w:after="0" w:afterAutospacing="0"/>
        <w:ind w:firstLine="708"/>
        <w:jc w:val="both"/>
        <w:rPr>
          <w:rFonts w:ascii="Arial" w:hAnsi="Arial" w:cs="Arial"/>
          <w:sz w:val="22"/>
          <w:szCs w:val="22"/>
        </w:rPr>
      </w:pPr>
      <w:r w:rsidRPr="00CA4EE3">
        <w:rPr>
          <w:rFonts w:ascii="Arial" w:hAnsi="Arial" w:cs="Arial"/>
          <w:sz w:val="22"/>
          <w:szCs w:val="22"/>
        </w:rPr>
        <w:t>Davatelj usluge dužan je voditi i čuvati pisanu evidenciju prigovora građana najmanje godinu dana od dana zaprimanja prigovora.</w:t>
      </w:r>
    </w:p>
    <w:p w14:paraId="7237EDD8" w14:textId="6980BC71" w:rsidR="00AB65F8" w:rsidRPr="00CA4EE3" w:rsidRDefault="00AB65F8" w:rsidP="00AB65F8">
      <w:pPr>
        <w:pStyle w:val="StandardWeb"/>
        <w:shd w:val="clear" w:color="auto" w:fill="FFFFFF"/>
        <w:spacing w:before="0" w:beforeAutospacing="0" w:after="0" w:afterAutospacing="0"/>
        <w:ind w:firstLine="708"/>
        <w:jc w:val="both"/>
        <w:rPr>
          <w:rFonts w:ascii="Arial" w:hAnsi="Arial" w:cs="Arial"/>
          <w:sz w:val="22"/>
          <w:szCs w:val="22"/>
        </w:rPr>
      </w:pPr>
      <w:r w:rsidRPr="00CA4EE3">
        <w:rPr>
          <w:rFonts w:ascii="Arial" w:hAnsi="Arial" w:cs="Arial"/>
          <w:sz w:val="22"/>
          <w:szCs w:val="22"/>
        </w:rPr>
        <w:t>Prigovor u vezi korištenja i naplate javne usluge Korisnik može predati Davatelju usluge pisanim putem, osobno ili poštom na urudžbeni zapisnik ili elektroničkom poštom na objavljenu službenu adresu elektroničke pošte Davatelja usluge. Davatelj usluge dužan je Korisniku odgovoriti na prigovor u roku od najviše 1</w:t>
      </w:r>
      <w:r w:rsidR="002105B2" w:rsidRPr="00CA4EE3">
        <w:rPr>
          <w:rFonts w:ascii="Arial" w:hAnsi="Arial" w:cs="Arial"/>
          <w:sz w:val="22"/>
          <w:szCs w:val="22"/>
        </w:rPr>
        <w:t>5 dana od datuma podnošenja istog</w:t>
      </w:r>
      <w:r w:rsidRPr="00CA4EE3">
        <w:rPr>
          <w:rFonts w:ascii="Arial" w:hAnsi="Arial" w:cs="Arial"/>
          <w:sz w:val="22"/>
          <w:szCs w:val="22"/>
        </w:rPr>
        <w:t>, pisanim putem odnosno elektroničkom poštom, ovisno o zahtjevu Korisnika. Ako Korisnik nije zadovoljan odgovorom, može na iste opisane načine podnijeti prigovor Povjerenstvu za zaštitu potrošača.</w:t>
      </w:r>
    </w:p>
    <w:p w14:paraId="66AC6BE8" w14:textId="77777777" w:rsidR="00AB65F8" w:rsidRPr="00CA4EE3" w:rsidRDefault="00AB65F8" w:rsidP="00AB65F8">
      <w:pPr>
        <w:pStyle w:val="StandardWeb"/>
        <w:shd w:val="clear" w:color="auto" w:fill="FFFFFF"/>
        <w:spacing w:before="0" w:beforeAutospacing="0" w:after="0" w:afterAutospacing="0"/>
        <w:ind w:firstLine="708"/>
        <w:jc w:val="both"/>
        <w:rPr>
          <w:rFonts w:ascii="Arial" w:hAnsi="Arial" w:cs="Arial"/>
          <w:sz w:val="22"/>
          <w:szCs w:val="22"/>
        </w:rPr>
      </w:pPr>
      <w:r w:rsidRPr="00CA4EE3">
        <w:rPr>
          <w:rFonts w:ascii="Arial" w:hAnsi="Arial" w:cs="Arial"/>
          <w:sz w:val="22"/>
          <w:szCs w:val="22"/>
        </w:rPr>
        <w:t>Rok za prigovor na ispostavljeni račun je 15 dana od dana primitka računa.</w:t>
      </w:r>
    </w:p>
    <w:p w14:paraId="7FB4879B" w14:textId="77777777" w:rsidR="00AB65F8" w:rsidRPr="00CA4EE3" w:rsidRDefault="00AB65F8" w:rsidP="00AB65F8">
      <w:pPr>
        <w:pStyle w:val="StandardWeb"/>
        <w:shd w:val="clear" w:color="auto" w:fill="FFFFFF"/>
        <w:spacing w:before="0" w:beforeAutospacing="0" w:after="0" w:afterAutospacing="0"/>
        <w:jc w:val="both"/>
        <w:rPr>
          <w:rFonts w:ascii="Arial" w:hAnsi="Arial" w:cs="Arial"/>
          <w:b/>
          <w:bCs/>
          <w:sz w:val="22"/>
          <w:szCs w:val="22"/>
        </w:rPr>
      </w:pPr>
    </w:p>
    <w:p w14:paraId="4BC34DD4" w14:textId="77777777" w:rsidR="00AB65F8" w:rsidRPr="00CA4EE3" w:rsidRDefault="00AB65F8" w:rsidP="00AB65F8">
      <w:pPr>
        <w:pStyle w:val="StandardWeb"/>
        <w:shd w:val="clear" w:color="auto" w:fill="FFFFFF"/>
        <w:spacing w:before="0" w:beforeAutospacing="0" w:after="0" w:afterAutospacing="0"/>
        <w:ind w:firstLine="708"/>
        <w:jc w:val="both"/>
        <w:rPr>
          <w:rFonts w:ascii="Arial" w:hAnsi="Arial" w:cs="Arial"/>
          <w:sz w:val="22"/>
          <w:szCs w:val="22"/>
        </w:rPr>
      </w:pPr>
      <w:r w:rsidRPr="00CA4EE3">
        <w:rPr>
          <w:rFonts w:ascii="Arial" w:hAnsi="Arial" w:cs="Arial"/>
          <w:b/>
          <w:bCs/>
          <w:sz w:val="22"/>
          <w:szCs w:val="22"/>
        </w:rPr>
        <w:t>XVI. CIJENA JAVNE USLUGE I IZNOS CIJENE OBVEZNE MINIMALNE JAVNE USLUGE</w:t>
      </w:r>
    </w:p>
    <w:p w14:paraId="1E8D960F" w14:textId="77777777" w:rsidR="00AB65F8" w:rsidRPr="00CA4EE3" w:rsidRDefault="00AB65F8" w:rsidP="00AB65F8">
      <w:pPr>
        <w:pStyle w:val="StandardWeb"/>
        <w:shd w:val="clear" w:color="auto" w:fill="FFFFFF"/>
        <w:spacing w:before="0" w:beforeAutospacing="0" w:after="0" w:afterAutospacing="0"/>
        <w:ind w:firstLine="708"/>
        <w:jc w:val="both"/>
        <w:rPr>
          <w:rFonts w:ascii="Arial" w:hAnsi="Arial" w:cs="Arial"/>
          <w:sz w:val="22"/>
          <w:szCs w:val="22"/>
        </w:rPr>
      </w:pPr>
    </w:p>
    <w:p w14:paraId="38C28156" w14:textId="698559FB" w:rsidR="00AB65F8" w:rsidRPr="00CA4EE3" w:rsidRDefault="00AB65F8" w:rsidP="00AB65F8">
      <w:pPr>
        <w:pStyle w:val="StandardWeb"/>
        <w:shd w:val="clear" w:color="auto" w:fill="FFFFFF"/>
        <w:spacing w:before="0" w:beforeAutospacing="0" w:after="0" w:afterAutospacing="0"/>
        <w:jc w:val="center"/>
        <w:rPr>
          <w:rFonts w:ascii="Arial" w:hAnsi="Arial" w:cs="Arial"/>
          <w:sz w:val="22"/>
          <w:szCs w:val="22"/>
        </w:rPr>
      </w:pPr>
      <w:r w:rsidRPr="00CA4EE3">
        <w:rPr>
          <w:rFonts w:ascii="Arial" w:hAnsi="Arial" w:cs="Arial"/>
          <w:b/>
          <w:bCs/>
          <w:sz w:val="22"/>
          <w:szCs w:val="22"/>
        </w:rPr>
        <w:t>Članak 2</w:t>
      </w:r>
      <w:r w:rsidR="006F5134">
        <w:rPr>
          <w:rFonts w:ascii="Arial" w:hAnsi="Arial" w:cs="Arial"/>
          <w:b/>
          <w:bCs/>
          <w:sz w:val="22"/>
          <w:szCs w:val="22"/>
        </w:rPr>
        <w:t>7</w:t>
      </w:r>
      <w:r w:rsidRPr="00CA4EE3">
        <w:rPr>
          <w:rFonts w:ascii="Arial" w:hAnsi="Arial" w:cs="Arial"/>
          <w:b/>
          <w:bCs/>
          <w:sz w:val="22"/>
          <w:szCs w:val="22"/>
        </w:rPr>
        <w:t>.</w:t>
      </w:r>
    </w:p>
    <w:p w14:paraId="18E88973" w14:textId="77777777" w:rsidR="00AB65F8" w:rsidRPr="00CA4EE3" w:rsidRDefault="00AB65F8" w:rsidP="00AB65F8">
      <w:pPr>
        <w:pStyle w:val="StandardWeb"/>
        <w:shd w:val="clear" w:color="auto" w:fill="FFFFFF"/>
        <w:spacing w:before="0" w:beforeAutospacing="0" w:after="0" w:afterAutospacing="0"/>
        <w:jc w:val="both"/>
        <w:rPr>
          <w:rFonts w:ascii="Arial" w:hAnsi="Arial" w:cs="Arial"/>
          <w:sz w:val="22"/>
          <w:szCs w:val="22"/>
        </w:rPr>
      </w:pPr>
      <w:r w:rsidRPr="00CA4EE3">
        <w:rPr>
          <w:rFonts w:ascii="Arial" w:hAnsi="Arial" w:cs="Arial"/>
          <w:sz w:val="22"/>
          <w:szCs w:val="22"/>
        </w:rPr>
        <w:t> </w:t>
      </w:r>
    </w:p>
    <w:p w14:paraId="2BEDC603" w14:textId="77777777" w:rsidR="00AB65F8" w:rsidRPr="00CA4EE3" w:rsidRDefault="00AB65F8" w:rsidP="00AB65F8">
      <w:pPr>
        <w:pStyle w:val="StandardWeb"/>
        <w:shd w:val="clear" w:color="auto" w:fill="FFFFFF"/>
        <w:spacing w:before="0" w:beforeAutospacing="0" w:after="0" w:afterAutospacing="0"/>
        <w:ind w:firstLine="708"/>
        <w:jc w:val="both"/>
        <w:rPr>
          <w:rFonts w:ascii="Arial" w:hAnsi="Arial" w:cs="Arial"/>
          <w:b/>
          <w:bCs/>
          <w:sz w:val="22"/>
          <w:szCs w:val="22"/>
        </w:rPr>
      </w:pPr>
      <w:r w:rsidRPr="00CA4EE3">
        <w:rPr>
          <w:rFonts w:ascii="Arial" w:hAnsi="Arial" w:cs="Arial"/>
          <w:sz w:val="22"/>
          <w:szCs w:val="22"/>
        </w:rPr>
        <w:t xml:space="preserve">Strukturu cijene javne usluge čini: cijena obvezne minimalne javne usluge </w:t>
      </w:r>
      <w:r w:rsidRPr="00CA4EE3">
        <w:rPr>
          <w:rFonts w:ascii="Arial" w:hAnsi="Arial" w:cs="Arial"/>
          <w:b/>
          <w:bCs/>
          <w:sz w:val="22"/>
          <w:szCs w:val="22"/>
        </w:rPr>
        <w:t xml:space="preserve">(OMJU) </w:t>
      </w:r>
      <w:r w:rsidRPr="00CA4EE3">
        <w:rPr>
          <w:rFonts w:ascii="Arial" w:hAnsi="Arial" w:cs="Arial"/>
          <w:sz w:val="22"/>
          <w:szCs w:val="22"/>
        </w:rPr>
        <w:t>i cijena</w:t>
      </w:r>
      <w:r w:rsidRPr="00CA4EE3">
        <w:rPr>
          <w:rFonts w:ascii="Arial" w:hAnsi="Arial" w:cs="Arial"/>
          <w:b/>
          <w:bCs/>
          <w:sz w:val="22"/>
          <w:szCs w:val="22"/>
        </w:rPr>
        <w:t xml:space="preserve"> </w:t>
      </w:r>
      <w:r w:rsidRPr="00CA4EE3">
        <w:rPr>
          <w:rFonts w:ascii="Arial" w:hAnsi="Arial" w:cs="Arial"/>
          <w:sz w:val="22"/>
          <w:szCs w:val="22"/>
        </w:rPr>
        <w:t xml:space="preserve">javne usluge za količinu predanog miješanog komunalnog otpada </w:t>
      </w:r>
      <w:r w:rsidRPr="00CA4EE3">
        <w:rPr>
          <w:rFonts w:ascii="Arial" w:hAnsi="Arial" w:cs="Arial"/>
          <w:b/>
          <w:bCs/>
          <w:sz w:val="22"/>
          <w:szCs w:val="22"/>
        </w:rPr>
        <w:t>(C)</w:t>
      </w:r>
      <w:r w:rsidRPr="00CA4EE3">
        <w:rPr>
          <w:rFonts w:ascii="Arial" w:hAnsi="Arial" w:cs="Arial"/>
          <w:sz w:val="22"/>
          <w:szCs w:val="22"/>
        </w:rPr>
        <w:t>, a određuje se prema</w:t>
      </w:r>
      <w:r w:rsidRPr="00CA4EE3">
        <w:rPr>
          <w:rFonts w:ascii="Arial" w:hAnsi="Arial" w:cs="Arial"/>
          <w:b/>
          <w:bCs/>
          <w:sz w:val="22"/>
          <w:szCs w:val="22"/>
        </w:rPr>
        <w:t xml:space="preserve"> </w:t>
      </w:r>
      <w:r w:rsidRPr="00CA4EE3">
        <w:rPr>
          <w:rFonts w:ascii="Arial" w:hAnsi="Arial" w:cs="Arial"/>
          <w:sz w:val="22"/>
          <w:szCs w:val="22"/>
        </w:rPr>
        <w:t>izrazu:</w:t>
      </w:r>
    </w:p>
    <w:p w14:paraId="5BD234A2" w14:textId="77777777" w:rsidR="00AB65F8" w:rsidRPr="00CA4EE3" w:rsidRDefault="00AB65F8" w:rsidP="00AB65F8">
      <w:pPr>
        <w:pStyle w:val="StandardWeb"/>
        <w:shd w:val="clear" w:color="auto" w:fill="FFFFFF"/>
        <w:spacing w:before="0" w:beforeAutospacing="0" w:after="0" w:afterAutospacing="0"/>
        <w:jc w:val="center"/>
        <w:rPr>
          <w:rFonts w:ascii="Arial" w:hAnsi="Arial" w:cs="Arial"/>
          <w:b/>
          <w:bCs/>
          <w:sz w:val="22"/>
          <w:szCs w:val="22"/>
        </w:rPr>
      </w:pPr>
      <w:r w:rsidRPr="00CA4EE3">
        <w:rPr>
          <w:rFonts w:ascii="Arial" w:hAnsi="Arial" w:cs="Arial"/>
          <w:b/>
          <w:bCs/>
          <w:sz w:val="22"/>
          <w:szCs w:val="22"/>
        </w:rPr>
        <w:t>CJU = OMJU + C</w:t>
      </w:r>
    </w:p>
    <w:p w14:paraId="2A3A18FF" w14:textId="77777777" w:rsidR="00AB65F8" w:rsidRPr="00CA4EE3" w:rsidRDefault="00AB65F8" w:rsidP="00AB65F8">
      <w:pPr>
        <w:pStyle w:val="StandardWeb"/>
        <w:shd w:val="clear" w:color="auto" w:fill="FFFFFF"/>
        <w:spacing w:before="0" w:beforeAutospacing="0" w:after="0" w:afterAutospacing="0"/>
        <w:jc w:val="center"/>
        <w:rPr>
          <w:rFonts w:ascii="Arial" w:hAnsi="Arial" w:cs="Arial"/>
          <w:b/>
          <w:bCs/>
          <w:sz w:val="22"/>
          <w:szCs w:val="22"/>
        </w:rPr>
      </w:pPr>
    </w:p>
    <w:p w14:paraId="11DDC8EE" w14:textId="77777777" w:rsidR="00AB65F8" w:rsidRPr="00CA4EE3" w:rsidRDefault="00AB65F8" w:rsidP="00AB65F8">
      <w:pPr>
        <w:pStyle w:val="StandardWeb"/>
        <w:shd w:val="clear" w:color="auto" w:fill="FFFFFF"/>
        <w:spacing w:before="0" w:beforeAutospacing="0" w:after="0" w:afterAutospacing="0"/>
        <w:ind w:firstLine="708"/>
        <w:jc w:val="both"/>
        <w:rPr>
          <w:rFonts w:ascii="Arial" w:hAnsi="Arial" w:cs="Arial"/>
          <w:sz w:val="22"/>
          <w:szCs w:val="22"/>
        </w:rPr>
      </w:pPr>
      <w:r w:rsidRPr="00CA4EE3">
        <w:rPr>
          <w:rFonts w:ascii="Arial" w:hAnsi="Arial" w:cs="Arial"/>
          <w:sz w:val="22"/>
          <w:szCs w:val="22"/>
        </w:rPr>
        <w:t>Korisnik je dužan platiti Davatelju usluge iznos cijene za obračunsko mjesto i obračunsko razdoblje, osim ako je riječ o obračunskom mjestu na kojem se nekretnina trajno ne koristi.</w:t>
      </w:r>
    </w:p>
    <w:p w14:paraId="04720138" w14:textId="77777777" w:rsidR="00AB65F8" w:rsidRPr="00CA4EE3" w:rsidRDefault="00AB65F8" w:rsidP="00AB65F8">
      <w:pPr>
        <w:pStyle w:val="StandardWeb"/>
        <w:shd w:val="clear" w:color="auto" w:fill="FFFFFF"/>
        <w:spacing w:before="0" w:beforeAutospacing="0" w:after="0" w:afterAutospacing="0"/>
        <w:ind w:firstLine="708"/>
        <w:jc w:val="both"/>
        <w:rPr>
          <w:rFonts w:ascii="Arial" w:hAnsi="Arial" w:cs="Arial"/>
          <w:sz w:val="22"/>
          <w:szCs w:val="22"/>
        </w:rPr>
      </w:pPr>
      <w:r w:rsidRPr="00CA4EE3">
        <w:rPr>
          <w:rFonts w:ascii="Arial" w:hAnsi="Arial" w:cs="Arial"/>
          <w:sz w:val="22"/>
          <w:szCs w:val="22"/>
        </w:rPr>
        <w:lastRenderedPageBreak/>
        <w:t>Cijena obvezne minimalne javne usluge pokriva troškove javne usluge koju je potrebno osigurati kako bi sustav sakupljanja komunalnog otpada mogao ispuniti svoju svrhu poštujući pritom obvezu o osiguranju primjene načela »onečišćivač plaća«, načela ekonomski održivog poslovanja te sigurnosti, redovitosti i kvalitete pružanja javne usluge sukladno zakonu kojim se uređuje gospodarenje otpadom, propisima donesenim na temelju tog zakona i ovoj Odluci.</w:t>
      </w:r>
    </w:p>
    <w:p w14:paraId="24A58202" w14:textId="2D838500" w:rsidR="00AB65F8" w:rsidRPr="00CA4EE3" w:rsidRDefault="00AB65F8" w:rsidP="00AB65F8">
      <w:pPr>
        <w:pStyle w:val="StandardWeb"/>
        <w:shd w:val="clear" w:color="auto" w:fill="FFFFFF"/>
        <w:spacing w:before="0" w:beforeAutospacing="0" w:after="0" w:afterAutospacing="0"/>
        <w:ind w:firstLine="708"/>
        <w:jc w:val="both"/>
        <w:rPr>
          <w:rFonts w:ascii="Arial" w:hAnsi="Arial" w:cs="Arial"/>
          <w:sz w:val="22"/>
          <w:szCs w:val="22"/>
        </w:rPr>
      </w:pPr>
      <w:r w:rsidRPr="00CA4EE3">
        <w:rPr>
          <w:rFonts w:ascii="Arial" w:hAnsi="Arial" w:cs="Arial"/>
          <w:sz w:val="22"/>
          <w:szCs w:val="22"/>
        </w:rPr>
        <w:t xml:space="preserve">Za Korisnika kućanstvo se utvrđuje 12 obračunskih razdoblja u jednoj kalendarskoj godini odnosno obračunsko razdoblje na razini jednog mjeseca. </w:t>
      </w:r>
    </w:p>
    <w:p w14:paraId="56131C83" w14:textId="6A685F49" w:rsidR="00AB65F8" w:rsidRPr="00CA4EE3" w:rsidRDefault="00647F3E" w:rsidP="00AB65F8">
      <w:pPr>
        <w:pStyle w:val="StandardWeb"/>
        <w:shd w:val="clear" w:color="auto" w:fill="FFFFFF"/>
        <w:spacing w:before="0" w:beforeAutospacing="0" w:after="0" w:afterAutospacing="0"/>
        <w:ind w:firstLine="708"/>
        <w:jc w:val="both"/>
        <w:rPr>
          <w:rFonts w:ascii="Arial" w:hAnsi="Arial" w:cs="Arial"/>
          <w:strike/>
          <w:sz w:val="22"/>
          <w:szCs w:val="22"/>
        </w:rPr>
      </w:pPr>
      <w:r w:rsidRPr="00CA4EE3">
        <w:rPr>
          <w:rFonts w:ascii="Arial" w:hAnsi="Arial" w:cs="Arial"/>
          <w:sz w:val="22"/>
          <w:szCs w:val="22"/>
        </w:rPr>
        <w:t>Za Korisnika</w:t>
      </w:r>
      <w:r w:rsidR="00AB65F8" w:rsidRPr="00CA4EE3">
        <w:rPr>
          <w:rFonts w:ascii="Arial" w:hAnsi="Arial" w:cs="Arial"/>
          <w:sz w:val="22"/>
          <w:szCs w:val="22"/>
        </w:rPr>
        <w:t xml:space="preserve"> koji nije kućanstvo utvrđuje se 12 obračunskih razdoblja u jednoj kalendarskoj godini, odnosno obračunsko razdoblje na razini jednog mjeseca. </w:t>
      </w:r>
    </w:p>
    <w:p w14:paraId="411C6DE1" w14:textId="77777777" w:rsidR="00647F3E" w:rsidRPr="00CA4EE3" w:rsidRDefault="00647F3E" w:rsidP="00AB65F8">
      <w:pPr>
        <w:pStyle w:val="StandardWeb"/>
        <w:shd w:val="clear" w:color="auto" w:fill="FFFFFF"/>
        <w:spacing w:before="0" w:beforeAutospacing="0" w:after="0" w:afterAutospacing="0"/>
        <w:ind w:firstLine="708"/>
        <w:jc w:val="both"/>
        <w:rPr>
          <w:rFonts w:ascii="Arial" w:hAnsi="Arial" w:cs="Arial"/>
          <w:sz w:val="22"/>
          <w:szCs w:val="22"/>
        </w:rPr>
      </w:pPr>
    </w:p>
    <w:p w14:paraId="3639B777" w14:textId="306E9195" w:rsidR="00AB65F8" w:rsidRPr="00CA4EE3" w:rsidRDefault="00AB65F8" w:rsidP="00AB65F8">
      <w:pPr>
        <w:pStyle w:val="StandardWeb"/>
        <w:shd w:val="clear" w:color="auto" w:fill="FFFFFF"/>
        <w:spacing w:before="0" w:beforeAutospacing="0" w:after="0" w:afterAutospacing="0"/>
        <w:jc w:val="center"/>
        <w:rPr>
          <w:rFonts w:ascii="Arial" w:hAnsi="Arial" w:cs="Arial"/>
          <w:b/>
          <w:bCs/>
          <w:sz w:val="22"/>
          <w:szCs w:val="22"/>
        </w:rPr>
      </w:pPr>
      <w:r w:rsidRPr="00CA4EE3">
        <w:rPr>
          <w:rFonts w:ascii="Arial" w:hAnsi="Arial" w:cs="Arial"/>
          <w:b/>
          <w:bCs/>
          <w:sz w:val="22"/>
          <w:szCs w:val="22"/>
        </w:rPr>
        <w:t>Članak 2</w:t>
      </w:r>
      <w:r w:rsidR="006F5134">
        <w:rPr>
          <w:rFonts w:ascii="Arial" w:hAnsi="Arial" w:cs="Arial"/>
          <w:b/>
          <w:bCs/>
          <w:sz w:val="22"/>
          <w:szCs w:val="22"/>
        </w:rPr>
        <w:t>8</w:t>
      </w:r>
      <w:r w:rsidRPr="00CA4EE3">
        <w:rPr>
          <w:rFonts w:ascii="Arial" w:hAnsi="Arial" w:cs="Arial"/>
          <w:b/>
          <w:bCs/>
          <w:sz w:val="22"/>
          <w:szCs w:val="22"/>
        </w:rPr>
        <w:t>.</w:t>
      </w:r>
    </w:p>
    <w:p w14:paraId="5F401CF5" w14:textId="77777777" w:rsidR="00AB65F8" w:rsidRPr="00CA4EE3" w:rsidRDefault="00AB65F8" w:rsidP="00AB65F8">
      <w:pPr>
        <w:pStyle w:val="StandardWeb"/>
        <w:shd w:val="clear" w:color="auto" w:fill="FFFFFF"/>
        <w:spacing w:before="0" w:beforeAutospacing="0" w:after="0" w:afterAutospacing="0"/>
        <w:jc w:val="center"/>
        <w:rPr>
          <w:rFonts w:ascii="Arial" w:hAnsi="Arial" w:cs="Arial"/>
          <w:b/>
          <w:bCs/>
          <w:sz w:val="22"/>
          <w:szCs w:val="22"/>
        </w:rPr>
      </w:pPr>
    </w:p>
    <w:p w14:paraId="39A3BCD8" w14:textId="77777777" w:rsidR="00AB65F8" w:rsidRPr="00CA4EE3" w:rsidRDefault="00AB65F8" w:rsidP="00AB65F8">
      <w:pPr>
        <w:pStyle w:val="StandardWeb"/>
        <w:shd w:val="clear" w:color="auto" w:fill="FFFFFF"/>
        <w:spacing w:before="0" w:beforeAutospacing="0" w:after="0" w:afterAutospacing="0"/>
        <w:jc w:val="both"/>
        <w:rPr>
          <w:rFonts w:ascii="Arial" w:hAnsi="Arial" w:cs="Arial"/>
          <w:sz w:val="22"/>
          <w:szCs w:val="22"/>
        </w:rPr>
      </w:pPr>
      <w:r w:rsidRPr="00CA4EE3">
        <w:rPr>
          <w:rFonts w:ascii="Arial" w:hAnsi="Arial" w:cs="Arial"/>
          <w:sz w:val="22"/>
          <w:szCs w:val="22"/>
        </w:rPr>
        <w:t>Cijena obvezne minimalne javne usluge za Korisnika kućanstvo jedinstvena je na čitavom području primjene ove Odluke i iznosi:</w:t>
      </w:r>
    </w:p>
    <w:p w14:paraId="59907C24" w14:textId="77777777" w:rsidR="00AB65F8" w:rsidRPr="00CA4EE3" w:rsidRDefault="00AB65F8" w:rsidP="00AB65F8">
      <w:pPr>
        <w:pStyle w:val="StandardWeb"/>
        <w:shd w:val="clear" w:color="auto" w:fill="FFFFFF"/>
        <w:spacing w:before="0" w:beforeAutospacing="0" w:after="0" w:afterAutospacing="0"/>
        <w:jc w:val="both"/>
        <w:rPr>
          <w:rFonts w:ascii="Arial" w:hAnsi="Arial" w:cs="Arial"/>
          <w:sz w:val="22"/>
          <w:szCs w:val="22"/>
        </w:rPr>
      </w:pPr>
    </w:p>
    <w:p w14:paraId="16F74A78" w14:textId="77777777" w:rsidR="00AB65F8" w:rsidRPr="00CA4EE3" w:rsidRDefault="00AB65F8" w:rsidP="00AB65F8">
      <w:pPr>
        <w:pStyle w:val="StandardWeb"/>
        <w:shd w:val="clear" w:color="auto" w:fill="FFFFFF"/>
        <w:spacing w:before="0" w:beforeAutospacing="0" w:after="0" w:afterAutospacing="0"/>
        <w:jc w:val="center"/>
        <w:rPr>
          <w:rFonts w:ascii="Arial" w:hAnsi="Arial" w:cs="Arial"/>
          <w:b/>
          <w:bCs/>
          <w:sz w:val="22"/>
          <w:szCs w:val="22"/>
        </w:rPr>
      </w:pPr>
      <w:r w:rsidRPr="00CA4EE3">
        <w:rPr>
          <w:rFonts w:ascii="Arial" w:hAnsi="Arial" w:cs="Arial"/>
          <w:b/>
          <w:bCs/>
          <w:sz w:val="22"/>
          <w:szCs w:val="22"/>
        </w:rPr>
        <w:t>12,39 EUR mjesečno, bez PDV-a.</w:t>
      </w:r>
    </w:p>
    <w:p w14:paraId="27F0ABD2" w14:textId="77777777" w:rsidR="00AB65F8" w:rsidRPr="00CA4EE3" w:rsidRDefault="00AB65F8" w:rsidP="00AB65F8">
      <w:pPr>
        <w:pStyle w:val="StandardWeb"/>
        <w:shd w:val="clear" w:color="auto" w:fill="FFFFFF"/>
        <w:spacing w:before="0" w:beforeAutospacing="0" w:after="0" w:afterAutospacing="0"/>
        <w:jc w:val="center"/>
        <w:rPr>
          <w:rFonts w:ascii="Arial" w:hAnsi="Arial" w:cs="Arial"/>
          <w:b/>
          <w:bCs/>
          <w:sz w:val="22"/>
          <w:szCs w:val="22"/>
        </w:rPr>
      </w:pPr>
    </w:p>
    <w:p w14:paraId="56FC630A" w14:textId="77777777" w:rsidR="00AB65F8" w:rsidRPr="00CA4EE3" w:rsidRDefault="00AB65F8" w:rsidP="00AB65F8">
      <w:pPr>
        <w:pStyle w:val="StandardWeb"/>
        <w:shd w:val="clear" w:color="auto" w:fill="FFFFFF"/>
        <w:spacing w:before="0" w:beforeAutospacing="0" w:after="0" w:afterAutospacing="0"/>
        <w:jc w:val="both"/>
        <w:rPr>
          <w:rFonts w:ascii="Arial" w:hAnsi="Arial" w:cs="Arial"/>
          <w:sz w:val="22"/>
          <w:szCs w:val="22"/>
        </w:rPr>
      </w:pPr>
      <w:r w:rsidRPr="00CA4EE3">
        <w:rPr>
          <w:rFonts w:ascii="Arial" w:hAnsi="Arial" w:cs="Arial"/>
          <w:sz w:val="22"/>
          <w:szCs w:val="22"/>
        </w:rPr>
        <w:t>Cijena obvezne minimalne javne usluge za Korisnika koji nije kućanstvo jedinstvena je na čitavom području primjene ove Odluke i iznosi:</w:t>
      </w:r>
    </w:p>
    <w:p w14:paraId="2B7068FA" w14:textId="77777777" w:rsidR="00AB65F8" w:rsidRPr="00CA4EE3" w:rsidRDefault="00AB65F8" w:rsidP="00AB65F8">
      <w:pPr>
        <w:pStyle w:val="StandardWeb"/>
        <w:shd w:val="clear" w:color="auto" w:fill="FFFFFF"/>
        <w:spacing w:before="0" w:beforeAutospacing="0" w:after="0" w:afterAutospacing="0"/>
        <w:jc w:val="both"/>
        <w:rPr>
          <w:rFonts w:ascii="Arial" w:hAnsi="Arial" w:cs="Arial"/>
          <w:sz w:val="22"/>
          <w:szCs w:val="22"/>
        </w:rPr>
      </w:pPr>
    </w:p>
    <w:p w14:paraId="1277F958" w14:textId="77777777" w:rsidR="00AB65F8" w:rsidRPr="00CA4EE3" w:rsidRDefault="00AB65F8" w:rsidP="00AB65F8">
      <w:pPr>
        <w:pStyle w:val="StandardWeb"/>
        <w:shd w:val="clear" w:color="auto" w:fill="FFFFFF"/>
        <w:spacing w:before="0" w:beforeAutospacing="0" w:after="0" w:afterAutospacing="0"/>
        <w:jc w:val="center"/>
        <w:rPr>
          <w:rFonts w:ascii="Arial" w:hAnsi="Arial" w:cs="Arial"/>
          <w:b/>
          <w:bCs/>
          <w:sz w:val="22"/>
          <w:szCs w:val="22"/>
        </w:rPr>
      </w:pPr>
      <w:r w:rsidRPr="00CA4EE3">
        <w:rPr>
          <w:rFonts w:ascii="Arial" w:hAnsi="Arial" w:cs="Arial"/>
          <w:b/>
          <w:bCs/>
          <w:sz w:val="22"/>
          <w:szCs w:val="22"/>
        </w:rPr>
        <w:t>95,44 EUR mjesečno, bez PDV-a.</w:t>
      </w:r>
    </w:p>
    <w:p w14:paraId="1FA55320" w14:textId="77777777" w:rsidR="00AB65F8" w:rsidRPr="00CA4EE3" w:rsidRDefault="00AB65F8" w:rsidP="00AB65F8">
      <w:pPr>
        <w:pStyle w:val="StandardWeb"/>
        <w:shd w:val="clear" w:color="auto" w:fill="FFFFFF"/>
        <w:spacing w:before="0" w:beforeAutospacing="0" w:after="0" w:afterAutospacing="0"/>
        <w:jc w:val="center"/>
        <w:rPr>
          <w:rFonts w:ascii="Arial" w:hAnsi="Arial" w:cs="Arial"/>
          <w:b/>
          <w:bCs/>
          <w:sz w:val="22"/>
          <w:szCs w:val="22"/>
        </w:rPr>
      </w:pPr>
    </w:p>
    <w:p w14:paraId="2472C845" w14:textId="77777777" w:rsidR="00AB65F8" w:rsidRPr="00CA4EE3" w:rsidRDefault="00AB65F8" w:rsidP="00AB65F8">
      <w:pPr>
        <w:pStyle w:val="StandardWeb"/>
        <w:shd w:val="clear" w:color="auto" w:fill="FFFFFF"/>
        <w:spacing w:before="0" w:beforeAutospacing="0" w:after="0" w:afterAutospacing="0"/>
        <w:jc w:val="both"/>
        <w:rPr>
          <w:rFonts w:ascii="Arial" w:hAnsi="Arial" w:cs="Arial"/>
          <w:sz w:val="22"/>
          <w:szCs w:val="22"/>
        </w:rPr>
      </w:pPr>
      <w:r w:rsidRPr="00CA4EE3">
        <w:rPr>
          <w:rFonts w:ascii="Arial" w:hAnsi="Arial" w:cs="Arial"/>
          <w:sz w:val="22"/>
          <w:szCs w:val="22"/>
        </w:rPr>
        <w:t>Cijena javne usluge za predanu količinu miješanog komunalnog otpada naplaćuje se razmjerno količini predanog otpada, sukladno kriteriju iz članka 5. ove Odluke, odnosno podatcima iz evidencije o predanom otpadu. Cijena javne usluge za predanu količinu miješanog komunalnog otpada određuje se prema izrazu:</w:t>
      </w:r>
    </w:p>
    <w:p w14:paraId="6279CA25" w14:textId="77777777" w:rsidR="00AB65F8" w:rsidRPr="00CA4EE3" w:rsidRDefault="00AB65F8" w:rsidP="00AB65F8">
      <w:pPr>
        <w:pStyle w:val="StandardWeb"/>
        <w:shd w:val="clear" w:color="auto" w:fill="FFFFFF"/>
        <w:spacing w:before="0" w:beforeAutospacing="0" w:after="0" w:afterAutospacing="0"/>
        <w:jc w:val="both"/>
        <w:rPr>
          <w:rFonts w:ascii="Arial" w:hAnsi="Arial" w:cs="Arial"/>
          <w:sz w:val="22"/>
          <w:szCs w:val="22"/>
        </w:rPr>
      </w:pPr>
    </w:p>
    <w:p w14:paraId="754CC76D" w14:textId="77777777" w:rsidR="00AB65F8" w:rsidRPr="00CA4EE3" w:rsidRDefault="00AB65F8" w:rsidP="00AB65F8">
      <w:pPr>
        <w:pStyle w:val="StandardWeb"/>
        <w:shd w:val="clear" w:color="auto" w:fill="FFFFFF"/>
        <w:spacing w:before="0" w:beforeAutospacing="0" w:after="0" w:afterAutospacing="0"/>
        <w:jc w:val="center"/>
        <w:rPr>
          <w:rFonts w:ascii="Arial" w:hAnsi="Arial" w:cs="Arial"/>
          <w:b/>
          <w:bCs/>
          <w:sz w:val="22"/>
          <w:szCs w:val="22"/>
        </w:rPr>
      </w:pPr>
      <w:r w:rsidRPr="00CA4EE3">
        <w:rPr>
          <w:rFonts w:ascii="Arial" w:hAnsi="Arial" w:cs="Arial"/>
          <w:b/>
          <w:bCs/>
          <w:sz w:val="22"/>
          <w:szCs w:val="22"/>
        </w:rPr>
        <w:t>C = JCV x BP x U</w:t>
      </w:r>
    </w:p>
    <w:p w14:paraId="1D8BA692" w14:textId="77777777" w:rsidR="00AB65F8" w:rsidRPr="00CA4EE3" w:rsidRDefault="00AB65F8" w:rsidP="00AB65F8">
      <w:pPr>
        <w:pStyle w:val="StandardWeb"/>
        <w:shd w:val="clear" w:color="auto" w:fill="FFFFFF"/>
        <w:spacing w:before="0" w:beforeAutospacing="0" w:after="0" w:afterAutospacing="0"/>
        <w:jc w:val="both"/>
        <w:rPr>
          <w:rFonts w:ascii="Arial" w:hAnsi="Arial" w:cs="Arial"/>
          <w:sz w:val="22"/>
          <w:szCs w:val="22"/>
        </w:rPr>
      </w:pPr>
      <w:r w:rsidRPr="00CA4EE3">
        <w:rPr>
          <w:rFonts w:ascii="Arial" w:hAnsi="Arial" w:cs="Arial"/>
          <w:sz w:val="22"/>
          <w:szCs w:val="22"/>
        </w:rPr>
        <w:t>gdje je:</w:t>
      </w:r>
    </w:p>
    <w:p w14:paraId="11820031" w14:textId="77777777" w:rsidR="00AB65F8" w:rsidRPr="00CA4EE3" w:rsidRDefault="00AB65F8" w:rsidP="00AB65F8">
      <w:pPr>
        <w:pStyle w:val="StandardWeb"/>
        <w:shd w:val="clear" w:color="auto" w:fill="FFFFFF"/>
        <w:spacing w:before="0" w:beforeAutospacing="0" w:after="0" w:afterAutospacing="0"/>
        <w:jc w:val="both"/>
        <w:rPr>
          <w:rFonts w:ascii="Arial" w:hAnsi="Arial" w:cs="Arial"/>
          <w:sz w:val="22"/>
          <w:szCs w:val="22"/>
        </w:rPr>
      </w:pPr>
    </w:p>
    <w:p w14:paraId="434E0069" w14:textId="77777777" w:rsidR="00AB65F8" w:rsidRPr="00CA4EE3" w:rsidRDefault="00AB65F8" w:rsidP="00AB65F8">
      <w:pPr>
        <w:pStyle w:val="StandardWeb"/>
        <w:shd w:val="clear" w:color="auto" w:fill="FFFFFF"/>
        <w:spacing w:before="0" w:beforeAutospacing="0" w:after="0" w:afterAutospacing="0"/>
        <w:jc w:val="both"/>
        <w:rPr>
          <w:rFonts w:ascii="Arial" w:hAnsi="Arial" w:cs="Arial"/>
          <w:sz w:val="22"/>
          <w:szCs w:val="22"/>
        </w:rPr>
      </w:pPr>
      <w:r w:rsidRPr="00CA4EE3">
        <w:rPr>
          <w:rFonts w:ascii="Arial" w:hAnsi="Arial" w:cs="Arial"/>
          <w:sz w:val="22"/>
          <w:szCs w:val="22"/>
        </w:rPr>
        <w:t>C – cijena za količinu predanog miješanog komunalnog otpada izražena u eurima</w:t>
      </w:r>
    </w:p>
    <w:p w14:paraId="2272A738" w14:textId="77777777" w:rsidR="00AB65F8" w:rsidRPr="00CA4EE3" w:rsidRDefault="00AB65F8" w:rsidP="00AB65F8">
      <w:pPr>
        <w:pStyle w:val="StandardWeb"/>
        <w:shd w:val="clear" w:color="auto" w:fill="FFFFFF"/>
        <w:spacing w:before="0" w:beforeAutospacing="0" w:after="0" w:afterAutospacing="0"/>
        <w:jc w:val="both"/>
        <w:rPr>
          <w:rFonts w:ascii="Arial" w:hAnsi="Arial" w:cs="Arial"/>
          <w:sz w:val="22"/>
          <w:szCs w:val="22"/>
        </w:rPr>
      </w:pPr>
    </w:p>
    <w:p w14:paraId="2385D87A" w14:textId="77777777" w:rsidR="00AB65F8" w:rsidRPr="00CA4EE3" w:rsidRDefault="00AB65F8" w:rsidP="00AB65F8">
      <w:pPr>
        <w:pStyle w:val="StandardWeb"/>
        <w:shd w:val="clear" w:color="auto" w:fill="FFFFFF"/>
        <w:spacing w:before="0" w:beforeAutospacing="0" w:after="0" w:afterAutospacing="0"/>
        <w:jc w:val="both"/>
        <w:rPr>
          <w:rFonts w:ascii="Arial" w:hAnsi="Arial" w:cs="Arial"/>
          <w:sz w:val="22"/>
          <w:szCs w:val="22"/>
        </w:rPr>
      </w:pPr>
      <w:r w:rsidRPr="00CA4EE3">
        <w:rPr>
          <w:rFonts w:ascii="Arial" w:hAnsi="Arial" w:cs="Arial"/>
          <w:sz w:val="22"/>
          <w:szCs w:val="22"/>
        </w:rPr>
        <w:t xml:space="preserve">JCV – jedinična cijena za pražnjenje volumena spremnika miješanog komunalnog otpada izražena u eurima </w:t>
      </w:r>
    </w:p>
    <w:p w14:paraId="60CE7E96" w14:textId="77777777" w:rsidR="00AB65F8" w:rsidRPr="00CA4EE3" w:rsidRDefault="00AB65F8" w:rsidP="00AB65F8">
      <w:pPr>
        <w:pStyle w:val="StandardWeb"/>
        <w:shd w:val="clear" w:color="auto" w:fill="FFFFFF"/>
        <w:spacing w:before="0" w:beforeAutospacing="0" w:after="0" w:afterAutospacing="0"/>
        <w:jc w:val="both"/>
        <w:rPr>
          <w:rFonts w:ascii="Arial" w:hAnsi="Arial" w:cs="Arial"/>
          <w:sz w:val="22"/>
          <w:szCs w:val="22"/>
        </w:rPr>
      </w:pPr>
    </w:p>
    <w:p w14:paraId="6CDB1828" w14:textId="77777777" w:rsidR="00AB65F8" w:rsidRPr="00CA4EE3" w:rsidRDefault="00AB65F8" w:rsidP="00AB65F8">
      <w:pPr>
        <w:pStyle w:val="StandardWeb"/>
        <w:shd w:val="clear" w:color="auto" w:fill="FFFFFF"/>
        <w:spacing w:before="0" w:beforeAutospacing="0" w:after="0" w:afterAutospacing="0"/>
        <w:jc w:val="both"/>
        <w:rPr>
          <w:rFonts w:ascii="Arial" w:hAnsi="Arial" w:cs="Arial"/>
          <w:sz w:val="22"/>
          <w:szCs w:val="22"/>
        </w:rPr>
      </w:pPr>
      <w:r w:rsidRPr="00CA4EE3">
        <w:rPr>
          <w:rFonts w:ascii="Arial" w:hAnsi="Arial" w:cs="Arial"/>
          <w:sz w:val="22"/>
          <w:szCs w:val="22"/>
        </w:rPr>
        <w:t>BP – broj pražnjenja spremnika miješanog komunalnog otpada u obračunskom razdoblju sukladno podacima u evidenciji.</w:t>
      </w:r>
    </w:p>
    <w:p w14:paraId="2C3AA44E" w14:textId="77777777" w:rsidR="00AB65F8" w:rsidRPr="00CA4EE3" w:rsidRDefault="00AB65F8" w:rsidP="00AB65F8">
      <w:pPr>
        <w:pStyle w:val="StandardWeb"/>
        <w:shd w:val="clear" w:color="auto" w:fill="FFFFFF"/>
        <w:spacing w:before="0" w:beforeAutospacing="0" w:after="0" w:afterAutospacing="0"/>
        <w:jc w:val="both"/>
        <w:rPr>
          <w:rFonts w:ascii="Arial" w:hAnsi="Arial" w:cs="Arial"/>
          <w:sz w:val="22"/>
          <w:szCs w:val="22"/>
        </w:rPr>
      </w:pPr>
    </w:p>
    <w:p w14:paraId="60BDFBDB" w14:textId="77777777" w:rsidR="00AB65F8" w:rsidRPr="00CA4EE3" w:rsidRDefault="00AB65F8" w:rsidP="00AB65F8">
      <w:pPr>
        <w:pStyle w:val="StandardWeb"/>
        <w:shd w:val="clear" w:color="auto" w:fill="FFFFFF"/>
        <w:spacing w:before="0" w:beforeAutospacing="0" w:after="0" w:afterAutospacing="0"/>
        <w:jc w:val="both"/>
        <w:rPr>
          <w:rFonts w:ascii="Arial" w:hAnsi="Arial" w:cs="Arial"/>
          <w:sz w:val="22"/>
          <w:szCs w:val="22"/>
        </w:rPr>
      </w:pPr>
      <w:r w:rsidRPr="00CA4EE3">
        <w:rPr>
          <w:rFonts w:ascii="Arial" w:hAnsi="Arial" w:cs="Arial"/>
          <w:sz w:val="22"/>
          <w:szCs w:val="22"/>
        </w:rPr>
        <w:t>U – udio korisnika usluge u korištenju spremnika</w:t>
      </w:r>
    </w:p>
    <w:p w14:paraId="7373F13F" w14:textId="77777777" w:rsidR="00AB65F8" w:rsidRPr="00CA4EE3" w:rsidRDefault="00AB65F8" w:rsidP="00AB65F8">
      <w:pPr>
        <w:pStyle w:val="StandardWeb"/>
        <w:shd w:val="clear" w:color="auto" w:fill="FFFFFF"/>
        <w:spacing w:before="0" w:beforeAutospacing="0" w:after="0" w:afterAutospacing="0"/>
        <w:jc w:val="both"/>
        <w:rPr>
          <w:rFonts w:ascii="Arial" w:hAnsi="Arial" w:cs="Arial"/>
          <w:sz w:val="22"/>
          <w:szCs w:val="22"/>
        </w:rPr>
      </w:pPr>
    </w:p>
    <w:p w14:paraId="41FB0548" w14:textId="77777777" w:rsidR="00AB65F8" w:rsidRPr="00CA4EE3" w:rsidRDefault="00AB65F8" w:rsidP="00951BF6">
      <w:pPr>
        <w:pStyle w:val="StandardWeb"/>
        <w:shd w:val="clear" w:color="auto" w:fill="FFFFFF"/>
        <w:spacing w:before="0" w:beforeAutospacing="0" w:after="0" w:afterAutospacing="0"/>
        <w:ind w:firstLine="708"/>
        <w:jc w:val="both"/>
        <w:rPr>
          <w:rFonts w:ascii="Arial" w:hAnsi="Arial" w:cs="Arial"/>
          <w:sz w:val="22"/>
          <w:szCs w:val="22"/>
        </w:rPr>
      </w:pPr>
      <w:r w:rsidRPr="00CA4EE3">
        <w:rPr>
          <w:rFonts w:ascii="Arial" w:hAnsi="Arial" w:cs="Arial"/>
          <w:sz w:val="22"/>
          <w:szCs w:val="22"/>
        </w:rPr>
        <w:t>Kad jedan Korisnik samostalno koristi spremnik, udio korisnika javne usluge u korištenju spremnika iznosi 1. Kad više Korisnika zajednički koriste spremnik, zbroj udjela svih Korisnika, određenih međusobnim sporazumom ili prijedlogom Davatelja usluge, mora iznositi 1.</w:t>
      </w:r>
    </w:p>
    <w:p w14:paraId="56067DB0" w14:textId="77777777" w:rsidR="00AB65F8" w:rsidRPr="00CA4EE3" w:rsidRDefault="00AB65F8" w:rsidP="00AB65F8">
      <w:pPr>
        <w:pStyle w:val="StandardWeb"/>
        <w:shd w:val="clear" w:color="auto" w:fill="FFFFFF"/>
        <w:spacing w:before="0" w:beforeAutospacing="0" w:after="0" w:afterAutospacing="0"/>
        <w:jc w:val="both"/>
        <w:rPr>
          <w:rFonts w:ascii="Arial" w:hAnsi="Arial" w:cs="Arial"/>
          <w:sz w:val="22"/>
          <w:szCs w:val="22"/>
        </w:rPr>
      </w:pPr>
    </w:p>
    <w:p w14:paraId="52109D4E" w14:textId="5BC180C4" w:rsidR="00AB65F8" w:rsidRPr="00CA4EE3" w:rsidRDefault="00AB65F8" w:rsidP="00AB65F8">
      <w:pPr>
        <w:pStyle w:val="StandardWeb"/>
        <w:shd w:val="clear" w:color="auto" w:fill="FFFFFF"/>
        <w:spacing w:before="0" w:beforeAutospacing="0" w:after="0" w:afterAutospacing="0"/>
        <w:jc w:val="center"/>
        <w:rPr>
          <w:rFonts w:ascii="Arial" w:hAnsi="Arial" w:cs="Arial"/>
          <w:b/>
          <w:sz w:val="22"/>
          <w:szCs w:val="22"/>
        </w:rPr>
      </w:pPr>
      <w:r w:rsidRPr="00CA4EE3">
        <w:rPr>
          <w:rFonts w:ascii="Arial" w:hAnsi="Arial" w:cs="Arial"/>
          <w:b/>
          <w:sz w:val="22"/>
          <w:szCs w:val="22"/>
        </w:rPr>
        <w:t xml:space="preserve">Članak </w:t>
      </w:r>
      <w:r w:rsidR="006F5134">
        <w:rPr>
          <w:rFonts w:ascii="Arial" w:hAnsi="Arial" w:cs="Arial"/>
          <w:b/>
          <w:sz w:val="22"/>
          <w:szCs w:val="22"/>
        </w:rPr>
        <w:t>29</w:t>
      </w:r>
      <w:r w:rsidRPr="00CA4EE3">
        <w:rPr>
          <w:rFonts w:ascii="Arial" w:hAnsi="Arial" w:cs="Arial"/>
          <w:b/>
          <w:sz w:val="22"/>
          <w:szCs w:val="22"/>
        </w:rPr>
        <w:t>.</w:t>
      </w:r>
    </w:p>
    <w:p w14:paraId="626FA767" w14:textId="77777777" w:rsidR="00AB65F8" w:rsidRPr="00CA4EE3" w:rsidRDefault="00AB65F8" w:rsidP="00AB65F8">
      <w:pPr>
        <w:pStyle w:val="StandardWeb"/>
        <w:shd w:val="clear" w:color="auto" w:fill="FFFFFF"/>
        <w:spacing w:before="0" w:beforeAutospacing="0" w:after="0" w:afterAutospacing="0"/>
        <w:jc w:val="center"/>
        <w:rPr>
          <w:rFonts w:ascii="Arial" w:hAnsi="Arial" w:cs="Arial"/>
          <w:b/>
          <w:sz w:val="22"/>
          <w:szCs w:val="22"/>
        </w:rPr>
      </w:pPr>
    </w:p>
    <w:p w14:paraId="70761419" w14:textId="77777777" w:rsidR="00AB65F8" w:rsidRPr="00CA4EE3" w:rsidRDefault="00AB65F8" w:rsidP="00AB65F8">
      <w:pPr>
        <w:pStyle w:val="StandardWeb"/>
        <w:shd w:val="clear" w:color="auto" w:fill="FFFFFF"/>
        <w:spacing w:before="0" w:beforeAutospacing="0" w:after="0" w:afterAutospacing="0"/>
        <w:ind w:firstLine="708"/>
        <w:jc w:val="both"/>
        <w:rPr>
          <w:rFonts w:ascii="Arial" w:hAnsi="Arial" w:cs="Arial"/>
          <w:sz w:val="22"/>
          <w:szCs w:val="22"/>
        </w:rPr>
      </w:pPr>
      <w:r w:rsidRPr="00CA4EE3">
        <w:rPr>
          <w:rFonts w:ascii="Arial" w:hAnsi="Arial" w:cs="Arial"/>
          <w:sz w:val="22"/>
          <w:szCs w:val="22"/>
        </w:rPr>
        <w:t>Ako Korisnik trajno ne koristi nekretninu nije dužan platiti cijenu javne usluge.</w:t>
      </w:r>
    </w:p>
    <w:p w14:paraId="7CEE02AE" w14:textId="77777777" w:rsidR="00AB65F8" w:rsidRPr="00CA4EE3" w:rsidRDefault="00AB65F8" w:rsidP="00AB65F8">
      <w:pPr>
        <w:pStyle w:val="StandardWeb"/>
        <w:shd w:val="clear" w:color="auto" w:fill="FFFFFF"/>
        <w:spacing w:before="0" w:beforeAutospacing="0" w:after="0" w:afterAutospacing="0"/>
        <w:ind w:firstLine="708"/>
        <w:jc w:val="both"/>
        <w:rPr>
          <w:rFonts w:ascii="Arial" w:hAnsi="Arial" w:cs="Arial"/>
          <w:sz w:val="22"/>
          <w:szCs w:val="22"/>
        </w:rPr>
      </w:pPr>
      <w:r w:rsidRPr="00CA4EE3">
        <w:rPr>
          <w:rFonts w:ascii="Arial" w:hAnsi="Arial" w:cs="Arial"/>
          <w:sz w:val="22"/>
          <w:szCs w:val="22"/>
        </w:rPr>
        <w:t>Nekretnina koja se trajno ne koristi je nekretnina koja se u razdoblju od najmanje 12 mjeseci ne koristi za stanovanje ili nije pogodna za stanovanje, boravak ili obavljanje djelatnosti, odnosno nije useljiva.</w:t>
      </w:r>
    </w:p>
    <w:p w14:paraId="51E9DA4D" w14:textId="77777777" w:rsidR="00AB65F8" w:rsidRPr="00CA4EE3" w:rsidRDefault="00AB65F8" w:rsidP="00AB65F8">
      <w:pPr>
        <w:pStyle w:val="StandardWeb"/>
        <w:shd w:val="clear" w:color="auto" w:fill="FFFFFF"/>
        <w:spacing w:before="0" w:beforeAutospacing="0" w:after="0" w:afterAutospacing="0"/>
        <w:ind w:firstLine="708"/>
        <w:jc w:val="both"/>
        <w:rPr>
          <w:rFonts w:ascii="Arial" w:hAnsi="Arial" w:cs="Arial"/>
          <w:sz w:val="22"/>
          <w:szCs w:val="22"/>
        </w:rPr>
      </w:pPr>
      <w:r w:rsidRPr="00CA4EE3">
        <w:rPr>
          <w:rFonts w:ascii="Arial" w:hAnsi="Arial" w:cs="Arial"/>
          <w:sz w:val="22"/>
          <w:szCs w:val="22"/>
        </w:rPr>
        <w:t>Trajno nekorištenje nekretnine utvrđuje se na temelju očitovanja vlasnika nekretnine, a dokazuje se temeljem podataka očitanja mjernih uređaja za potrošnju električne energije ili plina ili pitke vode ili na drugi odgovarajući način uključujući očevid lokacije.</w:t>
      </w:r>
    </w:p>
    <w:p w14:paraId="13689703" w14:textId="77777777" w:rsidR="00AB65F8" w:rsidRPr="00CA4EE3" w:rsidRDefault="00AB65F8" w:rsidP="00AB65F8">
      <w:pPr>
        <w:pStyle w:val="StandardWeb"/>
        <w:shd w:val="clear" w:color="auto" w:fill="FFFFFF"/>
        <w:spacing w:before="0" w:beforeAutospacing="0" w:after="0" w:afterAutospacing="0"/>
        <w:jc w:val="both"/>
        <w:rPr>
          <w:rFonts w:ascii="Arial" w:hAnsi="Arial" w:cs="Arial"/>
          <w:sz w:val="22"/>
          <w:szCs w:val="22"/>
        </w:rPr>
      </w:pPr>
    </w:p>
    <w:p w14:paraId="2E761C2B" w14:textId="77777777" w:rsidR="00AB65F8" w:rsidRPr="00CA4EE3" w:rsidRDefault="00AB65F8" w:rsidP="00AB65F8">
      <w:pPr>
        <w:pStyle w:val="StandardWeb"/>
        <w:shd w:val="clear" w:color="auto" w:fill="FFFFFF"/>
        <w:spacing w:before="0" w:beforeAutospacing="0" w:after="0" w:afterAutospacing="0"/>
        <w:ind w:firstLine="708"/>
        <w:jc w:val="both"/>
        <w:rPr>
          <w:rFonts w:ascii="Arial" w:hAnsi="Arial" w:cs="Arial"/>
          <w:b/>
          <w:bCs/>
          <w:sz w:val="22"/>
          <w:szCs w:val="22"/>
        </w:rPr>
      </w:pPr>
      <w:r w:rsidRPr="00CA4EE3">
        <w:rPr>
          <w:rFonts w:ascii="Arial" w:hAnsi="Arial" w:cs="Arial"/>
          <w:b/>
          <w:bCs/>
          <w:sz w:val="22"/>
          <w:szCs w:val="22"/>
        </w:rPr>
        <w:lastRenderedPageBreak/>
        <w:t>XVII. KRITERIJI ZA UMANJENJE CIJENE JAVNE USLUGE</w:t>
      </w:r>
    </w:p>
    <w:p w14:paraId="04235B71" w14:textId="77777777" w:rsidR="00AB65F8" w:rsidRPr="00CA4EE3" w:rsidRDefault="00AB65F8" w:rsidP="00AB65F8">
      <w:pPr>
        <w:pStyle w:val="StandardWeb"/>
        <w:shd w:val="clear" w:color="auto" w:fill="FFFFFF"/>
        <w:spacing w:before="0" w:beforeAutospacing="0" w:after="0" w:afterAutospacing="0"/>
        <w:jc w:val="both"/>
        <w:rPr>
          <w:rFonts w:ascii="Arial" w:hAnsi="Arial" w:cs="Arial"/>
          <w:b/>
          <w:bCs/>
          <w:sz w:val="22"/>
          <w:szCs w:val="22"/>
        </w:rPr>
      </w:pPr>
    </w:p>
    <w:p w14:paraId="5B77ABE8" w14:textId="24FDC486" w:rsidR="00AB65F8" w:rsidRPr="00CA4EE3" w:rsidRDefault="00AB65F8" w:rsidP="00AB65F8">
      <w:pPr>
        <w:pStyle w:val="StandardWeb"/>
        <w:shd w:val="clear" w:color="auto" w:fill="FFFFFF"/>
        <w:spacing w:before="0" w:beforeAutospacing="0" w:after="0" w:afterAutospacing="0"/>
        <w:jc w:val="center"/>
        <w:rPr>
          <w:rFonts w:ascii="Arial" w:hAnsi="Arial" w:cs="Arial"/>
          <w:b/>
          <w:bCs/>
          <w:sz w:val="22"/>
          <w:szCs w:val="22"/>
        </w:rPr>
      </w:pPr>
      <w:r w:rsidRPr="00CA4EE3">
        <w:rPr>
          <w:rFonts w:ascii="Arial" w:hAnsi="Arial" w:cs="Arial"/>
          <w:b/>
          <w:bCs/>
          <w:sz w:val="22"/>
          <w:szCs w:val="22"/>
        </w:rPr>
        <w:t>Članak 3</w:t>
      </w:r>
      <w:r w:rsidR="006F5134">
        <w:rPr>
          <w:rFonts w:ascii="Arial" w:hAnsi="Arial" w:cs="Arial"/>
          <w:b/>
          <w:bCs/>
          <w:sz w:val="22"/>
          <w:szCs w:val="22"/>
        </w:rPr>
        <w:t>0</w:t>
      </w:r>
      <w:r w:rsidRPr="00CA4EE3">
        <w:rPr>
          <w:rFonts w:ascii="Arial" w:hAnsi="Arial" w:cs="Arial"/>
          <w:b/>
          <w:bCs/>
          <w:sz w:val="22"/>
          <w:szCs w:val="22"/>
        </w:rPr>
        <w:t xml:space="preserve">. </w:t>
      </w:r>
    </w:p>
    <w:p w14:paraId="190AC36B" w14:textId="77777777" w:rsidR="00AB65F8" w:rsidRPr="00CA4EE3" w:rsidRDefault="00AB65F8" w:rsidP="00AB65F8">
      <w:pPr>
        <w:pStyle w:val="StandardWeb"/>
        <w:shd w:val="clear" w:color="auto" w:fill="FFFFFF"/>
        <w:spacing w:before="0" w:beforeAutospacing="0" w:after="0" w:afterAutospacing="0"/>
        <w:jc w:val="center"/>
        <w:rPr>
          <w:rFonts w:ascii="Arial" w:hAnsi="Arial" w:cs="Arial"/>
          <w:b/>
          <w:bCs/>
          <w:sz w:val="22"/>
          <w:szCs w:val="22"/>
        </w:rPr>
      </w:pPr>
    </w:p>
    <w:p w14:paraId="4CF79512" w14:textId="77777777" w:rsidR="00AB65F8" w:rsidRPr="00CA4EE3" w:rsidRDefault="00AB65F8" w:rsidP="00AB65F8">
      <w:pPr>
        <w:pStyle w:val="StandardWeb"/>
        <w:shd w:val="clear" w:color="auto" w:fill="FFFFFF"/>
        <w:spacing w:before="0" w:beforeAutospacing="0" w:after="0" w:afterAutospacing="0"/>
        <w:ind w:firstLine="708"/>
        <w:jc w:val="both"/>
        <w:rPr>
          <w:rFonts w:ascii="Arial" w:hAnsi="Arial" w:cs="Arial"/>
          <w:sz w:val="22"/>
          <w:szCs w:val="22"/>
        </w:rPr>
      </w:pPr>
      <w:r w:rsidRPr="00CA4EE3">
        <w:rPr>
          <w:rFonts w:ascii="Arial" w:hAnsi="Arial" w:cs="Arial"/>
          <w:sz w:val="22"/>
          <w:szCs w:val="22"/>
        </w:rPr>
        <w:t xml:space="preserve">Utvrđuju se kriteriji za umanjenje cijene javne usluge koji potiču Korisnika da odvojeno predaje biootpad, </w:t>
      </w:r>
      <w:proofErr w:type="spellStart"/>
      <w:r w:rsidRPr="00CA4EE3">
        <w:rPr>
          <w:rFonts w:ascii="Arial" w:hAnsi="Arial" w:cs="Arial"/>
          <w:sz w:val="22"/>
          <w:szCs w:val="22"/>
        </w:rPr>
        <w:t>reciklabilni</w:t>
      </w:r>
      <w:proofErr w:type="spellEnd"/>
      <w:r w:rsidRPr="00CA4EE3">
        <w:rPr>
          <w:rFonts w:ascii="Arial" w:hAnsi="Arial" w:cs="Arial"/>
          <w:sz w:val="22"/>
          <w:szCs w:val="22"/>
        </w:rPr>
        <w:t xml:space="preserve"> komunalni otpad, glomazni otpad i opasni komunalni otpad od miješanog komunalnog otpada te da, kad je to primjenjivo, </w:t>
      </w:r>
      <w:proofErr w:type="spellStart"/>
      <w:r w:rsidRPr="00CA4EE3">
        <w:rPr>
          <w:rFonts w:ascii="Arial" w:hAnsi="Arial" w:cs="Arial"/>
          <w:sz w:val="22"/>
          <w:szCs w:val="22"/>
        </w:rPr>
        <w:t>kompostira</w:t>
      </w:r>
      <w:proofErr w:type="spellEnd"/>
      <w:r w:rsidRPr="00CA4EE3">
        <w:rPr>
          <w:rFonts w:ascii="Arial" w:hAnsi="Arial" w:cs="Arial"/>
          <w:sz w:val="22"/>
          <w:szCs w:val="22"/>
        </w:rPr>
        <w:t xml:space="preserve"> biootpad.</w:t>
      </w:r>
    </w:p>
    <w:p w14:paraId="511EAC07" w14:textId="098AFA77" w:rsidR="00AB65F8" w:rsidRPr="00CA4EE3" w:rsidRDefault="00AB65F8" w:rsidP="00AB65F8">
      <w:pPr>
        <w:pStyle w:val="StandardWeb"/>
        <w:shd w:val="clear" w:color="auto" w:fill="FFFFFF"/>
        <w:spacing w:before="0" w:beforeAutospacing="0" w:after="0" w:afterAutospacing="0"/>
        <w:ind w:firstLine="708"/>
        <w:jc w:val="both"/>
        <w:rPr>
          <w:rFonts w:ascii="Arial" w:hAnsi="Arial" w:cs="Arial"/>
          <w:sz w:val="22"/>
          <w:szCs w:val="22"/>
        </w:rPr>
      </w:pPr>
      <w:r w:rsidRPr="00CA4EE3">
        <w:rPr>
          <w:rFonts w:ascii="Arial" w:hAnsi="Arial" w:cs="Arial"/>
          <w:sz w:val="22"/>
          <w:szCs w:val="22"/>
        </w:rPr>
        <w:t xml:space="preserve">Uvjet za ostvarenje prava na umanjenje cijene javne usluge je odvajanje </w:t>
      </w:r>
      <w:proofErr w:type="spellStart"/>
      <w:r w:rsidRPr="00CA4EE3">
        <w:rPr>
          <w:rFonts w:ascii="Arial" w:hAnsi="Arial" w:cs="Arial"/>
          <w:sz w:val="22"/>
          <w:szCs w:val="22"/>
        </w:rPr>
        <w:t>reciklabilnog</w:t>
      </w:r>
      <w:proofErr w:type="spellEnd"/>
      <w:r w:rsidRPr="00CA4EE3">
        <w:rPr>
          <w:rFonts w:ascii="Arial" w:hAnsi="Arial" w:cs="Arial"/>
          <w:sz w:val="22"/>
          <w:szCs w:val="22"/>
        </w:rPr>
        <w:t>, biootpada, glomaznog, proizvodnog otpada te opasnog komunalnog otpada od miješanog komunalnog otpada. Korisnik za kojeg je Davatelj usluge ustanovio da se ne pridržava opće obveze odvajanja otpada propisane zakonom</w:t>
      </w:r>
      <w:r w:rsidR="002105B2" w:rsidRPr="00CA4EE3">
        <w:rPr>
          <w:rFonts w:ascii="Arial" w:hAnsi="Arial" w:cs="Arial"/>
          <w:sz w:val="22"/>
          <w:szCs w:val="22"/>
        </w:rPr>
        <w:t xml:space="preserve"> kojim se uređuje gospodarenje otpadom</w:t>
      </w:r>
      <w:r w:rsidRPr="00CA4EE3">
        <w:rPr>
          <w:rFonts w:ascii="Arial" w:hAnsi="Arial" w:cs="Arial"/>
          <w:sz w:val="22"/>
          <w:szCs w:val="22"/>
        </w:rPr>
        <w:t xml:space="preserve">, odnosno da u kalendarskoj godini više od tri puta nije poštivao obvezu odvojene predaje biootpada, </w:t>
      </w:r>
      <w:proofErr w:type="spellStart"/>
      <w:r w:rsidRPr="00CA4EE3">
        <w:rPr>
          <w:rFonts w:ascii="Arial" w:hAnsi="Arial" w:cs="Arial"/>
          <w:sz w:val="22"/>
          <w:szCs w:val="22"/>
        </w:rPr>
        <w:t>reciklabilnog</w:t>
      </w:r>
      <w:proofErr w:type="spellEnd"/>
      <w:r w:rsidRPr="00CA4EE3">
        <w:rPr>
          <w:rFonts w:ascii="Arial" w:hAnsi="Arial" w:cs="Arial"/>
          <w:sz w:val="22"/>
          <w:szCs w:val="22"/>
        </w:rPr>
        <w:t>, glomaznog</w:t>
      </w:r>
      <w:r w:rsidR="00647F3E" w:rsidRPr="00CA4EE3">
        <w:rPr>
          <w:rFonts w:ascii="Arial" w:hAnsi="Arial" w:cs="Arial"/>
          <w:sz w:val="22"/>
          <w:szCs w:val="22"/>
        </w:rPr>
        <w:t xml:space="preserve"> </w:t>
      </w:r>
      <w:r w:rsidRPr="00CA4EE3">
        <w:rPr>
          <w:rFonts w:ascii="Arial" w:hAnsi="Arial" w:cs="Arial"/>
          <w:sz w:val="22"/>
          <w:szCs w:val="22"/>
        </w:rPr>
        <w:t>i opasnog komunalnog otpada od miješanog komunalnog otpada, gubi pravo na umanjenje cijene javne usluge.</w:t>
      </w:r>
    </w:p>
    <w:p w14:paraId="20BA763D" w14:textId="77777777" w:rsidR="00AB65F8" w:rsidRPr="00CA4EE3" w:rsidRDefault="00AB65F8" w:rsidP="00AB65F8">
      <w:pPr>
        <w:pStyle w:val="StandardWeb"/>
        <w:shd w:val="clear" w:color="auto" w:fill="FFFFFF"/>
        <w:spacing w:before="0" w:beforeAutospacing="0" w:after="0" w:afterAutospacing="0"/>
        <w:ind w:firstLine="708"/>
        <w:jc w:val="both"/>
        <w:rPr>
          <w:rFonts w:ascii="Arial" w:hAnsi="Arial" w:cs="Arial"/>
          <w:sz w:val="22"/>
          <w:szCs w:val="22"/>
        </w:rPr>
      </w:pPr>
      <w:r w:rsidRPr="00CA4EE3">
        <w:rPr>
          <w:rFonts w:ascii="Arial" w:hAnsi="Arial" w:cs="Arial"/>
          <w:sz w:val="22"/>
          <w:szCs w:val="22"/>
        </w:rPr>
        <w:t>Kriteriji za umanjenje cijene javne usluge utvrđuju se sukladno odmjerenoj sposobnosti Korisnika da proizvede miješani komunalni otpad i opterećenju sustava sakupljanja komunalnog otpada.</w:t>
      </w:r>
    </w:p>
    <w:p w14:paraId="2D9E2454" w14:textId="77777777" w:rsidR="00AB65F8" w:rsidRPr="00CA4EE3" w:rsidRDefault="00AB65F8" w:rsidP="00941A4F">
      <w:pPr>
        <w:rPr>
          <w:rFonts w:eastAsia="Calibri" w:cs="Arial"/>
          <w:b/>
          <w:sz w:val="22"/>
          <w:szCs w:val="22"/>
          <w:u w:val="single"/>
        </w:rPr>
      </w:pPr>
    </w:p>
    <w:p w14:paraId="26E46F14" w14:textId="75E32D96" w:rsidR="00AB65F8" w:rsidRPr="00CA4EE3" w:rsidRDefault="00941A4F" w:rsidP="00AB65F8">
      <w:pPr>
        <w:pStyle w:val="StandardWeb"/>
        <w:spacing w:before="0" w:beforeAutospacing="0" w:after="0" w:afterAutospacing="0"/>
        <w:jc w:val="center"/>
        <w:rPr>
          <w:rFonts w:ascii="Arial" w:hAnsi="Arial" w:cs="Arial"/>
          <w:b/>
          <w:sz w:val="22"/>
          <w:szCs w:val="22"/>
        </w:rPr>
      </w:pPr>
      <w:r w:rsidRPr="00CA4EE3">
        <w:rPr>
          <w:rFonts w:ascii="Arial" w:hAnsi="Arial" w:cs="Arial"/>
          <w:b/>
          <w:sz w:val="22"/>
          <w:szCs w:val="22"/>
        </w:rPr>
        <w:t>Članak 3</w:t>
      </w:r>
      <w:r w:rsidR="006F5134">
        <w:rPr>
          <w:rFonts w:ascii="Arial" w:hAnsi="Arial" w:cs="Arial"/>
          <w:b/>
          <w:sz w:val="22"/>
          <w:szCs w:val="22"/>
        </w:rPr>
        <w:t>1</w:t>
      </w:r>
      <w:r w:rsidR="00AB65F8" w:rsidRPr="00CA4EE3">
        <w:rPr>
          <w:rFonts w:ascii="Arial" w:hAnsi="Arial" w:cs="Arial"/>
          <w:b/>
          <w:sz w:val="22"/>
          <w:szCs w:val="22"/>
        </w:rPr>
        <w:t xml:space="preserve">. </w:t>
      </w:r>
    </w:p>
    <w:p w14:paraId="24860D76" w14:textId="77777777" w:rsidR="00AB65F8" w:rsidRPr="00CA4EE3" w:rsidRDefault="00AB65F8" w:rsidP="00AB65F8">
      <w:pPr>
        <w:pStyle w:val="StandardWeb"/>
        <w:spacing w:before="0" w:beforeAutospacing="0" w:after="0" w:afterAutospacing="0"/>
        <w:jc w:val="center"/>
        <w:rPr>
          <w:rFonts w:ascii="Arial" w:hAnsi="Arial" w:cs="Arial"/>
          <w:sz w:val="22"/>
          <w:szCs w:val="22"/>
        </w:rPr>
      </w:pPr>
    </w:p>
    <w:p w14:paraId="45BF2E60" w14:textId="77777777" w:rsidR="00AB65F8" w:rsidRPr="00CA4EE3" w:rsidRDefault="00AB65F8" w:rsidP="00AB65F8">
      <w:pPr>
        <w:pStyle w:val="StandardWeb"/>
        <w:shd w:val="clear" w:color="auto" w:fill="FFFFFF"/>
        <w:spacing w:before="0" w:beforeAutospacing="0" w:after="0" w:afterAutospacing="0"/>
        <w:ind w:firstLine="360"/>
        <w:jc w:val="both"/>
        <w:rPr>
          <w:rFonts w:ascii="Arial" w:hAnsi="Arial" w:cs="Arial"/>
          <w:sz w:val="22"/>
          <w:szCs w:val="22"/>
        </w:rPr>
      </w:pPr>
      <w:r w:rsidRPr="00CA4EE3">
        <w:rPr>
          <w:rFonts w:ascii="Arial" w:hAnsi="Arial" w:cs="Arial"/>
          <w:sz w:val="22"/>
          <w:szCs w:val="22"/>
        </w:rPr>
        <w:t>Kriteriji za umanjenje cijene javne usluge kod Korisnika koji nije kućanstvo utvrđuju se kako slijedi:</w:t>
      </w:r>
    </w:p>
    <w:p w14:paraId="5262EFCB" w14:textId="25153406" w:rsidR="00AB65F8" w:rsidRPr="00CA4EE3" w:rsidRDefault="00AB65F8" w:rsidP="00AB65F8">
      <w:pPr>
        <w:pStyle w:val="Odlomakpopisa"/>
        <w:numPr>
          <w:ilvl w:val="0"/>
          <w:numId w:val="25"/>
        </w:numPr>
        <w:rPr>
          <w:rFonts w:cs="Arial"/>
          <w:sz w:val="22"/>
          <w:szCs w:val="22"/>
        </w:rPr>
      </w:pPr>
      <w:r w:rsidRPr="00CA4EE3">
        <w:rPr>
          <w:rFonts w:cs="Arial"/>
          <w:sz w:val="22"/>
          <w:szCs w:val="22"/>
        </w:rPr>
        <w:t>Korisnici koji nisu kućanstvo koji imaju do ukupno 10 zaposlenih osoba na obračunskom mjestu ili je površina obračunskog mjesta manja od 1000m2, odobrava se popust u iznosu od 47,72 EUR na cijenu obvezne minimalne javne usluge u obračunskom razdoblju te ona iznosi 47,72 EUR mjesečno</w:t>
      </w:r>
      <w:r w:rsidR="00951BF6" w:rsidRPr="00CA4EE3">
        <w:rPr>
          <w:rFonts w:cs="Arial"/>
          <w:sz w:val="22"/>
          <w:szCs w:val="22"/>
        </w:rPr>
        <w:t xml:space="preserve"> bez PDV-a</w:t>
      </w:r>
      <w:r w:rsidRPr="00CA4EE3">
        <w:rPr>
          <w:rFonts w:cs="Arial"/>
          <w:sz w:val="22"/>
          <w:szCs w:val="22"/>
        </w:rPr>
        <w:t>,</w:t>
      </w:r>
    </w:p>
    <w:p w14:paraId="38960D32" w14:textId="09042A42" w:rsidR="00AB65F8" w:rsidRPr="00CA4EE3" w:rsidRDefault="00AB65F8" w:rsidP="00AB65F8">
      <w:pPr>
        <w:numPr>
          <w:ilvl w:val="0"/>
          <w:numId w:val="25"/>
        </w:numPr>
        <w:rPr>
          <w:rFonts w:cs="Arial"/>
          <w:sz w:val="22"/>
          <w:szCs w:val="22"/>
        </w:rPr>
      </w:pPr>
      <w:r w:rsidRPr="00CA4EE3">
        <w:rPr>
          <w:rFonts w:cs="Arial"/>
          <w:sz w:val="22"/>
          <w:szCs w:val="22"/>
        </w:rPr>
        <w:t>Korisnici koji nisu kućanstvo koji imaju do ukupno pet zaposlenih osoba na obračunskom mjestu ili je površina obračunskog mjesta manja od 100m2, odobrava se popust u iznosu od 57,26 EUR na cijenu obvezne minimalne javne usluge u obračunskom razdoblju te ona iznosi 38,17 EUR mjesečno</w:t>
      </w:r>
      <w:r w:rsidR="00951BF6" w:rsidRPr="00CA4EE3">
        <w:rPr>
          <w:rFonts w:cs="Arial"/>
          <w:sz w:val="22"/>
          <w:szCs w:val="22"/>
        </w:rPr>
        <w:t xml:space="preserve"> bez PDV-a</w:t>
      </w:r>
      <w:r w:rsidRPr="00CA4EE3">
        <w:rPr>
          <w:rFonts w:cs="Arial"/>
          <w:sz w:val="22"/>
          <w:szCs w:val="22"/>
        </w:rPr>
        <w:t>,</w:t>
      </w:r>
    </w:p>
    <w:p w14:paraId="6F8517D2" w14:textId="5302F350" w:rsidR="00AB65F8" w:rsidRPr="00CA4EE3" w:rsidRDefault="00AB65F8" w:rsidP="00AB65F8">
      <w:pPr>
        <w:numPr>
          <w:ilvl w:val="0"/>
          <w:numId w:val="25"/>
        </w:numPr>
        <w:rPr>
          <w:rFonts w:cs="Arial"/>
          <w:sz w:val="22"/>
          <w:szCs w:val="22"/>
        </w:rPr>
      </w:pPr>
      <w:r w:rsidRPr="00CA4EE3">
        <w:rPr>
          <w:rFonts w:cs="Arial"/>
          <w:sz w:val="22"/>
          <w:szCs w:val="22"/>
        </w:rPr>
        <w:t xml:space="preserve">Korisnici koji nisu </w:t>
      </w:r>
      <w:r w:rsidR="00951BF6" w:rsidRPr="00CA4EE3">
        <w:rPr>
          <w:rFonts w:cs="Arial"/>
          <w:sz w:val="22"/>
          <w:szCs w:val="22"/>
        </w:rPr>
        <w:t xml:space="preserve">kućanstvo </w:t>
      </w:r>
      <w:r w:rsidRPr="00CA4EE3">
        <w:rPr>
          <w:rFonts w:cs="Arial"/>
          <w:sz w:val="22"/>
          <w:szCs w:val="22"/>
        </w:rPr>
        <w:t>koji imaju jednu zaposlenu osobu na obračunskom mjestu ili je površina obračunskog mjesta manja od 20m2, odobrava se popust u iznosu od 71,58 EUR na cijenu obvezne minimalne javne usluge u obračunskom razdoblju te ona iznosi 23,86 EUR mjesečno</w:t>
      </w:r>
      <w:r w:rsidR="00951BF6" w:rsidRPr="00CA4EE3">
        <w:rPr>
          <w:rFonts w:cs="Arial"/>
          <w:sz w:val="22"/>
          <w:szCs w:val="22"/>
        </w:rPr>
        <w:t xml:space="preserve"> bez PDV-a,</w:t>
      </w:r>
    </w:p>
    <w:p w14:paraId="5FEFB944" w14:textId="4C4B212C" w:rsidR="00AB65F8" w:rsidRDefault="00AB65F8" w:rsidP="00AB65F8">
      <w:pPr>
        <w:numPr>
          <w:ilvl w:val="0"/>
          <w:numId w:val="25"/>
        </w:numPr>
        <w:rPr>
          <w:rFonts w:cs="Arial"/>
          <w:sz w:val="22"/>
          <w:szCs w:val="22"/>
        </w:rPr>
      </w:pPr>
      <w:r w:rsidRPr="00CA4EE3">
        <w:rPr>
          <w:rFonts w:cs="Arial"/>
          <w:sz w:val="22"/>
          <w:szCs w:val="22"/>
        </w:rPr>
        <w:t>za Korisnike koji nisu kućanstvo – iznajmljivači koji kao fizičke osobe pružaju ugostiteljske usluge u domaćinstvu sukladno zakonu kojim se uređuje ugostiteljska djelatnost, odobrava se popust u iznosu od 62,03 EUR na cijenu obvezne minimalne javne usluge u obračunskom razdoblju te ona iznosi 33,40 EUR mjesečno</w:t>
      </w:r>
      <w:r w:rsidR="00951BF6" w:rsidRPr="00CA4EE3">
        <w:rPr>
          <w:rFonts w:cs="Arial"/>
          <w:sz w:val="22"/>
          <w:szCs w:val="22"/>
        </w:rPr>
        <w:t xml:space="preserve"> bez PDV-a</w:t>
      </w:r>
      <w:r w:rsidRPr="00CA4EE3">
        <w:rPr>
          <w:rFonts w:cs="Arial"/>
          <w:sz w:val="22"/>
          <w:szCs w:val="22"/>
        </w:rPr>
        <w:t>.</w:t>
      </w:r>
    </w:p>
    <w:p w14:paraId="0FE2889D" w14:textId="77777777" w:rsidR="008F4F11" w:rsidRDefault="008F4F11" w:rsidP="008F4F11">
      <w:pPr>
        <w:rPr>
          <w:rFonts w:cs="Arial"/>
          <w:sz w:val="22"/>
          <w:szCs w:val="22"/>
        </w:rPr>
      </w:pPr>
    </w:p>
    <w:p w14:paraId="009FB0C0" w14:textId="77777777" w:rsidR="008F4F11" w:rsidRPr="00CA4EE3" w:rsidRDefault="008F4F11" w:rsidP="008F4F11">
      <w:pPr>
        <w:rPr>
          <w:rFonts w:cs="Arial"/>
          <w:sz w:val="22"/>
          <w:szCs w:val="22"/>
        </w:rPr>
      </w:pPr>
    </w:p>
    <w:p w14:paraId="0AA347CA" w14:textId="77777777" w:rsidR="00AB65F8" w:rsidRPr="00CA4EE3" w:rsidRDefault="00AB65F8" w:rsidP="00AB65F8">
      <w:pPr>
        <w:pStyle w:val="StandardWeb"/>
        <w:spacing w:before="0" w:beforeAutospacing="0" w:after="0" w:afterAutospacing="0"/>
        <w:rPr>
          <w:rFonts w:ascii="Arial" w:hAnsi="Arial" w:cs="Arial"/>
          <w:sz w:val="22"/>
          <w:szCs w:val="22"/>
        </w:rPr>
      </w:pPr>
      <w:r w:rsidRPr="00CA4EE3">
        <w:rPr>
          <w:rFonts w:ascii="Arial" w:hAnsi="Arial" w:cs="Arial"/>
          <w:sz w:val="22"/>
          <w:szCs w:val="22"/>
        </w:rPr>
        <w:t> </w:t>
      </w:r>
    </w:p>
    <w:p w14:paraId="3505BAF1" w14:textId="09F2AD95" w:rsidR="00AB65F8" w:rsidRPr="00CA4EE3" w:rsidRDefault="00AB65F8" w:rsidP="00AB65F8">
      <w:pPr>
        <w:pStyle w:val="StandardWeb"/>
        <w:shd w:val="clear" w:color="auto" w:fill="FFFFFF"/>
        <w:spacing w:before="0" w:beforeAutospacing="0" w:after="0" w:afterAutospacing="0"/>
        <w:ind w:firstLine="708"/>
        <w:jc w:val="both"/>
        <w:rPr>
          <w:rFonts w:ascii="Arial" w:hAnsi="Arial" w:cs="Arial"/>
          <w:b/>
          <w:bCs/>
          <w:sz w:val="22"/>
          <w:szCs w:val="22"/>
        </w:rPr>
      </w:pPr>
      <w:r w:rsidRPr="00CA4EE3">
        <w:rPr>
          <w:rFonts w:ascii="Arial" w:hAnsi="Arial" w:cs="Arial"/>
          <w:b/>
          <w:bCs/>
          <w:sz w:val="22"/>
          <w:szCs w:val="22"/>
        </w:rPr>
        <w:t xml:space="preserve">XVIII. UTVRĐIVANJE KORISNIKA JAVNE USLUGE U ČIJE IME </w:t>
      </w:r>
      <w:r w:rsidR="006F5134">
        <w:rPr>
          <w:rFonts w:ascii="Arial" w:hAnsi="Arial" w:cs="Arial"/>
          <w:b/>
          <w:bCs/>
          <w:sz w:val="22"/>
          <w:szCs w:val="22"/>
        </w:rPr>
        <w:t>OPĆINA</w:t>
      </w:r>
      <w:r w:rsidRPr="00CA4EE3">
        <w:rPr>
          <w:rFonts w:ascii="Arial" w:hAnsi="Arial" w:cs="Arial"/>
          <w:b/>
          <w:bCs/>
          <w:sz w:val="22"/>
          <w:szCs w:val="22"/>
        </w:rPr>
        <w:t xml:space="preserve"> PREUZIMA OBVEZU SUFINANCIRANJA CIJENE JAVNE USLUGE </w:t>
      </w:r>
    </w:p>
    <w:p w14:paraId="37E18FFC" w14:textId="77777777" w:rsidR="00AB65F8" w:rsidRPr="00CA4EE3" w:rsidRDefault="00AB65F8" w:rsidP="00AB65F8">
      <w:pPr>
        <w:pStyle w:val="StandardWeb"/>
        <w:spacing w:before="0" w:beforeAutospacing="0" w:after="0" w:afterAutospacing="0"/>
        <w:jc w:val="center"/>
        <w:rPr>
          <w:rFonts w:ascii="Arial" w:hAnsi="Arial" w:cs="Arial"/>
          <w:sz w:val="22"/>
          <w:szCs w:val="22"/>
        </w:rPr>
      </w:pPr>
      <w:r w:rsidRPr="00CA4EE3">
        <w:rPr>
          <w:rFonts w:ascii="Arial" w:hAnsi="Arial" w:cs="Arial"/>
          <w:b/>
          <w:bCs/>
          <w:sz w:val="22"/>
          <w:szCs w:val="22"/>
        </w:rPr>
        <w:t> </w:t>
      </w:r>
    </w:p>
    <w:p w14:paraId="635D879E" w14:textId="37527EA9" w:rsidR="00AB65F8" w:rsidRPr="00CA4EE3" w:rsidRDefault="00941A4F" w:rsidP="00AB65F8">
      <w:pPr>
        <w:pStyle w:val="StandardWeb"/>
        <w:spacing w:before="0" w:beforeAutospacing="0" w:after="0" w:afterAutospacing="0"/>
        <w:jc w:val="center"/>
        <w:rPr>
          <w:rFonts w:ascii="Arial" w:hAnsi="Arial" w:cs="Arial"/>
          <w:sz w:val="22"/>
          <w:szCs w:val="22"/>
        </w:rPr>
      </w:pPr>
      <w:r w:rsidRPr="00CA4EE3">
        <w:rPr>
          <w:rFonts w:ascii="Arial" w:hAnsi="Arial" w:cs="Arial"/>
          <w:b/>
          <w:bCs/>
          <w:sz w:val="22"/>
          <w:szCs w:val="22"/>
        </w:rPr>
        <w:t>Članak 3</w:t>
      </w:r>
      <w:r w:rsidR="006F5134">
        <w:rPr>
          <w:rFonts w:ascii="Arial" w:hAnsi="Arial" w:cs="Arial"/>
          <w:b/>
          <w:bCs/>
          <w:sz w:val="22"/>
          <w:szCs w:val="22"/>
        </w:rPr>
        <w:t>2</w:t>
      </w:r>
      <w:r w:rsidR="00AB65F8" w:rsidRPr="00CA4EE3">
        <w:rPr>
          <w:rFonts w:ascii="Arial" w:hAnsi="Arial" w:cs="Arial"/>
          <w:b/>
          <w:bCs/>
          <w:sz w:val="22"/>
          <w:szCs w:val="22"/>
        </w:rPr>
        <w:t>.</w:t>
      </w:r>
    </w:p>
    <w:p w14:paraId="1628A6C5" w14:textId="77777777" w:rsidR="00AB65F8" w:rsidRPr="00CA4EE3" w:rsidRDefault="00AB65F8" w:rsidP="00AB65F8">
      <w:pPr>
        <w:pStyle w:val="StandardWeb"/>
        <w:spacing w:before="0" w:beforeAutospacing="0" w:after="0" w:afterAutospacing="0"/>
        <w:rPr>
          <w:rFonts w:ascii="Arial" w:hAnsi="Arial" w:cs="Arial"/>
          <w:sz w:val="22"/>
          <w:szCs w:val="22"/>
        </w:rPr>
      </w:pPr>
      <w:r w:rsidRPr="00CA4EE3">
        <w:rPr>
          <w:rFonts w:ascii="Arial" w:hAnsi="Arial" w:cs="Arial"/>
          <w:sz w:val="22"/>
          <w:szCs w:val="22"/>
        </w:rPr>
        <w:t> </w:t>
      </w:r>
    </w:p>
    <w:p w14:paraId="30929C66" w14:textId="24A00C06" w:rsidR="00AB65F8" w:rsidRPr="00CA4EE3" w:rsidRDefault="00AB65F8" w:rsidP="00AB65F8">
      <w:pPr>
        <w:pStyle w:val="StandardWeb"/>
        <w:spacing w:before="0" w:beforeAutospacing="0" w:after="0" w:afterAutospacing="0"/>
        <w:ind w:firstLine="708"/>
        <w:jc w:val="both"/>
        <w:rPr>
          <w:rFonts w:ascii="Arial" w:hAnsi="Arial" w:cs="Arial"/>
          <w:sz w:val="22"/>
          <w:szCs w:val="22"/>
        </w:rPr>
      </w:pPr>
      <w:r w:rsidRPr="00CA4EE3">
        <w:rPr>
          <w:rFonts w:ascii="Arial" w:hAnsi="Arial" w:cs="Arial"/>
          <w:sz w:val="22"/>
          <w:szCs w:val="22"/>
        </w:rPr>
        <w:t xml:space="preserve">Kriteriji za određivanje Korisnika u čije ime </w:t>
      </w:r>
      <w:r w:rsidR="006F5134">
        <w:rPr>
          <w:rFonts w:ascii="Arial" w:hAnsi="Arial" w:cs="Arial"/>
          <w:sz w:val="22"/>
          <w:szCs w:val="22"/>
        </w:rPr>
        <w:t>Općina</w:t>
      </w:r>
      <w:r w:rsidRPr="00CA4EE3">
        <w:rPr>
          <w:rFonts w:ascii="Arial" w:hAnsi="Arial" w:cs="Arial"/>
          <w:sz w:val="22"/>
          <w:szCs w:val="22"/>
        </w:rPr>
        <w:t xml:space="preserve"> preuzima obvezu plaćanja cijene javne usluge utvrđuju se odlukom </w:t>
      </w:r>
      <w:r w:rsidR="006F5134">
        <w:rPr>
          <w:rFonts w:ascii="Arial" w:hAnsi="Arial" w:cs="Arial"/>
          <w:sz w:val="22"/>
          <w:szCs w:val="22"/>
        </w:rPr>
        <w:t>Općinskog vijeća Općine</w:t>
      </w:r>
      <w:r w:rsidRPr="00CA4EE3">
        <w:rPr>
          <w:rFonts w:ascii="Arial" w:hAnsi="Arial" w:cs="Arial"/>
          <w:sz w:val="22"/>
          <w:szCs w:val="22"/>
        </w:rPr>
        <w:t xml:space="preserve"> kojom se uređuje socijalna skrb.</w:t>
      </w:r>
    </w:p>
    <w:p w14:paraId="0386BDD0" w14:textId="77777777" w:rsidR="00AB65F8" w:rsidRPr="00CA4EE3" w:rsidRDefault="00AB65F8" w:rsidP="00AB65F8">
      <w:pPr>
        <w:pStyle w:val="StandardWeb"/>
        <w:spacing w:before="0" w:beforeAutospacing="0" w:after="0" w:afterAutospacing="0"/>
        <w:rPr>
          <w:rFonts w:ascii="Arial" w:hAnsi="Arial" w:cs="Arial"/>
          <w:sz w:val="22"/>
          <w:szCs w:val="22"/>
        </w:rPr>
      </w:pPr>
      <w:r w:rsidRPr="00CA4EE3">
        <w:rPr>
          <w:rFonts w:ascii="Arial" w:hAnsi="Arial" w:cs="Arial"/>
          <w:sz w:val="22"/>
          <w:szCs w:val="22"/>
        </w:rPr>
        <w:t> </w:t>
      </w:r>
    </w:p>
    <w:p w14:paraId="632C9659" w14:textId="77777777" w:rsidR="00AB65F8" w:rsidRPr="00CA4EE3" w:rsidRDefault="00AB65F8" w:rsidP="00AB65F8">
      <w:pPr>
        <w:pStyle w:val="StandardWeb"/>
        <w:shd w:val="clear" w:color="auto" w:fill="FFFFFF"/>
        <w:spacing w:before="0" w:beforeAutospacing="0" w:after="0" w:afterAutospacing="0"/>
        <w:ind w:firstLine="708"/>
        <w:jc w:val="both"/>
        <w:rPr>
          <w:rFonts w:ascii="Arial" w:hAnsi="Arial" w:cs="Arial"/>
          <w:b/>
          <w:sz w:val="22"/>
          <w:szCs w:val="22"/>
        </w:rPr>
      </w:pPr>
      <w:r w:rsidRPr="00CA4EE3">
        <w:rPr>
          <w:rFonts w:ascii="Arial" w:hAnsi="Arial" w:cs="Arial"/>
          <w:b/>
          <w:sz w:val="22"/>
          <w:szCs w:val="22"/>
        </w:rPr>
        <w:t>XIX. ODREDBE O UGOVORNOJ KAZNI</w:t>
      </w:r>
    </w:p>
    <w:p w14:paraId="4090C09B" w14:textId="77777777" w:rsidR="00AB65F8" w:rsidRPr="00CA4EE3" w:rsidRDefault="00AB65F8" w:rsidP="00AB65F8">
      <w:pPr>
        <w:pStyle w:val="StandardWeb"/>
        <w:shd w:val="clear" w:color="auto" w:fill="FFFFFF"/>
        <w:spacing w:before="0" w:beforeAutospacing="0" w:after="0" w:afterAutospacing="0"/>
        <w:jc w:val="both"/>
        <w:rPr>
          <w:rFonts w:ascii="Arial" w:hAnsi="Arial" w:cs="Arial"/>
          <w:b/>
          <w:sz w:val="22"/>
          <w:szCs w:val="22"/>
        </w:rPr>
      </w:pPr>
    </w:p>
    <w:p w14:paraId="0C39BFD8" w14:textId="57DDFFD1" w:rsidR="00AB65F8" w:rsidRPr="00CA4EE3" w:rsidRDefault="00941A4F" w:rsidP="00AB65F8">
      <w:pPr>
        <w:pStyle w:val="StandardWeb"/>
        <w:shd w:val="clear" w:color="auto" w:fill="FFFFFF"/>
        <w:spacing w:before="0" w:beforeAutospacing="0" w:after="0" w:afterAutospacing="0"/>
        <w:jc w:val="center"/>
        <w:rPr>
          <w:rFonts w:ascii="Arial" w:hAnsi="Arial" w:cs="Arial"/>
          <w:b/>
          <w:sz w:val="22"/>
          <w:szCs w:val="22"/>
        </w:rPr>
      </w:pPr>
      <w:r w:rsidRPr="00CA4EE3">
        <w:rPr>
          <w:rFonts w:ascii="Arial" w:hAnsi="Arial" w:cs="Arial"/>
          <w:b/>
          <w:sz w:val="22"/>
          <w:szCs w:val="22"/>
        </w:rPr>
        <w:t>Članak 3</w:t>
      </w:r>
      <w:r w:rsidR="006F5134">
        <w:rPr>
          <w:rFonts w:ascii="Arial" w:hAnsi="Arial" w:cs="Arial"/>
          <w:b/>
          <w:sz w:val="22"/>
          <w:szCs w:val="22"/>
        </w:rPr>
        <w:t>3</w:t>
      </w:r>
      <w:r w:rsidR="00AB65F8" w:rsidRPr="00CA4EE3">
        <w:rPr>
          <w:rFonts w:ascii="Arial" w:hAnsi="Arial" w:cs="Arial"/>
          <w:b/>
          <w:sz w:val="22"/>
          <w:szCs w:val="22"/>
        </w:rPr>
        <w:t>.</w:t>
      </w:r>
    </w:p>
    <w:p w14:paraId="1E818A87" w14:textId="77777777" w:rsidR="00AB65F8" w:rsidRPr="00CA4EE3" w:rsidRDefault="00AB65F8" w:rsidP="00AB65F8">
      <w:pPr>
        <w:pStyle w:val="StandardWeb"/>
        <w:shd w:val="clear" w:color="auto" w:fill="FFFFFF"/>
        <w:spacing w:before="0" w:beforeAutospacing="0" w:after="0" w:afterAutospacing="0"/>
        <w:jc w:val="both"/>
        <w:rPr>
          <w:rFonts w:ascii="Arial" w:hAnsi="Arial" w:cs="Arial"/>
          <w:sz w:val="22"/>
          <w:szCs w:val="22"/>
        </w:rPr>
      </w:pPr>
    </w:p>
    <w:p w14:paraId="6AAC1456" w14:textId="77777777" w:rsidR="00AB65F8" w:rsidRPr="00CA4EE3" w:rsidRDefault="00AB65F8" w:rsidP="00AB65F8">
      <w:pPr>
        <w:pStyle w:val="StandardWeb"/>
        <w:spacing w:before="0" w:beforeAutospacing="0" w:after="0" w:afterAutospacing="0"/>
        <w:ind w:firstLine="708"/>
        <w:jc w:val="both"/>
        <w:rPr>
          <w:rFonts w:ascii="Arial" w:hAnsi="Arial" w:cs="Arial"/>
          <w:sz w:val="22"/>
          <w:szCs w:val="22"/>
        </w:rPr>
      </w:pPr>
      <w:r w:rsidRPr="00CA4EE3">
        <w:rPr>
          <w:rFonts w:ascii="Arial" w:hAnsi="Arial" w:cs="Arial"/>
          <w:sz w:val="22"/>
          <w:szCs w:val="22"/>
        </w:rPr>
        <w:t>Ugovorna kazna je iznos određen ovom Odlukom koji je Korisnik dužan platiti u slučaju kada je postupio namjerno ili nesmotreno  protivno Ugovoru.</w:t>
      </w:r>
    </w:p>
    <w:p w14:paraId="66952964" w14:textId="77777777" w:rsidR="00AB65F8" w:rsidRPr="00CA4EE3" w:rsidRDefault="00AB65F8" w:rsidP="00AB65F8">
      <w:pPr>
        <w:pStyle w:val="StandardWeb"/>
        <w:spacing w:before="0" w:beforeAutospacing="0" w:after="0" w:afterAutospacing="0"/>
        <w:ind w:firstLine="708"/>
        <w:jc w:val="both"/>
        <w:rPr>
          <w:rFonts w:ascii="Arial" w:hAnsi="Arial" w:cs="Arial"/>
          <w:sz w:val="22"/>
          <w:szCs w:val="22"/>
        </w:rPr>
      </w:pPr>
      <w:r w:rsidRPr="00CA4EE3">
        <w:rPr>
          <w:rFonts w:ascii="Arial" w:hAnsi="Arial" w:cs="Arial"/>
          <w:sz w:val="22"/>
          <w:szCs w:val="22"/>
        </w:rPr>
        <w:lastRenderedPageBreak/>
        <w:t>Smatra se da je Korisnik postupio protivno Ugovoru:</w:t>
      </w:r>
    </w:p>
    <w:p w14:paraId="0361CEBA" w14:textId="0F0E24CA" w:rsidR="00AB65F8" w:rsidRPr="00CA4EE3" w:rsidRDefault="00AB65F8" w:rsidP="00AB65F8">
      <w:pPr>
        <w:pStyle w:val="StandardWeb"/>
        <w:spacing w:before="0" w:beforeAutospacing="0" w:after="0" w:afterAutospacing="0"/>
        <w:ind w:firstLine="708"/>
        <w:jc w:val="both"/>
        <w:rPr>
          <w:rFonts w:ascii="Arial" w:hAnsi="Arial" w:cs="Arial"/>
          <w:sz w:val="22"/>
          <w:szCs w:val="22"/>
        </w:rPr>
      </w:pPr>
      <w:r w:rsidRPr="00CA4EE3">
        <w:rPr>
          <w:rFonts w:ascii="Arial" w:hAnsi="Arial" w:cs="Arial"/>
          <w:sz w:val="22"/>
          <w:szCs w:val="22"/>
        </w:rPr>
        <w:t>– ako nije sklopio Ugovor i ne predaje komunalni otpad Davatelju usluge, a ne dokaže da ne koristi nekretninu,</w:t>
      </w:r>
    </w:p>
    <w:p w14:paraId="5A44708A" w14:textId="77777777" w:rsidR="00AB65F8" w:rsidRPr="00CA4EE3" w:rsidRDefault="00AB65F8" w:rsidP="00AB65F8">
      <w:pPr>
        <w:pStyle w:val="StandardWeb"/>
        <w:spacing w:before="0" w:beforeAutospacing="0" w:after="0" w:afterAutospacing="0"/>
        <w:ind w:firstLine="708"/>
        <w:jc w:val="both"/>
        <w:rPr>
          <w:rFonts w:ascii="Arial" w:hAnsi="Arial" w:cs="Arial"/>
          <w:sz w:val="22"/>
          <w:szCs w:val="22"/>
        </w:rPr>
      </w:pPr>
      <w:r w:rsidRPr="00CA4EE3">
        <w:rPr>
          <w:rFonts w:ascii="Arial" w:hAnsi="Arial" w:cs="Arial"/>
          <w:sz w:val="22"/>
          <w:szCs w:val="22"/>
        </w:rPr>
        <w:t>– ako odlaže komunalni otpad izvan spremnika ili u količinama koje premašuju volumen dodijeljenog spremnika,</w:t>
      </w:r>
    </w:p>
    <w:p w14:paraId="0E9E361A" w14:textId="2BB50C0D" w:rsidR="00AB65F8" w:rsidRPr="00CA4EE3" w:rsidRDefault="00AB65F8" w:rsidP="00AB65F8">
      <w:pPr>
        <w:pStyle w:val="StandardWeb"/>
        <w:spacing w:before="0" w:beforeAutospacing="0" w:after="0" w:afterAutospacing="0"/>
        <w:ind w:firstLine="708"/>
        <w:jc w:val="both"/>
        <w:rPr>
          <w:rFonts w:ascii="Arial" w:hAnsi="Arial" w:cs="Arial"/>
          <w:sz w:val="22"/>
          <w:szCs w:val="22"/>
        </w:rPr>
      </w:pPr>
      <w:r w:rsidRPr="00CA4EE3">
        <w:rPr>
          <w:rFonts w:ascii="Arial" w:hAnsi="Arial" w:cs="Arial"/>
          <w:sz w:val="22"/>
          <w:szCs w:val="22"/>
        </w:rPr>
        <w:t xml:space="preserve">– ako odlaže komunalni otpad, </w:t>
      </w:r>
      <w:proofErr w:type="spellStart"/>
      <w:r w:rsidRPr="00CA4EE3">
        <w:rPr>
          <w:rFonts w:ascii="Arial" w:hAnsi="Arial" w:cs="Arial"/>
          <w:sz w:val="22"/>
          <w:szCs w:val="22"/>
        </w:rPr>
        <w:t>reciklabilni</w:t>
      </w:r>
      <w:proofErr w:type="spellEnd"/>
      <w:r w:rsidRPr="00CA4EE3">
        <w:rPr>
          <w:rFonts w:ascii="Arial" w:hAnsi="Arial" w:cs="Arial"/>
          <w:sz w:val="22"/>
          <w:szCs w:val="22"/>
        </w:rPr>
        <w:t xml:space="preserve"> komunalni otpad, opasni otpad, glomazni otpad odnosno drugi otpad iz članka 2</w:t>
      </w:r>
      <w:r w:rsidR="006F5134">
        <w:rPr>
          <w:rFonts w:ascii="Arial" w:hAnsi="Arial" w:cs="Arial"/>
          <w:sz w:val="22"/>
          <w:szCs w:val="22"/>
        </w:rPr>
        <w:t>0</w:t>
      </w:r>
      <w:r w:rsidRPr="00CA4EE3">
        <w:rPr>
          <w:rFonts w:ascii="Arial" w:hAnsi="Arial" w:cs="Arial"/>
          <w:sz w:val="22"/>
          <w:szCs w:val="22"/>
        </w:rPr>
        <w:t>. točaka 6. do 9. ove Odluke u neodgovarajuće spremnike ili protivno odredbama ove Odluke,</w:t>
      </w:r>
    </w:p>
    <w:p w14:paraId="668E405C" w14:textId="77777777" w:rsidR="00AB65F8" w:rsidRDefault="00AB65F8" w:rsidP="00AB65F8">
      <w:pPr>
        <w:pStyle w:val="StandardWeb"/>
        <w:spacing w:before="0" w:beforeAutospacing="0" w:after="0" w:afterAutospacing="0"/>
        <w:ind w:firstLine="708"/>
        <w:jc w:val="both"/>
        <w:rPr>
          <w:rFonts w:ascii="Arial" w:hAnsi="Arial" w:cs="Arial"/>
          <w:sz w:val="22"/>
          <w:szCs w:val="22"/>
        </w:rPr>
      </w:pPr>
      <w:r w:rsidRPr="00CA4EE3">
        <w:rPr>
          <w:rFonts w:ascii="Arial" w:hAnsi="Arial" w:cs="Arial"/>
          <w:sz w:val="22"/>
          <w:szCs w:val="22"/>
        </w:rPr>
        <w:t>– ako Davatelj usluge utvrdi da je uništio ili oštetio dodijeljeni spremnik ili oznake na dodijeljenom spremniku.</w:t>
      </w:r>
    </w:p>
    <w:p w14:paraId="42ED6833" w14:textId="061BA7CC" w:rsidR="00504787" w:rsidRPr="00CA4EE3" w:rsidRDefault="00504787" w:rsidP="00AB65F8">
      <w:pPr>
        <w:pStyle w:val="StandardWeb"/>
        <w:spacing w:before="0" w:beforeAutospacing="0" w:after="0" w:afterAutospacing="0"/>
        <w:ind w:firstLine="708"/>
        <w:jc w:val="both"/>
        <w:rPr>
          <w:rFonts w:ascii="Arial" w:hAnsi="Arial" w:cs="Arial"/>
          <w:sz w:val="22"/>
          <w:szCs w:val="22"/>
        </w:rPr>
      </w:pPr>
      <w:r w:rsidRPr="00504787">
        <w:rPr>
          <w:rFonts w:ascii="Arial" w:hAnsi="Arial" w:cs="Arial"/>
          <w:sz w:val="22"/>
          <w:szCs w:val="22"/>
        </w:rPr>
        <w:t>Postupanja iz stavka 2. ovoga članka utvrđuju se od strane radnika Davatelja usluge na terenu i Korisnika koji to zatraži, uz korištenje odgovarajućih dokaznih sredstava kao što su sastavljeni zapisnik, fotografski zapis ili video snimak o postupanju, odnosno na temelju podataka o očitanju mjernih uređaja za potrošnju električne energije, plina ili pitke vode ili na drugi odgovarajući način iz kojeg je moguće utvrditi korištenje nekretnine (prijava komunalnog redara, prijava građana, izjava Korisnika i slično).</w:t>
      </w:r>
    </w:p>
    <w:p w14:paraId="7A47FD1C" w14:textId="77777777" w:rsidR="00AB65F8" w:rsidRPr="00CA4EE3" w:rsidRDefault="00AB65F8" w:rsidP="00AB65F8">
      <w:pPr>
        <w:pStyle w:val="StandardWeb"/>
        <w:spacing w:before="0" w:beforeAutospacing="0" w:after="0" w:afterAutospacing="0"/>
        <w:ind w:firstLine="708"/>
        <w:jc w:val="both"/>
        <w:rPr>
          <w:rFonts w:ascii="Arial" w:hAnsi="Arial" w:cs="Arial"/>
          <w:sz w:val="22"/>
          <w:szCs w:val="22"/>
        </w:rPr>
      </w:pPr>
      <w:r w:rsidRPr="00CA4EE3">
        <w:rPr>
          <w:rFonts w:ascii="Arial" w:hAnsi="Arial" w:cs="Arial"/>
          <w:sz w:val="22"/>
          <w:szCs w:val="22"/>
        </w:rPr>
        <w:t>Iznos ugovorne kazne za pojedino postupanje protivno Ugovoru iz stavka 2. ovoga članka razmjeran je troškovima uklanjanja posljedica takvog postupanja Korisnika, te je propisan Odlukom o ugovornoj kazni Davatelja usluga. </w:t>
      </w:r>
      <w:r w:rsidRPr="00CA4EE3">
        <w:rPr>
          <w:rFonts w:ascii="Arial" w:hAnsi="Arial" w:cs="Arial"/>
          <w:b/>
          <w:bCs/>
          <w:sz w:val="22"/>
          <w:szCs w:val="22"/>
        </w:rPr>
        <w:t> </w:t>
      </w:r>
    </w:p>
    <w:p w14:paraId="65F027D5" w14:textId="77777777" w:rsidR="00AB65F8" w:rsidRPr="00CA4EE3" w:rsidRDefault="00AB65F8" w:rsidP="00AB65F8">
      <w:pPr>
        <w:pStyle w:val="StandardWeb"/>
        <w:spacing w:before="0" w:beforeAutospacing="0" w:after="0" w:afterAutospacing="0"/>
        <w:rPr>
          <w:rFonts w:ascii="Arial" w:hAnsi="Arial" w:cs="Arial"/>
          <w:sz w:val="22"/>
          <w:szCs w:val="22"/>
        </w:rPr>
      </w:pPr>
      <w:r w:rsidRPr="00CA4EE3">
        <w:rPr>
          <w:rFonts w:ascii="Arial" w:hAnsi="Arial" w:cs="Arial"/>
          <w:sz w:val="22"/>
          <w:szCs w:val="22"/>
        </w:rPr>
        <w:t> </w:t>
      </w:r>
    </w:p>
    <w:p w14:paraId="4934F9BC" w14:textId="77777777" w:rsidR="00AB65F8" w:rsidRPr="00CA4EE3" w:rsidRDefault="00AB65F8" w:rsidP="00AB65F8">
      <w:pPr>
        <w:pStyle w:val="StandardWeb"/>
        <w:shd w:val="clear" w:color="auto" w:fill="FFFFFF"/>
        <w:spacing w:before="0" w:beforeAutospacing="0" w:after="0" w:afterAutospacing="0"/>
        <w:ind w:firstLine="708"/>
        <w:jc w:val="both"/>
        <w:rPr>
          <w:rFonts w:ascii="Arial" w:hAnsi="Arial" w:cs="Arial"/>
          <w:b/>
          <w:bCs/>
          <w:sz w:val="22"/>
          <w:szCs w:val="22"/>
        </w:rPr>
      </w:pPr>
      <w:r w:rsidRPr="00CA4EE3">
        <w:rPr>
          <w:rFonts w:ascii="Arial" w:hAnsi="Arial" w:cs="Arial"/>
          <w:b/>
          <w:bCs/>
          <w:sz w:val="22"/>
          <w:szCs w:val="22"/>
        </w:rPr>
        <w:t xml:space="preserve">XX. OPĆI UVJETI UGOVORA S KORISNICIMA </w:t>
      </w:r>
    </w:p>
    <w:p w14:paraId="105D7598" w14:textId="77777777" w:rsidR="00AB65F8" w:rsidRPr="00CA4EE3" w:rsidRDefault="00AB65F8" w:rsidP="00AB65F8">
      <w:pPr>
        <w:pStyle w:val="StandardWeb"/>
        <w:shd w:val="clear" w:color="auto" w:fill="FFFFFF"/>
        <w:spacing w:before="0" w:beforeAutospacing="0" w:after="0" w:afterAutospacing="0"/>
        <w:jc w:val="both"/>
        <w:rPr>
          <w:rFonts w:ascii="Arial" w:hAnsi="Arial" w:cs="Arial"/>
          <w:b/>
          <w:bCs/>
          <w:sz w:val="22"/>
          <w:szCs w:val="22"/>
        </w:rPr>
      </w:pPr>
    </w:p>
    <w:p w14:paraId="6C7508F4" w14:textId="0CB69D10" w:rsidR="00AB65F8" w:rsidRPr="00CA4EE3" w:rsidRDefault="00941A4F" w:rsidP="00AB65F8">
      <w:pPr>
        <w:pStyle w:val="StandardWeb"/>
        <w:shd w:val="clear" w:color="auto" w:fill="FFFFFF"/>
        <w:spacing w:before="0" w:beforeAutospacing="0" w:after="0" w:afterAutospacing="0"/>
        <w:jc w:val="center"/>
        <w:rPr>
          <w:rFonts w:ascii="Arial" w:hAnsi="Arial" w:cs="Arial"/>
          <w:b/>
          <w:bCs/>
          <w:sz w:val="22"/>
          <w:szCs w:val="22"/>
        </w:rPr>
      </w:pPr>
      <w:r w:rsidRPr="00CA4EE3">
        <w:rPr>
          <w:rFonts w:ascii="Arial" w:hAnsi="Arial" w:cs="Arial"/>
          <w:b/>
          <w:bCs/>
          <w:sz w:val="22"/>
          <w:szCs w:val="22"/>
        </w:rPr>
        <w:t>Članak 3</w:t>
      </w:r>
      <w:r w:rsidR="006F5134">
        <w:rPr>
          <w:rFonts w:ascii="Arial" w:hAnsi="Arial" w:cs="Arial"/>
          <w:b/>
          <w:bCs/>
          <w:sz w:val="22"/>
          <w:szCs w:val="22"/>
        </w:rPr>
        <w:t>4</w:t>
      </w:r>
      <w:r w:rsidR="00AB65F8" w:rsidRPr="00CA4EE3">
        <w:rPr>
          <w:rFonts w:ascii="Arial" w:hAnsi="Arial" w:cs="Arial"/>
          <w:b/>
          <w:bCs/>
          <w:sz w:val="22"/>
          <w:szCs w:val="22"/>
        </w:rPr>
        <w:t>.</w:t>
      </w:r>
    </w:p>
    <w:p w14:paraId="60E57672" w14:textId="77777777" w:rsidR="00AB65F8" w:rsidRPr="00CA4EE3" w:rsidRDefault="00AB65F8" w:rsidP="00AB65F8">
      <w:pPr>
        <w:pStyle w:val="StandardWeb"/>
        <w:shd w:val="clear" w:color="auto" w:fill="FFFFFF"/>
        <w:spacing w:before="0" w:beforeAutospacing="0" w:after="0" w:afterAutospacing="0"/>
        <w:jc w:val="center"/>
        <w:rPr>
          <w:rFonts w:ascii="Arial" w:hAnsi="Arial" w:cs="Arial"/>
          <w:b/>
          <w:bCs/>
          <w:sz w:val="22"/>
          <w:szCs w:val="22"/>
        </w:rPr>
      </w:pPr>
    </w:p>
    <w:p w14:paraId="5DFDCC5A" w14:textId="5FF6D79D" w:rsidR="00AB65F8" w:rsidRPr="00CA4EE3" w:rsidRDefault="00AB65F8" w:rsidP="00AB65F8">
      <w:pPr>
        <w:pStyle w:val="StandardWeb"/>
        <w:shd w:val="clear" w:color="auto" w:fill="FFFFFF"/>
        <w:spacing w:before="0" w:beforeAutospacing="0" w:after="0" w:afterAutospacing="0"/>
        <w:ind w:firstLine="708"/>
        <w:jc w:val="both"/>
        <w:rPr>
          <w:rFonts w:ascii="Arial" w:hAnsi="Arial" w:cs="Arial"/>
          <w:sz w:val="22"/>
          <w:szCs w:val="22"/>
        </w:rPr>
      </w:pPr>
      <w:r w:rsidRPr="00CA4EE3">
        <w:rPr>
          <w:rFonts w:ascii="Arial" w:hAnsi="Arial" w:cs="Arial"/>
          <w:sz w:val="22"/>
          <w:szCs w:val="22"/>
        </w:rPr>
        <w:t>Opći uvjeti Ugovora s K</w:t>
      </w:r>
      <w:r w:rsidR="001E6456">
        <w:rPr>
          <w:rFonts w:ascii="Arial" w:hAnsi="Arial" w:cs="Arial"/>
          <w:sz w:val="22"/>
          <w:szCs w:val="22"/>
        </w:rPr>
        <w:t>orisnicima sadržani su u Privitku</w:t>
      </w:r>
      <w:r w:rsidRPr="00CA4EE3">
        <w:rPr>
          <w:rFonts w:ascii="Arial" w:hAnsi="Arial" w:cs="Arial"/>
          <w:sz w:val="22"/>
          <w:szCs w:val="22"/>
        </w:rPr>
        <w:t xml:space="preserve"> 1. ove Odluke i čine njen sastavni dio.</w:t>
      </w:r>
    </w:p>
    <w:p w14:paraId="6C9589D6" w14:textId="77777777" w:rsidR="00AB65F8" w:rsidRPr="00CA4EE3" w:rsidRDefault="00AB65F8" w:rsidP="00AB65F8">
      <w:pPr>
        <w:pStyle w:val="StandardWeb"/>
        <w:shd w:val="clear" w:color="auto" w:fill="FFFFFF"/>
        <w:spacing w:before="0" w:beforeAutospacing="0" w:after="0" w:afterAutospacing="0"/>
        <w:jc w:val="both"/>
        <w:rPr>
          <w:rFonts w:ascii="Arial" w:hAnsi="Arial" w:cs="Arial"/>
          <w:sz w:val="22"/>
          <w:szCs w:val="22"/>
        </w:rPr>
      </w:pPr>
    </w:p>
    <w:p w14:paraId="3FD5BB39" w14:textId="436E3331" w:rsidR="00AB65F8" w:rsidRPr="00CA4EE3" w:rsidRDefault="00344844" w:rsidP="00AB65F8">
      <w:pPr>
        <w:pStyle w:val="StandardWeb"/>
        <w:spacing w:before="0" w:beforeAutospacing="0" w:after="0" w:afterAutospacing="0"/>
        <w:ind w:firstLine="708"/>
        <w:rPr>
          <w:rFonts w:ascii="Arial" w:hAnsi="Arial" w:cs="Arial"/>
          <w:sz w:val="22"/>
          <w:szCs w:val="22"/>
        </w:rPr>
      </w:pPr>
      <w:r w:rsidRPr="00CA4EE3">
        <w:rPr>
          <w:rFonts w:ascii="Arial" w:hAnsi="Arial" w:cs="Arial"/>
          <w:b/>
          <w:bCs/>
          <w:sz w:val="22"/>
          <w:szCs w:val="22"/>
        </w:rPr>
        <w:t>XX</w:t>
      </w:r>
      <w:r w:rsidR="00AB65F8" w:rsidRPr="00CA4EE3">
        <w:rPr>
          <w:rFonts w:ascii="Arial" w:hAnsi="Arial" w:cs="Arial"/>
          <w:b/>
          <w:bCs/>
          <w:sz w:val="22"/>
          <w:szCs w:val="22"/>
        </w:rPr>
        <w:t xml:space="preserve">I. NADZOR </w:t>
      </w:r>
      <w:r w:rsidRPr="00CA4EE3">
        <w:rPr>
          <w:rFonts w:ascii="Arial" w:hAnsi="Arial" w:cs="Arial"/>
          <w:b/>
          <w:bCs/>
          <w:sz w:val="22"/>
          <w:szCs w:val="22"/>
        </w:rPr>
        <w:t>NAD PRIMJENOM ODLUKE</w:t>
      </w:r>
    </w:p>
    <w:p w14:paraId="057C4384" w14:textId="77777777" w:rsidR="00AB65F8" w:rsidRPr="00CA4EE3" w:rsidRDefault="00AB65F8" w:rsidP="00AB65F8">
      <w:pPr>
        <w:pStyle w:val="StandardWeb"/>
        <w:spacing w:before="0" w:beforeAutospacing="0" w:after="0" w:afterAutospacing="0"/>
        <w:jc w:val="center"/>
        <w:rPr>
          <w:rFonts w:ascii="Arial" w:hAnsi="Arial" w:cs="Arial"/>
          <w:sz w:val="22"/>
          <w:szCs w:val="22"/>
        </w:rPr>
      </w:pPr>
      <w:r w:rsidRPr="00CA4EE3">
        <w:rPr>
          <w:rFonts w:ascii="Arial" w:hAnsi="Arial" w:cs="Arial"/>
          <w:b/>
          <w:bCs/>
          <w:sz w:val="22"/>
          <w:szCs w:val="22"/>
        </w:rPr>
        <w:t> </w:t>
      </w:r>
    </w:p>
    <w:p w14:paraId="0B36CF36" w14:textId="1E187C9C" w:rsidR="00AB65F8" w:rsidRPr="00CA4EE3" w:rsidRDefault="00941A4F" w:rsidP="00AB65F8">
      <w:pPr>
        <w:pStyle w:val="StandardWeb"/>
        <w:spacing w:before="0" w:beforeAutospacing="0" w:after="0" w:afterAutospacing="0"/>
        <w:jc w:val="center"/>
        <w:rPr>
          <w:rFonts w:ascii="Arial" w:hAnsi="Arial" w:cs="Arial"/>
          <w:sz w:val="22"/>
          <w:szCs w:val="22"/>
        </w:rPr>
      </w:pPr>
      <w:r w:rsidRPr="00CA4EE3">
        <w:rPr>
          <w:rFonts w:ascii="Arial" w:hAnsi="Arial" w:cs="Arial"/>
          <w:b/>
          <w:bCs/>
          <w:sz w:val="22"/>
          <w:szCs w:val="22"/>
        </w:rPr>
        <w:t>Članak 3</w:t>
      </w:r>
      <w:r w:rsidR="006F5134">
        <w:rPr>
          <w:rFonts w:ascii="Arial" w:hAnsi="Arial" w:cs="Arial"/>
          <w:b/>
          <w:bCs/>
          <w:sz w:val="22"/>
          <w:szCs w:val="22"/>
        </w:rPr>
        <w:t>5</w:t>
      </w:r>
      <w:r w:rsidR="00AB65F8" w:rsidRPr="00CA4EE3">
        <w:rPr>
          <w:rFonts w:ascii="Arial" w:hAnsi="Arial" w:cs="Arial"/>
          <w:b/>
          <w:bCs/>
          <w:sz w:val="22"/>
          <w:szCs w:val="22"/>
        </w:rPr>
        <w:t>.</w:t>
      </w:r>
    </w:p>
    <w:p w14:paraId="50B7FD31" w14:textId="77777777" w:rsidR="00AB65F8" w:rsidRPr="00CA4EE3" w:rsidRDefault="00AB65F8" w:rsidP="00AB65F8">
      <w:pPr>
        <w:pStyle w:val="StandardWeb"/>
        <w:spacing w:before="0" w:beforeAutospacing="0" w:after="0" w:afterAutospacing="0"/>
        <w:rPr>
          <w:rFonts w:ascii="Arial" w:hAnsi="Arial" w:cs="Arial"/>
          <w:sz w:val="22"/>
          <w:szCs w:val="22"/>
        </w:rPr>
      </w:pPr>
      <w:r w:rsidRPr="00CA4EE3">
        <w:rPr>
          <w:rFonts w:ascii="Arial" w:hAnsi="Arial" w:cs="Arial"/>
          <w:sz w:val="22"/>
          <w:szCs w:val="22"/>
        </w:rPr>
        <w:t> </w:t>
      </w:r>
    </w:p>
    <w:p w14:paraId="3D7931F1" w14:textId="0A52A08B" w:rsidR="00AB65F8" w:rsidRPr="00CA4EE3" w:rsidRDefault="00AB65F8" w:rsidP="00AB65F8">
      <w:pPr>
        <w:pStyle w:val="StandardWeb"/>
        <w:spacing w:before="0" w:beforeAutospacing="0" w:after="0" w:afterAutospacing="0"/>
        <w:ind w:firstLine="708"/>
        <w:jc w:val="both"/>
        <w:rPr>
          <w:rFonts w:ascii="Arial" w:hAnsi="Arial" w:cs="Arial"/>
          <w:sz w:val="22"/>
          <w:szCs w:val="22"/>
        </w:rPr>
      </w:pPr>
      <w:r w:rsidRPr="00CA4EE3">
        <w:rPr>
          <w:rFonts w:ascii="Arial" w:hAnsi="Arial" w:cs="Arial"/>
          <w:sz w:val="22"/>
          <w:szCs w:val="22"/>
        </w:rPr>
        <w:t xml:space="preserve">Nadzor nad provedbom ove Odluke provodi </w:t>
      </w:r>
      <w:r w:rsidR="006F5134">
        <w:rPr>
          <w:rFonts w:ascii="Arial" w:hAnsi="Arial" w:cs="Arial"/>
          <w:sz w:val="22"/>
          <w:szCs w:val="22"/>
        </w:rPr>
        <w:t>Jedinstveni upravni odjel Općine Jelenje</w:t>
      </w:r>
      <w:r w:rsidRPr="00CA4EE3">
        <w:rPr>
          <w:rFonts w:ascii="Arial" w:hAnsi="Arial" w:cs="Arial"/>
          <w:sz w:val="22"/>
          <w:szCs w:val="22"/>
        </w:rPr>
        <w:t xml:space="preserve">. </w:t>
      </w:r>
    </w:p>
    <w:p w14:paraId="6D7DCF07" w14:textId="77777777" w:rsidR="00AB65F8" w:rsidRPr="00CA4EE3" w:rsidRDefault="00AB65F8" w:rsidP="00AB65F8">
      <w:pPr>
        <w:pStyle w:val="StandardWeb"/>
        <w:spacing w:before="0" w:beforeAutospacing="0" w:after="0" w:afterAutospacing="0"/>
        <w:rPr>
          <w:rFonts w:ascii="Arial" w:hAnsi="Arial" w:cs="Arial"/>
          <w:sz w:val="22"/>
          <w:szCs w:val="22"/>
        </w:rPr>
      </w:pPr>
      <w:r w:rsidRPr="00CA4EE3">
        <w:rPr>
          <w:rFonts w:ascii="Arial" w:hAnsi="Arial" w:cs="Arial"/>
          <w:sz w:val="22"/>
          <w:szCs w:val="22"/>
        </w:rPr>
        <w:t> </w:t>
      </w:r>
    </w:p>
    <w:p w14:paraId="4D3C4FDD" w14:textId="42F7CA99" w:rsidR="00AB65F8" w:rsidRPr="00CA4EE3" w:rsidRDefault="00344844" w:rsidP="00941A4F">
      <w:pPr>
        <w:pStyle w:val="StandardWeb"/>
        <w:shd w:val="clear" w:color="auto" w:fill="FFFFFF"/>
        <w:spacing w:before="0" w:beforeAutospacing="0" w:after="0" w:afterAutospacing="0"/>
        <w:ind w:firstLine="708"/>
        <w:jc w:val="both"/>
        <w:rPr>
          <w:rFonts w:ascii="Arial" w:hAnsi="Arial" w:cs="Arial"/>
          <w:b/>
          <w:bCs/>
          <w:sz w:val="22"/>
          <w:szCs w:val="22"/>
        </w:rPr>
      </w:pPr>
      <w:r w:rsidRPr="00CA4EE3">
        <w:rPr>
          <w:rFonts w:ascii="Arial" w:hAnsi="Arial" w:cs="Arial"/>
          <w:b/>
          <w:bCs/>
          <w:sz w:val="22"/>
          <w:szCs w:val="22"/>
        </w:rPr>
        <w:t>XXI</w:t>
      </w:r>
      <w:r w:rsidR="00AB65F8" w:rsidRPr="00CA4EE3">
        <w:rPr>
          <w:rFonts w:ascii="Arial" w:hAnsi="Arial" w:cs="Arial"/>
          <w:b/>
          <w:bCs/>
          <w:sz w:val="22"/>
          <w:szCs w:val="22"/>
        </w:rPr>
        <w:t>I. ZAVRŠNE ODREDBE</w:t>
      </w:r>
      <w:r w:rsidR="00E31D8C" w:rsidRPr="00CA4EE3">
        <w:rPr>
          <w:rFonts w:ascii="Arial" w:hAnsi="Arial" w:cs="Arial"/>
          <w:b/>
          <w:bCs/>
          <w:sz w:val="22"/>
          <w:szCs w:val="22"/>
        </w:rPr>
        <w:t xml:space="preserve"> </w:t>
      </w:r>
    </w:p>
    <w:p w14:paraId="7D8E10B0" w14:textId="410A2D0B" w:rsidR="00AB65F8" w:rsidRPr="00CA4EE3" w:rsidRDefault="00CD0C33" w:rsidP="00941A4F">
      <w:pPr>
        <w:pStyle w:val="StandardWeb"/>
        <w:shd w:val="clear" w:color="auto" w:fill="FFFFFF"/>
        <w:jc w:val="center"/>
        <w:rPr>
          <w:rFonts w:ascii="Arial" w:hAnsi="Arial" w:cs="Arial"/>
          <w:b/>
          <w:bCs/>
          <w:sz w:val="22"/>
          <w:szCs w:val="22"/>
        </w:rPr>
      </w:pPr>
      <w:r w:rsidRPr="00CA4EE3">
        <w:rPr>
          <w:rFonts w:ascii="Arial" w:hAnsi="Arial" w:cs="Arial"/>
          <w:b/>
          <w:bCs/>
          <w:sz w:val="22"/>
          <w:szCs w:val="22"/>
        </w:rPr>
        <w:t>Članak 3</w:t>
      </w:r>
      <w:r w:rsidR="006F5134">
        <w:rPr>
          <w:rFonts w:ascii="Arial" w:hAnsi="Arial" w:cs="Arial"/>
          <w:b/>
          <w:bCs/>
          <w:sz w:val="22"/>
          <w:szCs w:val="22"/>
        </w:rPr>
        <w:t>6</w:t>
      </w:r>
      <w:r w:rsidR="00AB65F8" w:rsidRPr="00CA4EE3">
        <w:rPr>
          <w:rFonts w:ascii="Arial" w:hAnsi="Arial" w:cs="Arial"/>
          <w:b/>
          <w:bCs/>
          <w:sz w:val="22"/>
          <w:szCs w:val="22"/>
        </w:rPr>
        <w:t>.</w:t>
      </w:r>
    </w:p>
    <w:p w14:paraId="4E231E9B" w14:textId="3A11A36B" w:rsidR="00AB65F8" w:rsidRPr="00CA4EE3" w:rsidRDefault="00AB65F8" w:rsidP="00AB65F8">
      <w:pPr>
        <w:pStyle w:val="StandardWeb"/>
        <w:spacing w:before="0" w:beforeAutospacing="0" w:after="0" w:afterAutospacing="0"/>
        <w:ind w:firstLine="708"/>
        <w:jc w:val="both"/>
        <w:rPr>
          <w:rFonts w:ascii="Arial" w:hAnsi="Arial" w:cs="Arial"/>
          <w:sz w:val="22"/>
          <w:szCs w:val="22"/>
        </w:rPr>
      </w:pPr>
      <w:r w:rsidRPr="00CA4EE3">
        <w:rPr>
          <w:rFonts w:ascii="Arial" w:hAnsi="Arial" w:cs="Arial"/>
          <w:sz w:val="22"/>
          <w:szCs w:val="22"/>
        </w:rPr>
        <w:t xml:space="preserve">Stupanjem na snagu ove Odluke prestaje važiti Odluka o načinu pružanja javne usluge sakupljanja komunalnog otpada na području </w:t>
      </w:r>
      <w:r w:rsidR="006F5134">
        <w:rPr>
          <w:rFonts w:ascii="Arial" w:hAnsi="Arial" w:cs="Arial"/>
          <w:sz w:val="22"/>
          <w:szCs w:val="22"/>
        </w:rPr>
        <w:t>općine Jelenje</w:t>
      </w:r>
      <w:r w:rsidRPr="00CA4EE3">
        <w:rPr>
          <w:rFonts w:ascii="Arial" w:hAnsi="Arial" w:cs="Arial"/>
          <w:sz w:val="22"/>
          <w:szCs w:val="22"/>
        </w:rPr>
        <w:t xml:space="preserve"> („Službene novine </w:t>
      </w:r>
      <w:r w:rsidR="006F5134">
        <w:rPr>
          <w:rFonts w:ascii="Arial" w:hAnsi="Arial" w:cs="Arial"/>
          <w:sz w:val="22"/>
          <w:szCs w:val="22"/>
        </w:rPr>
        <w:t>Općine Jelenje</w:t>
      </w:r>
      <w:r w:rsidRPr="00CA4EE3">
        <w:rPr>
          <w:rFonts w:ascii="Arial" w:hAnsi="Arial" w:cs="Arial"/>
          <w:sz w:val="22"/>
          <w:szCs w:val="22"/>
        </w:rPr>
        <w:t xml:space="preserve">” broj </w:t>
      </w:r>
      <w:r w:rsidR="006F5134">
        <w:rPr>
          <w:rFonts w:ascii="Arial" w:hAnsi="Arial" w:cs="Arial"/>
          <w:sz w:val="22"/>
          <w:szCs w:val="22"/>
        </w:rPr>
        <w:t>46</w:t>
      </w:r>
      <w:r w:rsidRPr="00CA4EE3">
        <w:rPr>
          <w:rFonts w:ascii="Arial" w:hAnsi="Arial" w:cs="Arial"/>
          <w:sz w:val="22"/>
          <w:szCs w:val="22"/>
        </w:rPr>
        <w:t>/2</w:t>
      </w:r>
      <w:r w:rsidR="006F5134">
        <w:rPr>
          <w:rFonts w:ascii="Arial" w:hAnsi="Arial" w:cs="Arial"/>
          <w:sz w:val="22"/>
          <w:szCs w:val="22"/>
        </w:rPr>
        <w:t>1</w:t>
      </w:r>
      <w:r w:rsidRPr="00CA4EE3">
        <w:rPr>
          <w:rFonts w:ascii="Arial" w:hAnsi="Arial" w:cs="Arial"/>
          <w:sz w:val="22"/>
          <w:szCs w:val="22"/>
        </w:rPr>
        <w:t>).</w:t>
      </w:r>
      <w:r w:rsidRPr="00CA4EE3">
        <w:rPr>
          <w:rFonts w:ascii="Arial" w:hAnsi="Arial" w:cs="Arial"/>
          <w:b/>
          <w:bCs/>
          <w:sz w:val="22"/>
          <w:szCs w:val="22"/>
        </w:rPr>
        <w:t> </w:t>
      </w:r>
    </w:p>
    <w:p w14:paraId="345A0517" w14:textId="77777777" w:rsidR="00AB65F8" w:rsidRPr="00CA4EE3" w:rsidRDefault="00AB65F8" w:rsidP="00AB65F8">
      <w:pPr>
        <w:pStyle w:val="StandardWeb"/>
        <w:spacing w:before="0" w:beforeAutospacing="0" w:after="0" w:afterAutospacing="0"/>
        <w:rPr>
          <w:rFonts w:ascii="Arial" w:hAnsi="Arial" w:cs="Arial"/>
          <w:b/>
          <w:bCs/>
          <w:sz w:val="22"/>
          <w:szCs w:val="22"/>
        </w:rPr>
      </w:pPr>
      <w:r w:rsidRPr="00CA4EE3">
        <w:rPr>
          <w:rFonts w:ascii="Arial" w:hAnsi="Arial" w:cs="Arial"/>
          <w:sz w:val="22"/>
          <w:szCs w:val="22"/>
        </w:rPr>
        <w:t> </w:t>
      </w:r>
      <w:r w:rsidRPr="00CA4EE3">
        <w:rPr>
          <w:rFonts w:ascii="Arial" w:hAnsi="Arial" w:cs="Arial"/>
          <w:b/>
          <w:bCs/>
          <w:sz w:val="22"/>
          <w:szCs w:val="22"/>
        </w:rPr>
        <w:t> </w:t>
      </w:r>
    </w:p>
    <w:p w14:paraId="36AEA847" w14:textId="77777777" w:rsidR="00230133" w:rsidRPr="00CA4EE3" w:rsidRDefault="00230133" w:rsidP="00AB65F8">
      <w:pPr>
        <w:pStyle w:val="StandardWeb"/>
        <w:spacing w:before="0" w:beforeAutospacing="0" w:after="0" w:afterAutospacing="0"/>
        <w:rPr>
          <w:rFonts w:ascii="Arial" w:hAnsi="Arial" w:cs="Arial"/>
          <w:sz w:val="22"/>
          <w:szCs w:val="22"/>
        </w:rPr>
      </w:pPr>
    </w:p>
    <w:p w14:paraId="7C820297" w14:textId="27281000" w:rsidR="00AB65F8" w:rsidRPr="00CA4EE3" w:rsidRDefault="00CD0C33" w:rsidP="00AB65F8">
      <w:pPr>
        <w:pStyle w:val="StandardWeb"/>
        <w:spacing w:before="0" w:beforeAutospacing="0" w:after="0" w:afterAutospacing="0"/>
        <w:jc w:val="center"/>
        <w:rPr>
          <w:rFonts w:ascii="Arial" w:hAnsi="Arial" w:cs="Arial"/>
          <w:sz w:val="22"/>
          <w:szCs w:val="22"/>
        </w:rPr>
      </w:pPr>
      <w:r w:rsidRPr="00CA4EE3">
        <w:rPr>
          <w:rFonts w:ascii="Arial" w:hAnsi="Arial" w:cs="Arial"/>
          <w:b/>
          <w:bCs/>
          <w:sz w:val="22"/>
          <w:szCs w:val="22"/>
        </w:rPr>
        <w:t>Članak 38</w:t>
      </w:r>
      <w:r w:rsidR="00AB65F8" w:rsidRPr="00CA4EE3">
        <w:rPr>
          <w:rFonts w:ascii="Arial" w:hAnsi="Arial" w:cs="Arial"/>
          <w:b/>
          <w:bCs/>
          <w:sz w:val="22"/>
          <w:szCs w:val="22"/>
        </w:rPr>
        <w:t>.</w:t>
      </w:r>
    </w:p>
    <w:p w14:paraId="22AA66C0" w14:textId="77777777" w:rsidR="00AB65F8" w:rsidRPr="00CA4EE3" w:rsidRDefault="00AB65F8" w:rsidP="00AB65F8">
      <w:pPr>
        <w:pStyle w:val="StandardWeb"/>
        <w:spacing w:before="0" w:beforeAutospacing="0" w:after="0" w:afterAutospacing="0"/>
        <w:jc w:val="center"/>
        <w:rPr>
          <w:rFonts w:ascii="Arial" w:hAnsi="Arial" w:cs="Arial"/>
          <w:sz w:val="22"/>
          <w:szCs w:val="22"/>
        </w:rPr>
      </w:pPr>
      <w:r w:rsidRPr="00CA4EE3">
        <w:rPr>
          <w:rFonts w:ascii="Arial" w:hAnsi="Arial" w:cs="Arial"/>
          <w:b/>
          <w:bCs/>
          <w:sz w:val="22"/>
          <w:szCs w:val="22"/>
        </w:rPr>
        <w:t> </w:t>
      </w:r>
    </w:p>
    <w:p w14:paraId="7E348C05" w14:textId="1C416F68" w:rsidR="00AB65F8" w:rsidRPr="00CA4EE3" w:rsidRDefault="00AB65F8" w:rsidP="00AB65F8">
      <w:pPr>
        <w:pStyle w:val="StandardWeb"/>
        <w:spacing w:before="0" w:beforeAutospacing="0" w:after="0" w:afterAutospacing="0"/>
        <w:ind w:firstLine="708"/>
        <w:jc w:val="both"/>
        <w:rPr>
          <w:rFonts w:ascii="Arial" w:hAnsi="Arial" w:cs="Arial"/>
          <w:sz w:val="22"/>
          <w:szCs w:val="22"/>
        </w:rPr>
      </w:pPr>
      <w:r w:rsidRPr="00CA4EE3">
        <w:rPr>
          <w:rFonts w:ascii="Arial" w:hAnsi="Arial" w:cs="Arial"/>
          <w:sz w:val="22"/>
          <w:szCs w:val="22"/>
        </w:rPr>
        <w:t xml:space="preserve">Ova Odluka objavit će se u „Službenim novinama </w:t>
      </w:r>
      <w:r w:rsidR="006F5134">
        <w:rPr>
          <w:rFonts w:ascii="Arial" w:hAnsi="Arial" w:cs="Arial"/>
          <w:sz w:val="22"/>
          <w:szCs w:val="22"/>
        </w:rPr>
        <w:t>Općine Jelenje</w:t>
      </w:r>
      <w:r w:rsidRPr="00CA4EE3">
        <w:rPr>
          <w:rFonts w:ascii="Arial" w:hAnsi="Arial" w:cs="Arial"/>
          <w:sz w:val="22"/>
          <w:szCs w:val="22"/>
        </w:rPr>
        <w:t>“, a stupa na snagu 1. siječnja 2026</w:t>
      </w:r>
      <w:r w:rsidR="00941A4F" w:rsidRPr="00CA4EE3">
        <w:rPr>
          <w:rFonts w:ascii="Arial" w:hAnsi="Arial" w:cs="Arial"/>
          <w:sz w:val="22"/>
          <w:szCs w:val="22"/>
        </w:rPr>
        <w:t>. godine</w:t>
      </w:r>
      <w:r w:rsidR="006F5134">
        <w:rPr>
          <w:rFonts w:ascii="Arial" w:hAnsi="Arial" w:cs="Arial"/>
          <w:sz w:val="22"/>
          <w:szCs w:val="22"/>
        </w:rPr>
        <w:t>.</w:t>
      </w:r>
    </w:p>
    <w:p w14:paraId="40EC8577" w14:textId="77777777" w:rsidR="00AB65F8" w:rsidRPr="00CA4EE3" w:rsidRDefault="00AB65F8" w:rsidP="00AB65F8">
      <w:pPr>
        <w:pStyle w:val="StandardWeb"/>
        <w:shd w:val="clear" w:color="auto" w:fill="FFFFFF"/>
        <w:spacing w:before="0" w:beforeAutospacing="0" w:after="0" w:afterAutospacing="0"/>
        <w:jc w:val="center"/>
        <w:rPr>
          <w:rFonts w:ascii="Arial" w:hAnsi="Arial" w:cs="Arial"/>
          <w:sz w:val="22"/>
          <w:szCs w:val="22"/>
        </w:rPr>
      </w:pPr>
      <w:r w:rsidRPr="00CA4EE3">
        <w:rPr>
          <w:rFonts w:ascii="Arial" w:hAnsi="Arial" w:cs="Arial"/>
          <w:b/>
          <w:bCs/>
          <w:sz w:val="22"/>
          <w:szCs w:val="22"/>
        </w:rPr>
        <w:t> </w:t>
      </w:r>
    </w:p>
    <w:p w14:paraId="4CC90491" w14:textId="77777777" w:rsidR="00AB65F8" w:rsidRPr="00CA4EE3" w:rsidRDefault="00AB65F8" w:rsidP="00AB65F8">
      <w:pPr>
        <w:rPr>
          <w:rFonts w:cs="Arial"/>
        </w:rPr>
      </w:pPr>
    </w:p>
    <w:p w14:paraId="56C0FC73" w14:textId="77777777" w:rsidR="00AB65F8" w:rsidRPr="00CA4EE3" w:rsidRDefault="00AB65F8" w:rsidP="00627D79">
      <w:pPr>
        <w:pStyle w:val="StandardWeb"/>
        <w:shd w:val="clear" w:color="auto" w:fill="FFFFFF"/>
        <w:spacing w:before="0" w:beforeAutospacing="0" w:after="0" w:afterAutospacing="0" w:line="276" w:lineRule="auto"/>
        <w:jc w:val="both"/>
        <w:rPr>
          <w:rFonts w:ascii="Arial" w:hAnsi="Arial" w:cs="Arial"/>
          <w:sz w:val="22"/>
          <w:szCs w:val="22"/>
        </w:rPr>
      </w:pPr>
    </w:p>
    <w:p w14:paraId="44A1B672" w14:textId="77777777" w:rsidR="009F22E7" w:rsidRPr="00CA4EE3" w:rsidRDefault="009F22E7" w:rsidP="00627D79">
      <w:pPr>
        <w:pStyle w:val="StandardWeb"/>
        <w:shd w:val="clear" w:color="auto" w:fill="FFFFFF"/>
        <w:spacing w:before="0" w:beforeAutospacing="0" w:after="0" w:afterAutospacing="0" w:line="276" w:lineRule="auto"/>
        <w:jc w:val="both"/>
        <w:rPr>
          <w:rFonts w:ascii="Arial" w:hAnsi="Arial" w:cs="Arial"/>
          <w:sz w:val="22"/>
          <w:szCs w:val="22"/>
        </w:rPr>
      </w:pPr>
    </w:p>
    <w:p w14:paraId="4C1FF353" w14:textId="77777777" w:rsidR="009F22E7" w:rsidRPr="00CA4EE3" w:rsidRDefault="009F22E7" w:rsidP="00627D79">
      <w:pPr>
        <w:pStyle w:val="StandardWeb"/>
        <w:shd w:val="clear" w:color="auto" w:fill="FFFFFF"/>
        <w:spacing w:before="0" w:beforeAutospacing="0" w:after="0" w:afterAutospacing="0" w:line="276" w:lineRule="auto"/>
        <w:jc w:val="both"/>
        <w:rPr>
          <w:rFonts w:ascii="Arial" w:hAnsi="Arial" w:cs="Arial"/>
          <w:sz w:val="22"/>
          <w:szCs w:val="22"/>
        </w:rPr>
      </w:pPr>
    </w:p>
    <w:p w14:paraId="00C6A0CF" w14:textId="77777777" w:rsidR="009F22E7" w:rsidRPr="00CA4EE3" w:rsidRDefault="009F22E7" w:rsidP="00627D79">
      <w:pPr>
        <w:pStyle w:val="StandardWeb"/>
        <w:shd w:val="clear" w:color="auto" w:fill="FFFFFF"/>
        <w:spacing w:before="0" w:beforeAutospacing="0" w:after="0" w:afterAutospacing="0" w:line="276" w:lineRule="auto"/>
        <w:jc w:val="both"/>
        <w:rPr>
          <w:rFonts w:ascii="Arial" w:hAnsi="Arial" w:cs="Arial"/>
          <w:sz w:val="22"/>
          <w:szCs w:val="22"/>
        </w:rPr>
      </w:pPr>
    </w:p>
    <w:p w14:paraId="5F13CDA9" w14:textId="77777777" w:rsidR="000F49C5" w:rsidRPr="00CA4EE3" w:rsidRDefault="000F49C5" w:rsidP="004B355E">
      <w:pPr>
        <w:tabs>
          <w:tab w:val="left" w:pos="1035"/>
        </w:tabs>
        <w:rPr>
          <w:rFonts w:cs="Arial"/>
          <w:sz w:val="22"/>
          <w:szCs w:val="22"/>
        </w:rPr>
      </w:pPr>
    </w:p>
    <w:sectPr w:rsidR="000F49C5" w:rsidRPr="00CA4EE3" w:rsidSect="00D87C20">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9F1F3" w14:textId="77777777" w:rsidR="00D64EAE" w:rsidRDefault="00D64EAE" w:rsidP="000F49C5">
      <w:r>
        <w:separator/>
      </w:r>
    </w:p>
  </w:endnote>
  <w:endnote w:type="continuationSeparator" w:id="0">
    <w:p w14:paraId="7000018F" w14:textId="77777777" w:rsidR="00D64EAE" w:rsidRDefault="00D64EAE" w:rsidP="000F49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aven Pro">
    <w:altName w:val="Cambria"/>
    <w:panose1 w:val="00000000000000000000"/>
    <w:charset w:val="00"/>
    <w:family w:val="roman"/>
    <w:notTrueType/>
    <w:pitch w:val="default"/>
  </w:font>
  <w:font w:name="Arial-BoldMT-Identity-H">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7564862"/>
      <w:docPartObj>
        <w:docPartGallery w:val="Page Numbers (Bottom of Page)"/>
        <w:docPartUnique/>
      </w:docPartObj>
    </w:sdtPr>
    <w:sdtEndPr>
      <w:rPr>
        <w:noProof/>
      </w:rPr>
    </w:sdtEndPr>
    <w:sdtContent>
      <w:p w14:paraId="5072E77E" w14:textId="77777777" w:rsidR="00A01969" w:rsidRDefault="00A01969">
        <w:pPr>
          <w:pStyle w:val="Podnoje"/>
          <w:jc w:val="right"/>
        </w:pPr>
        <w:r>
          <w:fldChar w:fldCharType="begin"/>
        </w:r>
        <w:r>
          <w:instrText xml:space="preserve"> PAGE   \* MERGEFORMAT </w:instrText>
        </w:r>
        <w:r>
          <w:fldChar w:fldCharType="separate"/>
        </w:r>
        <w:r w:rsidR="00257372">
          <w:rPr>
            <w:noProof/>
          </w:rPr>
          <w:t>1</w:t>
        </w:r>
        <w:r>
          <w:rPr>
            <w:noProof/>
          </w:rPr>
          <w:fldChar w:fldCharType="end"/>
        </w:r>
      </w:p>
    </w:sdtContent>
  </w:sdt>
  <w:p w14:paraId="63279F91" w14:textId="77777777" w:rsidR="00A01969" w:rsidRDefault="00A01969">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F433AB" w14:textId="77777777" w:rsidR="00D64EAE" w:rsidRDefault="00D64EAE" w:rsidP="000F49C5">
      <w:r>
        <w:separator/>
      </w:r>
    </w:p>
  </w:footnote>
  <w:footnote w:type="continuationSeparator" w:id="0">
    <w:p w14:paraId="4F0F56DF" w14:textId="77777777" w:rsidR="00D64EAE" w:rsidRDefault="00D64EAE" w:rsidP="000F49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15531"/>
    <w:multiLevelType w:val="hybridMultilevel"/>
    <w:tmpl w:val="207EC6E2"/>
    <w:lvl w:ilvl="0" w:tplc="62444120">
      <w:start w:val="11"/>
      <w:numFmt w:val="bullet"/>
      <w:lvlText w:val="–"/>
      <w:lvlJc w:val="left"/>
      <w:pPr>
        <w:ind w:left="495" w:hanging="135"/>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8A0069E"/>
    <w:multiLevelType w:val="hybridMultilevel"/>
    <w:tmpl w:val="F176D41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DE77F48"/>
    <w:multiLevelType w:val="hybridMultilevel"/>
    <w:tmpl w:val="608C66BC"/>
    <w:lvl w:ilvl="0" w:tplc="041A000F">
      <w:start w:val="1"/>
      <w:numFmt w:val="decimal"/>
      <w:lvlText w:val="%1."/>
      <w:lvlJc w:val="left"/>
      <w:pPr>
        <w:ind w:left="1635" w:hanging="360"/>
      </w:pPr>
    </w:lvl>
    <w:lvl w:ilvl="1" w:tplc="041A0019" w:tentative="1">
      <w:start w:val="1"/>
      <w:numFmt w:val="lowerLetter"/>
      <w:lvlText w:val="%2."/>
      <w:lvlJc w:val="left"/>
      <w:pPr>
        <w:ind w:left="2355" w:hanging="360"/>
      </w:pPr>
    </w:lvl>
    <w:lvl w:ilvl="2" w:tplc="041A001B" w:tentative="1">
      <w:start w:val="1"/>
      <w:numFmt w:val="lowerRoman"/>
      <w:lvlText w:val="%3."/>
      <w:lvlJc w:val="right"/>
      <w:pPr>
        <w:ind w:left="3075" w:hanging="180"/>
      </w:pPr>
    </w:lvl>
    <w:lvl w:ilvl="3" w:tplc="041A000F" w:tentative="1">
      <w:start w:val="1"/>
      <w:numFmt w:val="decimal"/>
      <w:lvlText w:val="%4."/>
      <w:lvlJc w:val="left"/>
      <w:pPr>
        <w:ind w:left="3795" w:hanging="360"/>
      </w:pPr>
    </w:lvl>
    <w:lvl w:ilvl="4" w:tplc="041A0019" w:tentative="1">
      <w:start w:val="1"/>
      <w:numFmt w:val="lowerLetter"/>
      <w:lvlText w:val="%5."/>
      <w:lvlJc w:val="left"/>
      <w:pPr>
        <w:ind w:left="4515" w:hanging="360"/>
      </w:pPr>
    </w:lvl>
    <w:lvl w:ilvl="5" w:tplc="041A001B" w:tentative="1">
      <w:start w:val="1"/>
      <w:numFmt w:val="lowerRoman"/>
      <w:lvlText w:val="%6."/>
      <w:lvlJc w:val="right"/>
      <w:pPr>
        <w:ind w:left="5235" w:hanging="180"/>
      </w:pPr>
    </w:lvl>
    <w:lvl w:ilvl="6" w:tplc="041A000F" w:tentative="1">
      <w:start w:val="1"/>
      <w:numFmt w:val="decimal"/>
      <w:lvlText w:val="%7."/>
      <w:lvlJc w:val="left"/>
      <w:pPr>
        <w:ind w:left="5955" w:hanging="360"/>
      </w:pPr>
    </w:lvl>
    <w:lvl w:ilvl="7" w:tplc="041A0019" w:tentative="1">
      <w:start w:val="1"/>
      <w:numFmt w:val="lowerLetter"/>
      <w:lvlText w:val="%8."/>
      <w:lvlJc w:val="left"/>
      <w:pPr>
        <w:ind w:left="6675" w:hanging="360"/>
      </w:pPr>
    </w:lvl>
    <w:lvl w:ilvl="8" w:tplc="041A001B" w:tentative="1">
      <w:start w:val="1"/>
      <w:numFmt w:val="lowerRoman"/>
      <w:lvlText w:val="%9."/>
      <w:lvlJc w:val="right"/>
      <w:pPr>
        <w:ind w:left="7395" w:hanging="180"/>
      </w:pPr>
    </w:lvl>
  </w:abstractNum>
  <w:abstractNum w:abstractNumId="3" w15:restartNumberingAfterBreak="0">
    <w:nsid w:val="13653BB1"/>
    <w:multiLevelType w:val="hybridMultilevel"/>
    <w:tmpl w:val="019868E4"/>
    <w:lvl w:ilvl="0" w:tplc="C2F848C4">
      <w:start w:val="1"/>
      <w:numFmt w:val="decimal"/>
      <w:lvlText w:val="%1."/>
      <w:lvlJc w:val="left"/>
      <w:pPr>
        <w:ind w:left="465" w:hanging="1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7E72795"/>
    <w:multiLevelType w:val="hybridMultilevel"/>
    <w:tmpl w:val="F542ABC6"/>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A8F186C"/>
    <w:multiLevelType w:val="hybridMultilevel"/>
    <w:tmpl w:val="58424E2E"/>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A9F7CC6"/>
    <w:multiLevelType w:val="hybridMultilevel"/>
    <w:tmpl w:val="1F5202D2"/>
    <w:lvl w:ilvl="0" w:tplc="3D22B7AA">
      <w:numFmt w:val="bullet"/>
      <w:lvlText w:val="-"/>
      <w:lvlJc w:val="left"/>
      <w:pPr>
        <w:ind w:left="720" w:hanging="360"/>
      </w:pPr>
      <w:rPr>
        <w:rFonts w:ascii="Calibri" w:eastAsiaTheme="minorHAnsi" w:hAnsi="Calibri" w:cstheme="minorBidi"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DD23ED9"/>
    <w:multiLevelType w:val="hybridMultilevel"/>
    <w:tmpl w:val="EF2E51CA"/>
    <w:lvl w:ilvl="0" w:tplc="24A41CD2">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29F73DB"/>
    <w:multiLevelType w:val="hybridMultilevel"/>
    <w:tmpl w:val="F2681E8C"/>
    <w:lvl w:ilvl="0" w:tplc="B790B71E">
      <w:start w:val="1"/>
      <w:numFmt w:val="decimal"/>
      <w:lvlText w:val="%1."/>
      <w:lvlJc w:val="left"/>
      <w:pPr>
        <w:ind w:left="570" w:hanging="21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256A0329"/>
    <w:multiLevelType w:val="hybridMultilevel"/>
    <w:tmpl w:val="4D868EFC"/>
    <w:lvl w:ilvl="0" w:tplc="D4DE0078">
      <w:start w:val="1"/>
      <w:numFmt w:val="decimal"/>
      <w:lvlText w:val="%1."/>
      <w:lvlJc w:val="left"/>
      <w:pPr>
        <w:ind w:left="525" w:hanging="16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2A890CD6"/>
    <w:multiLevelType w:val="hybridMultilevel"/>
    <w:tmpl w:val="0174FF0E"/>
    <w:lvl w:ilvl="0" w:tplc="B790B71E">
      <w:start w:val="1"/>
      <w:numFmt w:val="decimal"/>
      <w:lvlText w:val="%1."/>
      <w:lvlJc w:val="left"/>
      <w:pPr>
        <w:ind w:left="570" w:hanging="210"/>
      </w:pPr>
      <w:rPr>
        <w:rFonts w:hint="default"/>
      </w:rPr>
    </w:lvl>
    <w:lvl w:ilvl="1" w:tplc="584E3218">
      <w:start w:val="2"/>
      <w:numFmt w:val="bullet"/>
      <w:lvlText w:val="–"/>
      <w:lvlJc w:val="left"/>
      <w:pPr>
        <w:ind w:left="1185" w:hanging="105"/>
      </w:pPr>
      <w:rPr>
        <w:rFonts w:ascii="Arial" w:eastAsia="Times New Roman" w:hAnsi="Arial" w:cs="Arial"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C3E6F51"/>
    <w:multiLevelType w:val="hybridMultilevel"/>
    <w:tmpl w:val="11A650A8"/>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DA84B21"/>
    <w:multiLevelType w:val="hybridMultilevel"/>
    <w:tmpl w:val="195EB412"/>
    <w:lvl w:ilvl="0" w:tplc="F692C17A">
      <w:start w:val="11"/>
      <w:numFmt w:val="bullet"/>
      <w:lvlText w:val="•"/>
      <w:lvlJc w:val="left"/>
      <w:pPr>
        <w:ind w:left="495" w:hanging="135"/>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2ED30165"/>
    <w:multiLevelType w:val="hybridMultilevel"/>
    <w:tmpl w:val="79B214C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2FB0207D"/>
    <w:multiLevelType w:val="hybridMultilevel"/>
    <w:tmpl w:val="B9245054"/>
    <w:lvl w:ilvl="0" w:tplc="50C2AE86">
      <w:start w:val="1"/>
      <w:numFmt w:val="decimal"/>
      <w:lvlText w:val="%1."/>
      <w:lvlJc w:val="left"/>
      <w:pPr>
        <w:ind w:left="465" w:hanging="1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3F542E38"/>
    <w:multiLevelType w:val="hybridMultilevel"/>
    <w:tmpl w:val="F872D66E"/>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403A45BA"/>
    <w:multiLevelType w:val="hybridMultilevel"/>
    <w:tmpl w:val="DCD09834"/>
    <w:lvl w:ilvl="0" w:tplc="62444120">
      <w:start w:val="11"/>
      <w:numFmt w:val="bullet"/>
      <w:lvlText w:val="–"/>
      <w:lvlJc w:val="left"/>
      <w:pPr>
        <w:ind w:left="495" w:hanging="135"/>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40C1607D"/>
    <w:multiLevelType w:val="hybridMultilevel"/>
    <w:tmpl w:val="A1E2C8F4"/>
    <w:lvl w:ilvl="0" w:tplc="FBC209A0">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8" w15:restartNumberingAfterBreak="0">
    <w:nsid w:val="4F1C355A"/>
    <w:multiLevelType w:val="hybridMultilevel"/>
    <w:tmpl w:val="7BF83C7A"/>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59597F64"/>
    <w:multiLevelType w:val="hybridMultilevel"/>
    <w:tmpl w:val="E53EF72E"/>
    <w:lvl w:ilvl="0" w:tplc="D4DE0078">
      <w:start w:val="1"/>
      <w:numFmt w:val="decimal"/>
      <w:lvlText w:val="%1."/>
      <w:lvlJc w:val="left"/>
      <w:pPr>
        <w:ind w:left="525" w:hanging="16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60475E40"/>
    <w:multiLevelType w:val="hybridMultilevel"/>
    <w:tmpl w:val="038C8C4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61FC413D"/>
    <w:multiLevelType w:val="hybridMultilevel"/>
    <w:tmpl w:val="ED50BDD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623A1A5A"/>
    <w:multiLevelType w:val="hybridMultilevel"/>
    <w:tmpl w:val="38D8121A"/>
    <w:lvl w:ilvl="0" w:tplc="50C2AE86">
      <w:start w:val="1"/>
      <w:numFmt w:val="decimal"/>
      <w:lvlText w:val="%1."/>
      <w:lvlJc w:val="left"/>
      <w:pPr>
        <w:ind w:left="465" w:hanging="1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627F628B"/>
    <w:multiLevelType w:val="hybridMultilevel"/>
    <w:tmpl w:val="E594E9D8"/>
    <w:lvl w:ilvl="0" w:tplc="50C2AE86">
      <w:start w:val="1"/>
      <w:numFmt w:val="decimal"/>
      <w:lvlText w:val="%1."/>
      <w:lvlJc w:val="left"/>
      <w:pPr>
        <w:ind w:left="465" w:hanging="1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898898685">
    <w:abstractNumId w:val="11"/>
  </w:num>
  <w:num w:numId="2" w16cid:durableId="1907956408">
    <w:abstractNumId w:val="18"/>
  </w:num>
  <w:num w:numId="3" w16cid:durableId="1936090110">
    <w:abstractNumId w:val="5"/>
  </w:num>
  <w:num w:numId="4" w16cid:durableId="13292168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62894638">
    <w:abstractNumId w:val="17"/>
  </w:num>
  <w:num w:numId="6" w16cid:durableId="1591427830">
    <w:abstractNumId w:val="2"/>
  </w:num>
  <w:num w:numId="7" w16cid:durableId="907374874">
    <w:abstractNumId w:val="15"/>
  </w:num>
  <w:num w:numId="8" w16cid:durableId="2123763031">
    <w:abstractNumId w:val="1"/>
  </w:num>
  <w:num w:numId="9" w16cid:durableId="2136680390">
    <w:abstractNumId w:val="4"/>
  </w:num>
  <w:num w:numId="10" w16cid:durableId="811139737">
    <w:abstractNumId w:val="20"/>
  </w:num>
  <w:num w:numId="11" w16cid:durableId="1671567271">
    <w:abstractNumId w:val="3"/>
  </w:num>
  <w:num w:numId="12" w16cid:durableId="996152142">
    <w:abstractNumId w:val="21"/>
  </w:num>
  <w:num w:numId="13" w16cid:durableId="672538421">
    <w:abstractNumId w:val="6"/>
  </w:num>
  <w:num w:numId="14" w16cid:durableId="702708105">
    <w:abstractNumId w:val="16"/>
  </w:num>
  <w:num w:numId="15" w16cid:durableId="1338731651">
    <w:abstractNumId w:val="0"/>
  </w:num>
  <w:num w:numId="16" w16cid:durableId="1064252443">
    <w:abstractNumId w:val="12"/>
  </w:num>
  <w:num w:numId="17" w16cid:durableId="1838301012">
    <w:abstractNumId w:val="13"/>
  </w:num>
  <w:num w:numId="18" w16cid:durableId="374693173">
    <w:abstractNumId w:val="10"/>
  </w:num>
  <w:num w:numId="19" w16cid:durableId="1959142440">
    <w:abstractNumId w:val="8"/>
  </w:num>
  <w:num w:numId="20" w16cid:durableId="941105560">
    <w:abstractNumId w:val="9"/>
  </w:num>
  <w:num w:numId="21" w16cid:durableId="1056780867">
    <w:abstractNumId w:val="19"/>
  </w:num>
  <w:num w:numId="22" w16cid:durableId="394133521">
    <w:abstractNumId w:val="14"/>
  </w:num>
  <w:num w:numId="23" w16cid:durableId="1218779752">
    <w:abstractNumId w:val="22"/>
  </w:num>
  <w:num w:numId="24" w16cid:durableId="2111775937">
    <w:abstractNumId w:val="23"/>
  </w:num>
  <w:num w:numId="25" w16cid:durableId="104336110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9C5"/>
    <w:rsid w:val="00000606"/>
    <w:rsid w:val="00000B76"/>
    <w:rsid w:val="00000C7E"/>
    <w:rsid w:val="00000CFD"/>
    <w:rsid w:val="00000DF9"/>
    <w:rsid w:val="0000141C"/>
    <w:rsid w:val="000017CF"/>
    <w:rsid w:val="00001AFF"/>
    <w:rsid w:val="00001BAF"/>
    <w:rsid w:val="00001C07"/>
    <w:rsid w:val="00001D09"/>
    <w:rsid w:val="000022EE"/>
    <w:rsid w:val="000028C5"/>
    <w:rsid w:val="0000292C"/>
    <w:rsid w:val="00002B0A"/>
    <w:rsid w:val="00002CFE"/>
    <w:rsid w:val="00002D7F"/>
    <w:rsid w:val="00002D96"/>
    <w:rsid w:val="00002F43"/>
    <w:rsid w:val="0000300C"/>
    <w:rsid w:val="0000303E"/>
    <w:rsid w:val="000032A4"/>
    <w:rsid w:val="00003348"/>
    <w:rsid w:val="0000407A"/>
    <w:rsid w:val="00004107"/>
    <w:rsid w:val="0000426C"/>
    <w:rsid w:val="000045A3"/>
    <w:rsid w:val="000045AF"/>
    <w:rsid w:val="00004705"/>
    <w:rsid w:val="0000480B"/>
    <w:rsid w:val="00004B9C"/>
    <w:rsid w:val="00004DD3"/>
    <w:rsid w:val="00004E2D"/>
    <w:rsid w:val="00005029"/>
    <w:rsid w:val="000052B6"/>
    <w:rsid w:val="000053D0"/>
    <w:rsid w:val="0000579A"/>
    <w:rsid w:val="00005A42"/>
    <w:rsid w:val="00005B06"/>
    <w:rsid w:val="00005B53"/>
    <w:rsid w:val="00005F2D"/>
    <w:rsid w:val="00006533"/>
    <w:rsid w:val="00006892"/>
    <w:rsid w:val="00006D0F"/>
    <w:rsid w:val="00006DB4"/>
    <w:rsid w:val="00007110"/>
    <w:rsid w:val="000071B6"/>
    <w:rsid w:val="0000763F"/>
    <w:rsid w:val="00007B98"/>
    <w:rsid w:val="00007DD6"/>
    <w:rsid w:val="00007DEC"/>
    <w:rsid w:val="0001070A"/>
    <w:rsid w:val="00010F6F"/>
    <w:rsid w:val="000110D9"/>
    <w:rsid w:val="00011126"/>
    <w:rsid w:val="00011190"/>
    <w:rsid w:val="000114D9"/>
    <w:rsid w:val="00011A36"/>
    <w:rsid w:val="00011D0B"/>
    <w:rsid w:val="00011D11"/>
    <w:rsid w:val="00012835"/>
    <w:rsid w:val="000128D8"/>
    <w:rsid w:val="00012A7E"/>
    <w:rsid w:val="00012F4E"/>
    <w:rsid w:val="000131AC"/>
    <w:rsid w:val="000131CE"/>
    <w:rsid w:val="000134B9"/>
    <w:rsid w:val="0001361F"/>
    <w:rsid w:val="00013DF5"/>
    <w:rsid w:val="00013F88"/>
    <w:rsid w:val="00014068"/>
    <w:rsid w:val="0001410A"/>
    <w:rsid w:val="000141A2"/>
    <w:rsid w:val="00014415"/>
    <w:rsid w:val="000147C3"/>
    <w:rsid w:val="00014AC8"/>
    <w:rsid w:val="00014BA9"/>
    <w:rsid w:val="00014C99"/>
    <w:rsid w:val="00015093"/>
    <w:rsid w:val="000150F5"/>
    <w:rsid w:val="00015A3C"/>
    <w:rsid w:val="00015A56"/>
    <w:rsid w:val="00015F3D"/>
    <w:rsid w:val="000161E6"/>
    <w:rsid w:val="0001660F"/>
    <w:rsid w:val="00016712"/>
    <w:rsid w:val="0001677E"/>
    <w:rsid w:val="000168CB"/>
    <w:rsid w:val="00016B00"/>
    <w:rsid w:val="00016BAC"/>
    <w:rsid w:val="000171FE"/>
    <w:rsid w:val="000172CD"/>
    <w:rsid w:val="00017799"/>
    <w:rsid w:val="000177C6"/>
    <w:rsid w:val="00017972"/>
    <w:rsid w:val="000179FC"/>
    <w:rsid w:val="00017C2E"/>
    <w:rsid w:val="00017C87"/>
    <w:rsid w:val="00017F91"/>
    <w:rsid w:val="0002006E"/>
    <w:rsid w:val="000201D8"/>
    <w:rsid w:val="00020228"/>
    <w:rsid w:val="000202B4"/>
    <w:rsid w:val="0002077A"/>
    <w:rsid w:val="00020E6E"/>
    <w:rsid w:val="00021900"/>
    <w:rsid w:val="000223C5"/>
    <w:rsid w:val="00022479"/>
    <w:rsid w:val="0002283E"/>
    <w:rsid w:val="00022A05"/>
    <w:rsid w:val="00022A36"/>
    <w:rsid w:val="00022AA8"/>
    <w:rsid w:val="00022F29"/>
    <w:rsid w:val="000233CA"/>
    <w:rsid w:val="000233DF"/>
    <w:rsid w:val="00023491"/>
    <w:rsid w:val="0002365F"/>
    <w:rsid w:val="00023783"/>
    <w:rsid w:val="0002381A"/>
    <w:rsid w:val="0002390C"/>
    <w:rsid w:val="00024127"/>
    <w:rsid w:val="00024B8F"/>
    <w:rsid w:val="00024D27"/>
    <w:rsid w:val="00024DEB"/>
    <w:rsid w:val="000250A7"/>
    <w:rsid w:val="000251BE"/>
    <w:rsid w:val="00025C2A"/>
    <w:rsid w:val="00025CD4"/>
    <w:rsid w:val="00025D49"/>
    <w:rsid w:val="00026061"/>
    <w:rsid w:val="0002647C"/>
    <w:rsid w:val="000264D9"/>
    <w:rsid w:val="00026654"/>
    <w:rsid w:val="0002686D"/>
    <w:rsid w:val="00026992"/>
    <w:rsid w:val="00026E9C"/>
    <w:rsid w:val="000270F9"/>
    <w:rsid w:val="0002732B"/>
    <w:rsid w:val="000275D3"/>
    <w:rsid w:val="00027BCA"/>
    <w:rsid w:val="00027E22"/>
    <w:rsid w:val="000301C0"/>
    <w:rsid w:val="0003064A"/>
    <w:rsid w:val="00030A08"/>
    <w:rsid w:val="00030ABD"/>
    <w:rsid w:val="00030C30"/>
    <w:rsid w:val="0003101F"/>
    <w:rsid w:val="00031046"/>
    <w:rsid w:val="00031301"/>
    <w:rsid w:val="00031319"/>
    <w:rsid w:val="0003189C"/>
    <w:rsid w:val="00031D7F"/>
    <w:rsid w:val="0003261E"/>
    <w:rsid w:val="0003262F"/>
    <w:rsid w:val="000326A8"/>
    <w:rsid w:val="000326C7"/>
    <w:rsid w:val="00032730"/>
    <w:rsid w:val="0003274E"/>
    <w:rsid w:val="000327AC"/>
    <w:rsid w:val="00032D74"/>
    <w:rsid w:val="000334AD"/>
    <w:rsid w:val="00033A4D"/>
    <w:rsid w:val="00033B5E"/>
    <w:rsid w:val="00033DC9"/>
    <w:rsid w:val="00034707"/>
    <w:rsid w:val="00034842"/>
    <w:rsid w:val="00034C96"/>
    <w:rsid w:val="00034DB8"/>
    <w:rsid w:val="00034EA8"/>
    <w:rsid w:val="00034ED1"/>
    <w:rsid w:val="00034FBE"/>
    <w:rsid w:val="000366AE"/>
    <w:rsid w:val="00036B23"/>
    <w:rsid w:val="00036E0F"/>
    <w:rsid w:val="00036E85"/>
    <w:rsid w:val="00036FE8"/>
    <w:rsid w:val="00036FF5"/>
    <w:rsid w:val="00037374"/>
    <w:rsid w:val="000374A5"/>
    <w:rsid w:val="0003778D"/>
    <w:rsid w:val="00037D04"/>
    <w:rsid w:val="00037DA4"/>
    <w:rsid w:val="00040127"/>
    <w:rsid w:val="0004027A"/>
    <w:rsid w:val="000404E3"/>
    <w:rsid w:val="00040676"/>
    <w:rsid w:val="00040683"/>
    <w:rsid w:val="000409C4"/>
    <w:rsid w:val="00040A30"/>
    <w:rsid w:val="00040F90"/>
    <w:rsid w:val="0004132C"/>
    <w:rsid w:val="0004180B"/>
    <w:rsid w:val="00041B2C"/>
    <w:rsid w:val="00041C3F"/>
    <w:rsid w:val="00041CAA"/>
    <w:rsid w:val="00041DD0"/>
    <w:rsid w:val="00041EBA"/>
    <w:rsid w:val="000422C2"/>
    <w:rsid w:val="000423EE"/>
    <w:rsid w:val="00042644"/>
    <w:rsid w:val="0004283E"/>
    <w:rsid w:val="00042A76"/>
    <w:rsid w:val="00042D81"/>
    <w:rsid w:val="00042E6D"/>
    <w:rsid w:val="00043050"/>
    <w:rsid w:val="00043136"/>
    <w:rsid w:val="0004317A"/>
    <w:rsid w:val="00043258"/>
    <w:rsid w:val="000432EF"/>
    <w:rsid w:val="00043742"/>
    <w:rsid w:val="000437FC"/>
    <w:rsid w:val="000439D0"/>
    <w:rsid w:val="00043CA5"/>
    <w:rsid w:val="00043F9D"/>
    <w:rsid w:val="00044115"/>
    <w:rsid w:val="00044480"/>
    <w:rsid w:val="00044540"/>
    <w:rsid w:val="0004457D"/>
    <w:rsid w:val="00044D38"/>
    <w:rsid w:val="00044DE1"/>
    <w:rsid w:val="00045056"/>
    <w:rsid w:val="00045350"/>
    <w:rsid w:val="0004555B"/>
    <w:rsid w:val="000455E8"/>
    <w:rsid w:val="00045BDB"/>
    <w:rsid w:val="00045E26"/>
    <w:rsid w:val="00046AB7"/>
    <w:rsid w:val="00046BF1"/>
    <w:rsid w:val="00046DF5"/>
    <w:rsid w:val="00047147"/>
    <w:rsid w:val="00047216"/>
    <w:rsid w:val="0004732B"/>
    <w:rsid w:val="000474D8"/>
    <w:rsid w:val="0004753A"/>
    <w:rsid w:val="00047698"/>
    <w:rsid w:val="00047B1E"/>
    <w:rsid w:val="000500EF"/>
    <w:rsid w:val="00050517"/>
    <w:rsid w:val="00050674"/>
    <w:rsid w:val="00050730"/>
    <w:rsid w:val="00050850"/>
    <w:rsid w:val="000508E2"/>
    <w:rsid w:val="00050D41"/>
    <w:rsid w:val="00050D91"/>
    <w:rsid w:val="00050F61"/>
    <w:rsid w:val="00051048"/>
    <w:rsid w:val="000510B6"/>
    <w:rsid w:val="00051264"/>
    <w:rsid w:val="0005166B"/>
    <w:rsid w:val="00051903"/>
    <w:rsid w:val="00051DD3"/>
    <w:rsid w:val="000520DD"/>
    <w:rsid w:val="00052714"/>
    <w:rsid w:val="00052CDD"/>
    <w:rsid w:val="00052D4D"/>
    <w:rsid w:val="00053044"/>
    <w:rsid w:val="00053065"/>
    <w:rsid w:val="000530B0"/>
    <w:rsid w:val="000533BE"/>
    <w:rsid w:val="0005350B"/>
    <w:rsid w:val="000537F2"/>
    <w:rsid w:val="00053EF5"/>
    <w:rsid w:val="0005400B"/>
    <w:rsid w:val="000544CF"/>
    <w:rsid w:val="0005470A"/>
    <w:rsid w:val="00054D9C"/>
    <w:rsid w:val="00055122"/>
    <w:rsid w:val="00055738"/>
    <w:rsid w:val="000557B8"/>
    <w:rsid w:val="000558E0"/>
    <w:rsid w:val="000558F8"/>
    <w:rsid w:val="00055ABA"/>
    <w:rsid w:val="00055B53"/>
    <w:rsid w:val="00055C20"/>
    <w:rsid w:val="00056294"/>
    <w:rsid w:val="0005645B"/>
    <w:rsid w:val="000564F0"/>
    <w:rsid w:val="00056B03"/>
    <w:rsid w:val="0005721A"/>
    <w:rsid w:val="000572D1"/>
    <w:rsid w:val="0005735E"/>
    <w:rsid w:val="00057630"/>
    <w:rsid w:val="00057698"/>
    <w:rsid w:val="0005780C"/>
    <w:rsid w:val="00057C07"/>
    <w:rsid w:val="00057F22"/>
    <w:rsid w:val="0006000E"/>
    <w:rsid w:val="00060165"/>
    <w:rsid w:val="0006048B"/>
    <w:rsid w:val="0006081B"/>
    <w:rsid w:val="00060964"/>
    <w:rsid w:val="000609BD"/>
    <w:rsid w:val="00060A37"/>
    <w:rsid w:val="00060E78"/>
    <w:rsid w:val="000612EE"/>
    <w:rsid w:val="0006161D"/>
    <w:rsid w:val="000619E0"/>
    <w:rsid w:val="000619FC"/>
    <w:rsid w:val="00061CCD"/>
    <w:rsid w:val="00061D2F"/>
    <w:rsid w:val="00061E38"/>
    <w:rsid w:val="00062113"/>
    <w:rsid w:val="0006213C"/>
    <w:rsid w:val="0006277F"/>
    <w:rsid w:val="00062BB1"/>
    <w:rsid w:val="00062F63"/>
    <w:rsid w:val="000631A3"/>
    <w:rsid w:val="00063526"/>
    <w:rsid w:val="0006362F"/>
    <w:rsid w:val="0006380E"/>
    <w:rsid w:val="00063913"/>
    <w:rsid w:val="000639F3"/>
    <w:rsid w:val="00063E05"/>
    <w:rsid w:val="00063E82"/>
    <w:rsid w:val="00064160"/>
    <w:rsid w:val="00064643"/>
    <w:rsid w:val="00064793"/>
    <w:rsid w:val="00064D43"/>
    <w:rsid w:val="000650C7"/>
    <w:rsid w:val="0006531F"/>
    <w:rsid w:val="00065462"/>
    <w:rsid w:val="000654DB"/>
    <w:rsid w:val="0006557A"/>
    <w:rsid w:val="000656CD"/>
    <w:rsid w:val="000657D9"/>
    <w:rsid w:val="00065F1C"/>
    <w:rsid w:val="0006604E"/>
    <w:rsid w:val="00066293"/>
    <w:rsid w:val="00066690"/>
    <w:rsid w:val="0006678B"/>
    <w:rsid w:val="000667DE"/>
    <w:rsid w:val="000667F7"/>
    <w:rsid w:val="00066B73"/>
    <w:rsid w:val="00066D05"/>
    <w:rsid w:val="00067020"/>
    <w:rsid w:val="00067076"/>
    <w:rsid w:val="0006711B"/>
    <w:rsid w:val="000671B1"/>
    <w:rsid w:val="000676E0"/>
    <w:rsid w:val="000676F5"/>
    <w:rsid w:val="000676F8"/>
    <w:rsid w:val="00067752"/>
    <w:rsid w:val="000677F7"/>
    <w:rsid w:val="00067A36"/>
    <w:rsid w:val="00067FB8"/>
    <w:rsid w:val="000702AD"/>
    <w:rsid w:val="000702E9"/>
    <w:rsid w:val="0007078A"/>
    <w:rsid w:val="00070B23"/>
    <w:rsid w:val="00071166"/>
    <w:rsid w:val="00071329"/>
    <w:rsid w:val="000713D5"/>
    <w:rsid w:val="000717E6"/>
    <w:rsid w:val="00071D70"/>
    <w:rsid w:val="00071D92"/>
    <w:rsid w:val="000720EF"/>
    <w:rsid w:val="000727A2"/>
    <w:rsid w:val="00072836"/>
    <w:rsid w:val="0007297C"/>
    <w:rsid w:val="00072BB3"/>
    <w:rsid w:val="00072D4B"/>
    <w:rsid w:val="00072FFA"/>
    <w:rsid w:val="00073030"/>
    <w:rsid w:val="00073307"/>
    <w:rsid w:val="000733EF"/>
    <w:rsid w:val="000738BB"/>
    <w:rsid w:val="00074386"/>
    <w:rsid w:val="000748B9"/>
    <w:rsid w:val="00074EAE"/>
    <w:rsid w:val="0007501F"/>
    <w:rsid w:val="000750A5"/>
    <w:rsid w:val="00075554"/>
    <w:rsid w:val="000755B8"/>
    <w:rsid w:val="00075C1F"/>
    <w:rsid w:val="00075C4B"/>
    <w:rsid w:val="00075D45"/>
    <w:rsid w:val="00075E9B"/>
    <w:rsid w:val="0007623E"/>
    <w:rsid w:val="00076305"/>
    <w:rsid w:val="0007648D"/>
    <w:rsid w:val="000769EF"/>
    <w:rsid w:val="00076B4E"/>
    <w:rsid w:val="00076DF8"/>
    <w:rsid w:val="000770F7"/>
    <w:rsid w:val="00077685"/>
    <w:rsid w:val="00077A2C"/>
    <w:rsid w:val="00077A7B"/>
    <w:rsid w:val="00077AB7"/>
    <w:rsid w:val="00077ABE"/>
    <w:rsid w:val="00077EEC"/>
    <w:rsid w:val="00080255"/>
    <w:rsid w:val="00080536"/>
    <w:rsid w:val="00080886"/>
    <w:rsid w:val="00080902"/>
    <w:rsid w:val="00080958"/>
    <w:rsid w:val="00080E61"/>
    <w:rsid w:val="00080F15"/>
    <w:rsid w:val="0008147B"/>
    <w:rsid w:val="00081525"/>
    <w:rsid w:val="00081542"/>
    <w:rsid w:val="000816C0"/>
    <w:rsid w:val="00081770"/>
    <w:rsid w:val="000819FB"/>
    <w:rsid w:val="00081A24"/>
    <w:rsid w:val="00081D30"/>
    <w:rsid w:val="00081D3B"/>
    <w:rsid w:val="000822D7"/>
    <w:rsid w:val="0008233B"/>
    <w:rsid w:val="0008267B"/>
    <w:rsid w:val="00082826"/>
    <w:rsid w:val="000828B8"/>
    <w:rsid w:val="00082938"/>
    <w:rsid w:val="000829C5"/>
    <w:rsid w:val="00082A04"/>
    <w:rsid w:val="00082B8E"/>
    <w:rsid w:val="00082C5C"/>
    <w:rsid w:val="0008366D"/>
    <w:rsid w:val="00083787"/>
    <w:rsid w:val="0008396A"/>
    <w:rsid w:val="00083CAF"/>
    <w:rsid w:val="000841E0"/>
    <w:rsid w:val="00084416"/>
    <w:rsid w:val="0008469C"/>
    <w:rsid w:val="00084862"/>
    <w:rsid w:val="00084ABF"/>
    <w:rsid w:val="00084F5C"/>
    <w:rsid w:val="000850E9"/>
    <w:rsid w:val="00085207"/>
    <w:rsid w:val="00085396"/>
    <w:rsid w:val="00085412"/>
    <w:rsid w:val="000856A2"/>
    <w:rsid w:val="000856D4"/>
    <w:rsid w:val="00085A07"/>
    <w:rsid w:val="00085F57"/>
    <w:rsid w:val="0008609A"/>
    <w:rsid w:val="0008680F"/>
    <w:rsid w:val="00086ADB"/>
    <w:rsid w:val="0008713A"/>
    <w:rsid w:val="0008724F"/>
    <w:rsid w:val="0008746B"/>
    <w:rsid w:val="0008782D"/>
    <w:rsid w:val="00087A19"/>
    <w:rsid w:val="00087E69"/>
    <w:rsid w:val="00090320"/>
    <w:rsid w:val="0009045A"/>
    <w:rsid w:val="000905D7"/>
    <w:rsid w:val="000905F5"/>
    <w:rsid w:val="00090657"/>
    <w:rsid w:val="000909B6"/>
    <w:rsid w:val="0009136E"/>
    <w:rsid w:val="000913D1"/>
    <w:rsid w:val="000918DB"/>
    <w:rsid w:val="00091C29"/>
    <w:rsid w:val="00091D28"/>
    <w:rsid w:val="000920BE"/>
    <w:rsid w:val="00092533"/>
    <w:rsid w:val="00092BDD"/>
    <w:rsid w:val="0009304D"/>
    <w:rsid w:val="00093611"/>
    <w:rsid w:val="00093812"/>
    <w:rsid w:val="000938A3"/>
    <w:rsid w:val="00093D52"/>
    <w:rsid w:val="00093E80"/>
    <w:rsid w:val="00093EA6"/>
    <w:rsid w:val="00094114"/>
    <w:rsid w:val="00094654"/>
    <w:rsid w:val="00094ECD"/>
    <w:rsid w:val="00095145"/>
    <w:rsid w:val="0009525F"/>
    <w:rsid w:val="00095C1C"/>
    <w:rsid w:val="00095C97"/>
    <w:rsid w:val="00096004"/>
    <w:rsid w:val="0009661C"/>
    <w:rsid w:val="00096A77"/>
    <w:rsid w:val="0009752A"/>
    <w:rsid w:val="00097595"/>
    <w:rsid w:val="0009798D"/>
    <w:rsid w:val="00097D54"/>
    <w:rsid w:val="000A007A"/>
    <w:rsid w:val="000A00ED"/>
    <w:rsid w:val="000A012D"/>
    <w:rsid w:val="000A0220"/>
    <w:rsid w:val="000A022E"/>
    <w:rsid w:val="000A09DB"/>
    <w:rsid w:val="000A0A02"/>
    <w:rsid w:val="000A0A2D"/>
    <w:rsid w:val="000A0DBB"/>
    <w:rsid w:val="000A0FA7"/>
    <w:rsid w:val="000A10F6"/>
    <w:rsid w:val="000A11E8"/>
    <w:rsid w:val="000A1212"/>
    <w:rsid w:val="000A1519"/>
    <w:rsid w:val="000A1A01"/>
    <w:rsid w:val="000A2350"/>
    <w:rsid w:val="000A2878"/>
    <w:rsid w:val="000A2A0C"/>
    <w:rsid w:val="000A2A91"/>
    <w:rsid w:val="000A2D55"/>
    <w:rsid w:val="000A2FD4"/>
    <w:rsid w:val="000A33FD"/>
    <w:rsid w:val="000A34DD"/>
    <w:rsid w:val="000A35E1"/>
    <w:rsid w:val="000A35FE"/>
    <w:rsid w:val="000A3717"/>
    <w:rsid w:val="000A3B92"/>
    <w:rsid w:val="000A3BFD"/>
    <w:rsid w:val="000A3DE4"/>
    <w:rsid w:val="000A3E4E"/>
    <w:rsid w:val="000A41CC"/>
    <w:rsid w:val="000A430B"/>
    <w:rsid w:val="000A45E9"/>
    <w:rsid w:val="000A4A6A"/>
    <w:rsid w:val="000A4B21"/>
    <w:rsid w:val="000A4E71"/>
    <w:rsid w:val="000A5116"/>
    <w:rsid w:val="000A51C6"/>
    <w:rsid w:val="000A52D9"/>
    <w:rsid w:val="000A54BE"/>
    <w:rsid w:val="000A57F8"/>
    <w:rsid w:val="000A5973"/>
    <w:rsid w:val="000A5B4A"/>
    <w:rsid w:val="000A5E4D"/>
    <w:rsid w:val="000A60C2"/>
    <w:rsid w:val="000A6708"/>
    <w:rsid w:val="000A6FF6"/>
    <w:rsid w:val="000A75D7"/>
    <w:rsid w:val="000A7742"/>
    <w:rsid w:val="000A7AE7"/>
    <w:rsid w:val="000A7BF1"/>
    <w:rsid w:val="000A7D77"/>
    <w:rsid w:val="000B0714"/>
    <w:rsid w:val="000B0B61"/>
    <w:rsid w:val="000B0F9C"/>
    <w:rsid w:val="000B102F"/>
    <w:rsid w:val="000B128B"/>
    <w:rsid w:val="000B12FF"/>
    <w:rsid w:val="000B146E"/>
    <w:rsid w:val="000B14D3"/>
    <w:rsid w:val="000B1574"/>
    <w:rsid w:val="000B192F"/>
    <w:rsid w:val="000B196F"/>
    <w:rsid w:val="000B21A2"/>
    <w:rsid w:val="000B23C9"/>
    <w:rsid w:val="000B23FF"/>
    <w:rsid w:val="000B2969"/>
    <w:rsid w:val="000B33B9"/>
    <w:rsid w:val="000B41CC"/>
    <w:rsid w:val="000B48AC"/>
    <w:rsid w:val="000B4BC3"/>
    <w:rsid w:val="000B5034"/>
    <w:rsid w:val="000B52AC"/>
    <w:rsid w:val="000B57C4"/>
    <w:rsid w:val="000B57E7"/>
    <w:rsid w:val="000B58BA"/>
    <w:rsid w:val="000B58E9"/>
    <w:rsid w:val="000B58F9"/>
    <w:rsid w:val="000B5C14"/>
    <w:rsid w:val="000B6065"/>
    <w:rsid w:val="000B6396"/>
    <w:rsid w:val="000B648E"/>
    <w:rsid w:val="000B6545"/>
    <w:rsid w:val="000B66EF"/>
    <w:rsid w:val="000B679D"/>
    <w:rsid w:val="000B6868"/>
    <w:rsid w:val="000B6AD2"/>
    <w:rsid w:val="000B6DF7"/>
    <w:rsid w:val="000B6F74"/>
    <w:rsid w:val="000C0200"/>
    <w:rsid w:val="000C04A1"/>
    <w:rsid w:val="000C0592"/>
    <w:rsid w:val="000C0678"/>
    <w:rsid w:val="000C09F1"/>
    <w:rsid w:val="000C0D70"/>
    <w:rsid w:val="000C0E74"/>
    <w:rsid w:val="000C103D"/>
    <w:rsid w:val="000C1040"/>
    <w:rsid w:val="000C1113"/>
    <w:rsid w:val="000C11A7"/>
    <w:rsid w:val="000C127F"/>
    <w:rsid w:val="000C142B"/>
    <w:rsid w:val="000C14B4"/>
    <w:rsid w:val="000C1CAB"/>
    <w:rsid w:val="000C1E05"/>
    <w:rsid w:val="000C1F4A"/>
    <w:rsid w:val="000C21AC"/>
    <w:rsid w:val="000C241F"/>
    <w:rsid w:val="000C253E"/>
    <w:rsid w:val="000C280F"/>
    <w:rsid w:val="000C29BE"/>
    <w:rsid w:val="000C2BA2"/>
    <w:rsid w:val="000C2CB2"/>
    <w:rsid w:val="000C2DE6"/>
    <w:rsid w:val="000C2EB2"/>
    <w:rsid w:val="000C2F21"/>
    <w:rsid w:val="000C328C"/>
    <w:rsid w:val="000C32A8"/>
    <w:rsid w:val="000C330C"/>
    <w:rsid w:val="000C343E"/>
    <w:rsid w:val="000C35D8"/>
    <w:rsid w:val="000C3DB0"/>
    <w:rsid w:val="000C41D0"/>
    <w:rsid w:val="000C430E"/>
    <w:rsid w:val="000C43AB"/>
    <w:rsid w:val="000C494B"/>
    <w:rsid w:val="000C49F9"/>
    <w:rsid w:val="000C4A34"/>
    <w:rsid w:val="000C4B25"/>
    <w:rsid w:val="000C4E07"/>
    <w:rsid w:val="000C4E69"/>
    <w:rsid w:val="000C5D8D"/>
    <w:rsid w:val="000C5D90"/>
    <w:rsid w:val="000C5F48"/>
    <w:rsid w:val="000C61D4"/>
    <w:rsid w:val="000C63DA"/>
    <w:rsid w:val="000C67D7"/>
    <w:rsid w:val="000C6A65"/>
    <w:rsid w:val="000C6B7D"/>
    <w:rsid w:val="000C6C49"/>
    <w:rsid w:val="000C73E3"/>
    <w:rsid w:val="000C7BA1"/>
    <w:rsid w:val="000C7BA9"/>
    <w:rsid w:val="000C7C75"/>
    <w:rsid w:val="000C7FF9"/>
    <w:rsid w:val="000D0022"/>
    <w:rsid w:val="000D0409"/>
    <w:rsid w:val="000D0D1E"/>
    <w:rsid w:val="000D0D45"/>
    <w:rsid w:val="000D1756"/>
    <w:rsid w:val="000D1820"/>
    <w:rsid w:val="000D19B4"/>
    <w:rsid w:val="000D1A20"/>
    <w:rsid w:val="000D1A39"/>
    <w:rsid w:val="000D1A67"/>
    <w:rsid w:val="000D1D21"/>
    <w:rsid w:val="000D1FA0"/>
    <w:rsid w:val="000D2D68"/>
    <w:rsid w:val="000D2D80"/>
    <w:rsid w:val="000D3590"/>
    <w:rsid w:val="000D3631"/>
    <w:rsid w:val="000D3C10"/>
    <w:rsid w:val="000D3D50"/>
    <w:rsid w:val="000D4CF6"/>
    <w:rsid w:val="000D500A"/>
    <w:rsid w:val="000D5159"/>
    <w:rsid w:val="000D5AEF"/>
    <w:rsid w:val="000D5C22"/>
    <w:rsid w:val="000D650F"/>
    <w:rsid w:val="000D6873"/>
    <w:rsid w:val="000D68D0"/>
    <w:rsid w:val="000D6936"/>
    <w:rsid w:val="000D69C3"/>
    <w:rsid w:val="000D69D0"/>
    <w:rsid w:val="000D6C89"/>
    <w:rsid w:val="000D6D3D"/>
    <w:rsid w:val="000D75E8"/>
    <w:rsid w:val="000D7EB4"/>
    <w:rsid w:val="000E06EE"/>
    <w:rsid w:val="000E07F2"/>
    <w:rsid w:val="000E0B6F"/>
    <w:rsid w:val="000E0D7D"/>
    <w:rsid w:val="000E1130"/>
    <w:rsid w:val="000E16BF"/>
    <w:rsid w:val="000E18E6"/>
    <w:rsid w:val="000E1FD4"/>
    <w:rsid w:val="000E2149"/>
    <w:rsid w:val="000E2D97"/>
    <w:rsid w:val="000E2E7B"/>
    <w:rsid w:val="000E302B"/>
    <w:rsid w:val="000E360F"/>
    <w:rsid w:val="000E36D7"/>
    <w:rsid w:val="000E3988"/>
    <w:rsid w:val="000E3D9B"/>
    <w:rsid w:val="000E4178"/>
    <w:rsid w:val="000E4685"/>
    <w:rsid w:val="000E4872"/>
    <w:rsid w:val="000E4B31"/>
    <w:rsid w:val="000E4E47"/>
    <w:rsid w:val="000E4FBD"/>
    <w:rsid w:val="000E511D"/>
    <w:rsid w:val="000E6A08"/>
    <w:rsid w:val="000E6E58"/>
    <w:rsid w:val="000E70C2"/>
    <w:rsid w:val="000E70E1"/>
    <w:rsid w:val="000E7544"/>
    <w:rsid w:val="000E78B1"/>
    <w:rsid w:val="000E7D06"/>
    <w:rsid w:val="000E7D4D"/>
    <w:rsid w:val="000E7D8C"/>
    <w:rsid w:val="000F0729"/>
    <w:rsid w:val="000F08CD"/>
    <w:rsid w:val="000F0963"/>
    <w:rsid w:val="000F1217"/>
    <w:rsid w:val="000F19D6"/>
    <w:rsid w:val="000F1C48"/>
    <w:rsid w:val="000F1E5D"/>
    <w:rsid w:val="000F1F37"/>
    <w:rsid w:val="000F1F71"/>
    <w:rsid w:val="000F1F8B"/>
    <w:rsid w:val="000F2163"/>
    <w:rsid w:val="000F21C2"/>
    <w:rsid w:val="000F2410"/>
    <w:rsid w:val="000F262E"/>
    <w:rsid w:val="000F2CA8"/>
    <w:rsid w:val="000F2DC8"/>
    <w:rsid w:val="000F300D"/>
    <w:rsid w:val="000F309E"/>
    <w:rsid w:val="000F3203"/>
    <w:rsid w:val="000F3230"/>
    <w:rsid w:val="000F359E"/>
    <w:rsid w:val="000F35AA"/>
    <w:rsid w:val="000F37DB"/>
    <w:rsid w:val="000F39E4"/>
    <w:rsid w:val="000F40F9"/>
    <w:rsid w:val="000F46F9"/>
    <w:rsid w:val="000F46FC"/>
    <w:rsid w:val="000F49C5"/>
    <w:rsid w:val="000F4B79"/>
    <w:rsid w:val="000F4B83"/>
    <w:rsid w:val="000F4DC9"/>
    <w:rsid w:val="000F4E55"/>
    <w:rsid w:val="000F51C1"/>
    <w:rsid w:val="000F5251"/>
    <w:rsid w:val="000F5434"/>
    <w:rsid w:val="000F58DD"/>
    <w:rsid w:val="000F5D3A"/>
    <w:rsid w:val="000F5E01"/>
    <w:rsid w:val="000F61A4"/>
    <w:rsid w:val="000F6525"/>
    <w:rsid w:val="000F668C"/>
    <w:rsid w:val="000F71B6"/>
    <w:rsid w:val="000F745F"/>
    <w:rsid w:val="000F767D"/>
    <w:rsid w:val="000F79D6"/>
    <w:rsid w:val="000F7D38"/>
    <w:rsid w:val="000F7DD8"/>
    <w:rsid w:val="000F7F9D"/>
    <w:rsid w:val="0010031F"/>
    <w:rsid w:val="0010056F"/>
    <w:rsid w:val="00100D72"/>
    <w:rsid w:val="001011DA"/>
    <w:rsid w:val="001017E9"/>
    <w:rsid w:val="001019A1"/>
    <w:rsid w:val="00101B3C"/>
    <w:rsid w:val="00101E22"/>
    <w:rsid w:val="00102210"/>
    <w:rsid w:val="0010305A"/>
    <w:rsid w:val="001031C0"/>
    <w:rsid w:val="00103639"/>
    <w:rsid w:val="00103893"/>
    <w:rsid w:val="00103D82"/>
    <w:rsid w:val="00103DDB"/>
    <w:rsid w:val="0010454A"/>
    <w:rsid w:val="001048BC"/>
    <w:rsid w:val="0010496D"/>
    <w:rsid w:val="0010498F"/>
    <w:rsid w:val="00104AD4"/>
    <w:rsid w:val="00104C81"/>
    <w:rsid w:val="00104DD4"/>
    <w:rsid w:val="0010534E"/>
    <w:rsid w:val="001059BC"/>
    <w:rsid w:val="00105D5F"/>
    <w:rsid w:val="00106772"/>
    <w:rsid w:val="00107033"/>
    <w:rsid w:val="00107593"/>
    <w:rsid w:val="0010761A"/>
    <w:rsid w:val="00107B08"/>
    <w:rsid w:val="00107EB5"/>
    <w:rsid w:val="00107F29"/>
    <w:rsid w:val="001100CC"/>
    <w:rsid w:val="0011022E"/>
    <w:rsid w:val="00110439"/>
    <w:rsid w:val="001106BD"/>
    <w:rsid w:val="001107AE"/>
    <w:rsid w:val="00110C52"/>
    <w:rsid w:val="00111385"/>
    <w:rsid w:val="0011142F"/>
    <w:rsid w:val="0011191A"/>
    <w:rsid w:val="00111C1B"/>
    <w:rsid w:val="00111D7D"/>
    <w:rsid w:val="00112790"/>
    <w:rsid w:val="00113073"/>
    <w:rsid w:val="00113661"/>
    <w:rsid w:val="00113832"/>
    <w:rsid w:val="00113863"/>
    <w:rsid w:val="00113A8F"/>
    <w:rsid w:val="00113C05"/>
    <w:rsid w:val="00113E53"/>
    <w:rsid w:val="00114002"/>
    <w:rsid w:val="00114300"/>
    <w:rsid w:val="0011455A"/>
    <w:rsid w:val="00114650"/>
    <w:rsid w:val="00114993"/>
    <w:rsid w:val="001149FF"/>
    <w:rsid w:val="00114FF8"/>
    <w:rsid w:val="00115260"/>
    <w:rsid w:val="0011540E"/>
    <w:rsid w:val="0011572C"/>
    <w:rsid w:val="00115957"/>
    <w:rsid w:val="00115BEE"/>
    <w:rsid w:val="00116285"/>
    <w:rsid w:val="00116527"/>
    <w:rsid w:val="001168F7"/>
    <w:rsid w:val="0011697E"/>
    <w:rsid w:val="00116DDC"/>
    <w:rsid w:val="00116EF4"/>
    <w:rsid w:val="00116F26"/>
    <w:rsid w:val="001170DE"/>
    <w:rsid w:val="0011760D"/>
    <w:rsid w:val="00117636"/>
    <w:rsid w:val="001176A3"/>
    <w:rsid w:val="0011772B"/>
    <w:rsid w:val="0011796C"/>
    <w:rsid w:val="00117DB5"/>
    <w:rsid w:val="00117EB3"/>
    <w:rsid w:val="00120A8C"/>
    <w:rsid w:val="00120B9F"/>
    <w:rsid w:val="001212AF"/>
    <w:rsid w:val="001213D8"/>
    <w:rsid w:val="001214B0"/>
    <w:rsid w:val="001214CF"/>
    <w:rsid w:val="0012152B"/>
    <w:rsid w:val="0012160E"/>
    <w:rsid w:val="0012161A"/>
    <w:rsid w:val="00121805"/>
    <w:rsid w:val="0012188A"/>
    <w:rsid w:val="001219F0"/>
    <w:rsid w:val="00122218"/>
    <w:rsid w:val="001222BA"/>
    <w:rsid w:val="001226E3"/>
    <w:rsid w:val="001227E7"/>
    <w:rsid w:val="00122A17"/>
    <w:rsid w:val="0012356D"/>
    <w:rsid w:val="001235F9"/>
    <w:rsid w:val="00123991"/>
    <w:rsid w:val="00123CD0"/>
    <w:rsid w:val="00123F11"/>
    <w:rsid w:val="00124857"/>
    <w:rsid w:val="00124BA0"/>
    <w:rsid w:val="00125024"/>
    <w:rsid w:val="001251CB"/>
    <w:rsid w:val="0012557F"/>
    <w:rsid w:val="001258BD"/>
    <w:rsid w:val="00125D38"/>
    <w:rsid w:val="00125EE8"/>
    <w:rsid w:val="001260C2"/>
    <w:rsid w:val="00126104"/>
    <w:rsid w:val="001262BB"/>
    <w:rsid w:val="001263A1"/>
    <w:rsid w:val="00126652"/>
    <w:rsid w:val="0012668B"/>
    <w:rsid w:val="00126D44"/>
    <w:rsid w:val="00127847"/>
    <w:rsid w:val="00130462"/>
    <w:rsid w:val="0013061F"/>
    <w:rsid w:val="00130D5A"/>
    <w:rsid w:val="00130F8C"/>
    <w:rsid w:val="0013131C"/>
    <w:rsid w:val="00131678"/>
    <w:rsid w:val="00131853"/>
    <w:rsid w:val="0013198A"/>
    <w:rsid w:val="00131D11"/>
    <w:rsid w:val="00132063"/>
    <w:rsid w:val="00132577"/>
    <w:rsid w:val="0013287F"/>
    <w:rsid w:val="00132EA7"/>
    <w:rsid w:val="00132EC8"/>
    <w:rsid w:val="00132F14"/>
    <w:rsid w:val="0013308F"/>
    <w:rsid w:val="00133177"/>
    <w:rsid w:val="00133248"/>
    <w:rsid w:val="001333FC"/>
    <w:rsid w:val="001335E6"/>
    <w:rsid w:val="0013372A"/>
    <w:rsid w:val="001338FD"/>
    <w:rsid w:val="0013391E"/>
    <w:rsid w:val="00133A8B"/>
    <w:rsid w:val="00133C61"/>
    <w:rsid w:val="001340D6"/>
    <w:rsid w:val="0013417A"/>
    <w:rsid w:val="001341DA"/>
    <w:rsid w:val="001343AF"/>
    <w:rsid w:val="00134752"/>
    <w:rsid w:val="00134788"/>
    <w:rsid w:val="00134F86"/>
    <w:rsid w:val="00134FDD"/>
    <w:rsid w:val="00135104"/>
    <w:rsid w:val="001356A9"/>
    <w:rsid w:val="001356C8"/>
    <w:rsid w:val="001357AF"/>
    <w:rsid w:val="00135825"/>
    <w:rsid w:val="00135872"/>
    <w:rsid w:val="0013588D"/>
    <w:rsid w:val="00135E89"/>
    <w:rsid w:val="001367CA"/>
    <w:rsid w:val="00136CB1"/>
    <w:rsid w:val="00136FDF"/>
    <w:rsid w:val="00137310"/>
    <w:rsid w:val="001375CD"/>
    <w:rsid w:val="00137D83"/>
    <w:rsid w:val="00137E9E"/>
    <w:rsid w:val="00137FAA"/>
    <w:rsid w:val="00140638"/>
    <w:rsid w:val="00140AC9"/>
    <w:rsid w:val="00140C89"/>
    <w:rsid w:val="00141273"/>
    <w:rsid w:val="001415B8"/>
    <w:rsid w:val="001418BD"/>
    <w:rsid w:val="0014190C"/>
    <w:rsid w:val="00141A44"/>
    <w:rsid w:val="00141AAE"/>
    <w:rsid w:val="00141D94"/>
    <w:rsid w:val="0014241A"/>
    <w:rsid w:val="001425D5"/>
    <w:rsid w:val="00142C4E"/>
    <w:rsid w:val="00142EA8"/>
    <w:rsid w:val="001437A5"/>
    <w:rsid w:val="00143F7D"/>
    <w:rsid w:val="00144AE7"/>
    <w:rsid w:val="00144B5F"/>
    <w:rsid w:val="00144C5E"/>
    <w:rsid w:val="00144EE5"/>
    <w:rsid w:val="001450CC"/>
    <w:rsid w:val="00145D67"/>
    <w:rsid w:val="00146111"/>
    <w:rsid w:val="001461D8"/>
    <w:rsid w:val="001462E6"/>
    <w:rsid w:val="001463E1"/>
    <w:rsid w:val="00146725"/>
    <w:rsid w:val="00146C30"/>
    <w:rsid w:val="00146F80"/>
    <w:rsid w:val="001471A9"/>
    <w:rsid w:val="00147592"/>
    <w:rsid w:val="001477D3"/>
    <w:rsid w:val="00147CDC"/>
    <w:rsid w:val="0015031E"/>
    <w:rsid w:val="001503F3"/>
    <w:rsid w:val="001507E1"/>
    <w:rsid w:val="001507E9"/>
    <w:rsid w:val="00150A44"/>
    <w:rsid w:val="0015117E"/>
    <w:rsid w:val="001514F0"/>
    <w:rsid w:val="00151782"/>
    <w:rsid w:val="00151D14"/>
    <w:rsid w:val="00151FCA"/>
    <w:rsid w:val="001521D3"/>
    <w:rsid w:val="0015237A"/>
    <w:rsid w:val="00152438"/>
    <w:rsid w:val="00152819"/>
    <w:rsid w:val="00152D84"/>
    <w:rsid w:val="00152F98"/>
    <w:rsid w:val="001533C6"/>
    <w:rsid w:val="00153483"/>
    <w:rsid w:val="00153B8C"/>
    <w:rsid w:val="00153BFA"/>
    <w:rsid w:val="00153EFF"/>
    <w:rsid w:val="00154213"/>
    <w:rsid w:val="0015444D"/>
    <w:rsid w:val="001544F3"/>
    <w:rsid w:val="001545F8"/>
    <w:rsid w:val="00154AB4"/>
    <w:rsid w:val="00154C68"/>
    <w:rsid w:val="00154CD8"/>
    <w:rsid w:val="001551AD"/>
    <w:rsid w:val="00155A27"/>
    <w:rsid w:val="00155BD9"/>
    <w:rsid w:val="00155C49"/>
    <w:rsid w:val="00155E48"/>
    <w:rsid w:val="00156078"/>
    <w:rsid w:val="001562C9"/>
    <w:rsid w:val="0015685A"/>
    <w:rsid w:val="00157B72"/>
    <w:rsid w:val="00157C6B"/>
    <w:rsid w:val="00160080"/>
    <w:rsid w:val="001602B9"/>
    <w:rsid w:val="00160408"/>
    <w:rsid w:val="00160E23"/>
    <w:rsid w:val="00160E6B"/>
    <w:rsid w:val="00160F04"/>
    <w:rsid w:val="00161418"/>
    <w:rsid w:val="00161600"/>
    <w:rsid w:val="0016175A"/>
    <w:rsid w:val="00161963"/>
    <w:rsid w:val="001619C9"/>
    <w:rsid w:val="00161B0B"/>
    <w:rsid w:val="00161F84"/>
    <w:rsid w:val="001622AD"/>
    <w:rsid w:val="00162D37"/>
    <w:rsid w:val="001634B0"/>
    <w:rsid w:val="0016379A"/>
    <w:rsid w:val="00163D36"/>
    <w:rsid w:val="00163EA9"/>
    <w:rsid w:val="0016422F"/>
    <w:rsid w:val="001648DE"/>
    <w:rsid w:val="00164A9D"/>
    <w:rsid w:val="00164ADC"/>
    <w:rsid w:val="00164E55"/>
    <w:rsid w:val="00164F03"/>
    <w:rsid w:val="001650DD"/>
    <w:rsid w:val="0016518C"/>
    <w:rsid w:val="00165654"/>
    <w:rsid w:val="00165744"/>
    <w:rsid w:val="00165BD9"/>
    <w:rsid w:val="001664B3"/>
    <w:rsid w:val="00166673"/>
    <w:rsid w:val="00166A1B"/>
    <w:rsid w:val="00166BF0"/>
    <w:rsid w:val="00166BFC"/>
    <w:rsid w:val="00166C18"/>
    <w:rsid w:val="00166CF3"/>
    <w:rsid w:val="00167461"/>
    <w:rsid w:val="00167646"/>
    <w:rsid w:val="0016795B"/>
    <w:rsid w:val="00167A76"/>
    <w:rsid w:val="00167D42"/>
    <w:rsid w:val="0017020E"/>
    <w:rsid w:val="0017042F"/>
    <w:rsid w:val="00170723"/>
    <w:rsid w:val="00170951"/>
    <w:rsid w:val="00170CAE"/>
    <w:rsid w:val="001710FB"/>
    <w:rsid w:val="001713AC"/>
    <w:rsid w:val="0017141D"/>
    <w:rsid w:val="001714D2"/>
    <w:rsid w:val="0017218A"/>
    <w:rsid w:val="001722B8"/>
    <w:rsid w:val="0017235D"/>
    <w:rsid w:val="00172667"/>
    <w:rsid w:val="0017272A"/>
    <w:rsid w:val="00172972"/>
    <w:rsid w:val="0017300C"/>
    <w:rsid w:val="001731C0"/>
    <w:rsid w:val="0017357B"/>
    <w:rsid w:val="00173B5E"/>
    <w:rsid w:val="00173BD1"/>
    <w:rsid w:val="00173E60"/>
    <w:rsid w:val="001743BD"/>
    <w:rsid w:val="00174425"/>
    <w:rsid w:val="0017519D"/>
    <w:rsid w:val="0017543F"/>
    <w:rsid w:val="001757AB"/>
    <w:rsid w:val="00175A82"/>
    <w:rsid w:val="00175DD4"/>
    <w:rsid w:val="001762CC"/>
    <w:rsid w:val="00176300"/>
    <w:rsid w:val="001763ED"/>
    <w:rsid w:val="00176585"/>
    <w:rsid w:val="001766CC"/>
    <w:rsid w:val="001767CF"/>
    <w:rsid w:val="001768F2"/>
    <w:rsid w:val="001769C1"/>
    <w:rsid w:val="00176B15"/>
    <w:rsid w:val="00176EF9"/>
    <w:rsid w:val="00176FC4"/>
    <w:rsid w:val="001770E2"/>
    <w:rsid w:val="00177277"/>
    <w:rsid w:val="001772C3"/>
    <w:rsid w:val="00177439"/>
    <w:rsid w:val="001778D5"/>
    <w:rsid w:val="001779FF"/>
    <w:rsid w:val="00177E6B"/>
    <w:rsid w:val="00177F1E"/>
    <w:rsid w:val="001800A6"/>
    <w:rsid w:val="0018060C"/>
    <w:rsid w:val="001806BE"/>
    <w:rsid w:val="00180859"/>
    <w:rsid w:val="00180A28"/>
    <w:rsid w:val="00180B83"/>
    <w:rsid w:val="00181339"/>
    <w:rsid w:val="0018149A"/>
    <w:rsid w:val="001816E3"/>
    <w:rsid w:val="00181968"/>
    <w:rsid w:val="00181FAB"/>
    <w:rsid w:val="0018217C"/>
    <w:rsid w:val="001825DC"/>
    <w:rsid w:val="001829E8"/>
    <w:rsid w:val="00182CE4"/>
    <w:rsid w:val="00182F98"/>
    <w:rsid w:val="001831B7"/>
    <w:rsid w:val="001834BA"/>
    <w:rsid w:val="00183751"/>
    <w:rsid w:val="0018389B"/>
    <w:rsid w:val="001838D8"/>
    <w:rsid w:val="00183994"/>
    <w:rsid w:val="001839B9"/>
    <w:rsid w:val="00183CE3"/>
    <w:rsid w:val="00184229"/>
    <w:rsid w:val="001844F8"/>
    <w:rsid w:val="00184592"/>
    <w:rsid w:val="001848B9"/>
    <w:rsid w:val="00184B9D"/>
    <w:rsid w:val="00184F43"/>
    <w:rsid w:val="0018502F"/>
    <w:rsid w:val="001851FE"/>
    <w:rsid w:val="001859E2"/>
    <w:rsid w:val="00185DCD"/>
    <w:rsid w:val="00185EF6"/>
    <w:rsid w:val="00185FC9"/>
    <w:rsid w:val="00186342"/>
    <w:rsid w:val="00186781"/>
    <w:rsid w:val="001869C2"/>
    <w:rsid w:val="00186A31"/>
    <w:rsid w:val="00186A48"/>
    <w:rsid w:val="00187221"/>
    <w:rsid w:val="0018726D"/>
    <w:rsid w:val="00187318"/>
    <w:rsid w:val="0018734A"/>
    <w:rsid w:val="001877AF"/>
    <w:rsid w:val="00187BF0"/>
    <w:rsid w:val="00187CBB"/>
    <w:rsid w:val="00187D0C"/>
    <w:rsid w:val="00187FB9"/>
    <w:rsid w:val="00190013"/>
    <w:rsid w:val="001900C3"/>
    <w:rsid w:val="0019078C"/>
    <w:rsid w:val="00190A76"/>
    <w:rsid w:val="00190D0E"/>
    <w:rsid w:val="0019100E"/>
    <w:rsid w:val="001917D2"/>
    <w:rsid w:val="001917D7"/>
    <w:rsid w:val="00191816"/>
    <w:rsid w:val="00191A2B"/>
    <w:rsid w:val="00191C67"/>
    <w:rsid w:val="00191FBE"/>
    <w:rsid w:val="0019208F"/>
    <w:rsid w:val="0019237A"/>
    <w:rsid w:val="0019244B"/>
    <w:rsid w:val="001926D9"/>
    <w:rsid w:val="001929D1"/>
    <w:rsid w:val="00192B8B"/>
    <w:rsid w:val="00192CDF"/>
    <w:rsid w:val="0019334E"/>
    <w:rsid w:val="0019433F"/>
    <w:rsid w:val="001943D2"/>
    <w:rsid w:val="001944EC"/>
    <w:rsid w:val="001946CE"/>
    <w:rsid w:val="00194915"/>
    <w:rsid w:val="0019548B"/>
    <w:rsid w:val="0019587E"/>
    <w:rsid w:val="00195960"/>
    <w:rsid w:val="00195984"/>
    <w:rsid w:val="00195A92"/>
    <w:rsid w:val="00195EF3"/>
    <w:rsid w:val="00195F35"/>
    <w:rsid w:val="00196048"/>
    <w:rsid w:val="001966FA"/>
    <w:rsid w:val="00196739"/>
    <w:rsid w:val="00196EB8"/>
    <w:rsid w:val="001975DE"/>
    <w:rsid w:val="001977B9"/>
    <w:rsid w:val="0019785B"/>
    <w:rsid w:val="0019797A"/>
    <w:rsid w:val="00197B17"/>
    <w:rsid w:val="00197CB4"/>
    <w:rsid w:val="00197EDA"/>
    <w:rsid w:val="001A0948"/>
    <w:rsid w:val="001A0BFF"/>
    <w:rsid w:val="001A1063"/>
    <w:rsid w:val="001A13B4"/>
    <w:rsid w:val="001A15A4"/>
    <w:rsid w:val="001A1939"/>
    <w:rsid w:val="001A1DBA"/>
    <w:rsid w:val="001A2650"/>
    <w:rsid w:val="001A28DA"/>
    <w:rsid w:val="001A2DF0"/>
    <w:rsid w:val="001A2F0F"/>
    <w:rsid w:val="001A325D"/>
    <w:rsid w:val="001A33C6"/>
    <w:rsid w:val="001A34AD"/>
    <w:rsid w:val="001A375B"/>
    <w:rsid w:val="001A3B72"/>
    <w:rsid w:val="001A3D03"/>
    <w:rsid w:val="001A3D4D"/>
    <w:rsid w:val="001A42A7"/>
    <w:rsid w:val="001A4360"/>
    <w:rsid w:val="001A4824"/>
    <w:rsid w:val="001A482C"/>
    <w:rsid w:val="001A4B46"/>
    <w:rsid w:val="001A4CC7"/>
    <w:rsid w:val="001A547B"/>
    <w:rsid w:val="001A548F"/>
    <w:rsid w:val="001A5691"/>
    <w:rsid w:val="001A581F"/>
    <w:rsid w:val="001A58C6"/>
    <w:rsid w:val="001A590A"/>
    <w:rsid w:val="001A5964"/>
    <w:rsid w:val="001A5CD6"/>
    <w:rsid w:val="001A6048"/>
    <w:rsid w:val="001A604B"/>
    <w:rsid w:val="001A6760"/>
    <w:rsid w:val="001A69E7"/>
    <w:rsid w:val="001A6C2F"/>
    <w:rsid w:val="001A7141"/>
    <w:rsid w:val="001A7446"/>
    <w:rsid w:val="001A7536"/>
    <w:rsid w:val="001A76AA"/>
    <w:rsid w:val="001A7A61"/>
    <w:rsid w:val="001A7C47"/>
    <w:rsid w:val="001A7F26"/>
    <w:rsid w:val="001B00F0"/>
    <w:rsid w:val="001B05A8"/>
    <w:rsid w:val="001B07E8"/>
    <w:rsid w:val="001B09F7"/>
    <w:rsid w:val="001B0B7B"/>
    <w:rsid w:val="001B0BCB"/>
    <w:rsid w:val="001B1312"/>
    <w:rsid w:val="001B1378"/>
    <w:rsid w:val="001B144F"/>
    <w:rsid w:val="001B1570"/>
    <w:rsid w:val="001B1597"/>
    <w:rsid w:val="001B17E1"/>
    <w:rsid w:val="001B1896"/>
    <w:rsid w:val="001B1EFC"/>
    <w:rsid w:val="001B260F"/>
    <w:rsid w:val="001B38AC"/>
    <w:rsid w:val="001B3CA9"/>
    <w:rsid w:val="001B3FFB"/>
    <w:rsid w:val="001B41F9"/>
    <w:rsid w:val="001B4F38"/>
    <w:rsid w:val="001B5389"/>
    <w:rsid w:val="001B538C"/>
    <w:rsid w:val="001B5418"/>
    <w:rsid w:val="001B5629"/>
    <w:rsid w:val="001B56CF"/>
    <w:rsid w:val="001B6625"/>
    <w:rsid w:val="001B66DF"/>
    <w:rsid w:val="001B682D"/>
    <w:rsid w:val="001B68A8"/>
    <w:rsid w:val="001B6A55"/>
    <w:rsid w:val="001B6B1E"/>
    <w:rsid w:val="001B6F5A"/>
    <w:rsid w:val="001B6F80"/>
    <w:rsid w:val="001B6FFB"/>
    <w:rsid w:val="001B717C"/>
    <w:rsid w:val="001B74CC"/>
    <w:rsid w:val="001B7728"/>
    <w:rsid w:val="001B7B0C"/>
    <w:rsid w:val="001B7ED8"/>
    <w:rsid w:val="001B7F3F"/>
    <w:rsid w:val="001C016F"/>
    <w:rsid w:val="001C051C"/>
    <w:rsid w:val="001C069C"/>
    <w:rsid w:val="001C09C3"/>
    <w:rsid w:val="001C0FE0"/>
    <w:rsid w:val="001C1107"/>
    <w:rsid w:val="001C128D"/>
    <w:rsid w:val="001C1298"/>
    <w:rsid w:val="001C1396"/>
    <w:rsid w:val="001C1BEA"/>
    <w:rsid w:val="001C1C52"/>
    <w:rsid w:val="001C20B3"/>
    <w:rsid w:val="001C293C"/>
    <w:rsid w:val="001C2955"/>
    <w:rsid w:val="001C2C29"/>
    <w:rsid w:val="001C2E69"/>
    <w:rsid w:val="001C3196"/>
    <w:rsid w:val="001C33B9"/>
    <w:rsid w:val="001C3872"/>
    <w:rsid w:val="001C38B4"/>
    <w:rsid w:val="001C3BF5"/>
    <w:rsid w:val="001C3DA1"/>
    <w:rsid w:val="001C40C2"/>
    <w:rsid w:val="001C413E"/>
    <w:rsid w:val="001C43D2"/>
    <w:rsid w:val="001C45C5"/>
    <w:rsid w:val="001C4A2B"/>
    <w:rsid w:val="001C4C18"/>
    <w:rsid w:val="001C4CB2"/>
    <w:rsid w:val="001C4E2F"/>
    <w:rsid w:val="001C5119"/>
    <w:rsid w:val="001C51D1"/>
    <w:rsid w:val="001C5725"/>
    <w:rsid w:val="001C5BA5"/>
    <w:rsid w:val="001C5C10"/>
    <w:rsid w:val="001C5D78"/>
    <w:rsid w:val="001C5E79"/>
    <w:rsid w:val="001C5F3E"/>
    <w:rsid w:val="001C5F5F"/>
    <w:rsid w:val="001C629F"/>
    <w:rsid w:val="001C6673"/>
    <w:rsid w:val="001C6B33"/>
    <w:rsid w:val="001C6FDA"/>
    <w:rsid w:val="001C7117"/>
    <w:rsid w:val="001C7432"/>
    <w:rsid w:val="001C7705"/>
    <w:rsid w:val="001C77C5"/>
    <w:rsid w:val="001C78C2"/>
    <w:rsid w:val="001C7C18"/>
    <w:rsid w:val="001C7C7D"/>
    <w:rsid w:val="001C7E3F"/>
    <w:rsid w:val="001C7F29"/>
    <w:rsid w:val="001C7FF6"/>
    <w:rsid w:val="001D009D"/>
    <w:rsid w:val="001D03A2"/>
    <w:rsid w:val="001D08B5"/>
    <w:rsid w:val="001D0CF2"/>
    <w:rsid w:val="001D118B"/>
    <w:rsid w:val="001D1784"/>
    <w:rsid w:val="001D17B4"/>
    <w:rsid w:val="001D17DD"/>
    <w:rsid w:val="001D19C3"/>
    <w:rsid w:val="001D19E2"/>
    <w:rsid w:val="001D1E47"/>
    <w:rsid w:val="001D23D6"/>
    <w:rsid w:val="001D24F1"/>
    <w:rsid w:val="001D25FB"/>
    <w:rsid w:val="001D2C8B"/>
    <w:rsid w:val="001D2D83"/>
    <w:rsid w:val="001D2E8A"/>
    <w:rsid w:val="001D2FC8"/>
    <w:rsid w:val="001D3440"/>
    <w:rsid w:val="001D36C3"/>
    <w:rsid w:val="001D38AF"/>
    <w:rsid w:val="001D3B46"/>
    <w:rsid w:val="001D3CD4"/>
    <w:rsid w:val="001D3FBF"/>
    <w:rsid w:val="001D42B7"/>
    <w:rsid w:val="001D440E"/>
    <w:rsid w:val="001D4855"/>
    <w:rsid w:val="001D4871"/>
    <w:rsid w:val="001D5141"/>
    <w:rsid w:val="001D5519"/>
    <w:rsid w:val="001D559F"/>
    <w:rsid w:val="001D5632"/>
    <w:rsid w:val="001D586A"/>
    <w:rsid w:val="001D58EE"/>
    <w:rsid w:val="001D5E59"/>
    <w:rsid w:val="001D62C4"/>
    <w:rsid w:val="001D6326"/>
    <w:rsid w:val="001D64B0"/>
    <w:rsid w:val="001D6841"/>
    <w:rsid w:val="001D6BF8"/>
    <w:rsid w:val="001D6F4B"/>
    <w:rsid w:val="001D70DC"/>
    <w:rsid w:val="001D75A0"/>
    <w:rsid w:val="001D7D8A"/>
    <w:rsid w:val="001D7DC1"/>
    <w:rsid w:val="001D7E8F"/>
    <w:rsid w:val="001D7E97"/>
    <w:rsid w:val="001E0214"/>
    <w:rsid w:val="001E02EE"/>
    <w:rsid w:val="001E0E3D"/>
    <w:rsid w:val="001E1254"/>
    <w:rsid w:val="001E1466"/>
    <w:rsid w:val="001E14C8"/>
    <w:rsid w:val="001E18D6"/>
    <w:rsid w:val="001E1A29"/>
    <w:rsid w:val="001E1DCD"/>
    <w:rsid w:val="001E2656"/>
    <w:rsid w:val="001E27C4"/>
    <w:rsid w:val="001E27D2"/>
    <w:rsid w:val="001E2B7D"/>
    <w:rsid w:val="001E2E12"/>
    <w:rsid w:val="001E2FF3"/>
    <w:rsid w:val="001E3154"/>
    <w:rsid w:val="001E31DE"/>
    <w:rsid w:val="001E329F"/>
    <w:rsid w:val="001E3348"/>
    <w:rsid w:val="001E33E0"/>
    <w:rsid w:val="001E3586"/>
    <w:rsid w:val="001E3614"/>
    <w:rsid w:val="001E3676"/>
    <w:rsid w:val="001E395C"/>
    <w:rsid w:val="001E3D0A"/>
    <w:rsid w:val="001E3E64"/>
    <w:rsid w:val="001E3F83"/>
    <w:rsid w:val="001E4304"/>
    <w:rsid w:val="001E46E2"/>
    <w:rsid w:val="001E550E"/>
    <w:rsid w:val="001E5D4C"/>
    <w:rsid w:val="001E6089"/>
    <w:rsid w:val="001E6456"/>
    <w:rsid w:val="001E64C8"/>
    <w:rsid w:val="001E65A9"/>
    <w:rsid w:val="001E67A7"/>
    <w:rsid w:val="001E69C7"/>
    <w:rsid w:val="001E6A26"/>
    <w:rsid w:val="001E75FC"/>
    <w:rsid w:val="001E76B5"/>
    <w:rsid w:val="001E7BFF"/>
    <w:rsid w:val="001E7D09"/>
    <w:rsid w:val="001E7EAF"/>
    <w:rsid w:val="001F0274"/>
    <w:rsid w:val="001F0560"/>
    <w:rsid w:val="001F07BD"/>
    <w:rsid w:val="001F0934"/>
    <w:rsid w:val="001F0A9A"/>
    <w:rsid w:val="001F0B5C"/>
    <w:rsid w:val="001F0C50"/>
    <w:rsid w:val="001F0CE2"/>
    <w:rsid w:val="001F12A4"/>
    <w:rsid w:val="001F12FF"/>
    <w:rsid w:val="001F14F6"/>
    <w:rsid w:val="001F1AA7"/>
    <w:rsid w:val="001F1B00"/>
    <w:rsid w:val="001F20F6"/>
    <w:rsid w:val="001F2119"/>
    <w:rsid w:val="001F2121"/>
    <w:rsid w:val="001F2154"/>
    <w:rsid w:val="001F2C9C"/>
    <w:rsid w:val="001F2CE2"/>
    <w:rsid w:val="001F2FEA"/>
    <w:rsid w:val="001F357F"/>
    <w:rsid w:val="001F3A83"/>
    <w:rsid w:val="001F3B80"/>
    <w:rsid w:val="001F4121"/>
    <w:rsid w:val="001F4422"/>
    <w:rsid w:val="001F47D0"/>
    <w:rsid w:val="001F47FD"/>
    <w:rsid w:val="001F4923"/>
    <w:rsid w:val="001F4A07"/>
    <w:rsid w:val="001F4B37"/>
    <w:rsid w:val="001F4D27"/>
    <w:rsid w:val="001F52C5"/>
    <w:rsid w:val="001F5601"/>
    <w:rsid w:val="001F59F4"/>
    <w:rsid w:val="001F5BB1"/>
    <w:rsid w:val="001F61ED"/>
    <w:rsid w:val="001F6986"/>
    <w:rsid w:val="001F6EFD"/>
    <w:rsid w:val="001F7770"/>
    <w:rsid w:val="001F7803"/>
    <w:rsid w:val="001F7A49"/>
    <w:rsid w:val="001F7AB1"/>
    <w:rsid w:val="002005C4"/>
    <w:rsid w:val="002005C7"/>
    <w:rsid w:val="002006C9"/>
    <w:rsid w:val="0020099C"/>
    <w:rsid w:val="00200C71"/>
    <w:rsid w:val="00200CD8"/>
    <w:rsid w:val="0020106A"/>
    <w:rsid w:val="0020142E"/>
    <w:rsid w:val="00201987"/>
    <w:rsid w:val="00201AA6"/>
    <w:rsid w:val="00201BF3"/>
    <w:rsid w:val="00201C4B"/>
    <w:rsid w:val="00201C79"/>
    <w:rsid w:val="00201F5C"/>
    <w:rsid w:val="0020218E"/>
    <w:rsid w:val="002026A1"/>
    <w:rsid w:val="00202B61"/>
    <w:rsid w:val="0020396D"/>
    <w:rsid w:val="002039BE"/>
    <w:rsid w:val="00203B29"/>
    <w:rsid w:val="00203C0C"/>
    <w:rsid w:val="00203E32"/>
    <w:rsid w:val="00203EEF"/>
    <w:rsid w:val="00204418"/>
    <w:rsid w:val="0020447B"/>
    <w:rsid w:val="002048A4"/>
    <w:rsid w:val="002049FA"/>
    <w:rsid w:val="00204A3B"/>
    <w:rsid w:val="00204B57"/>
    <w:rsid w:val="002056FB"/>
    <w:rsid w:val="0020596A"/>
    <w:rsid w:val="00205A3A"/>
    <w:rsid w:val="00205AF2"/>
    <w:rsid w:val="00205C1E"/>
    <w:rsid w:val="002063E7"/>
    <w:rsid w:val="00206884"/>
    <w:rsid w:val="00206F3C"/>
    <w:rsid w:val="0020716E"/>
    <w:rsid w:val="0020726A"/>
    <w:rsid w:val="002073DF"/>
    <w:rsid w:val="00207774"/>
    <w:rsid w:val="00207A27"/>
    <w:rsid w:val="00207C64"/>
    <w:rsid w:val="00207CC4"/>
    <w:rsid w:val="00207CEF"/>
    <w:rsid w:val="00207D11"/>
    <w:rsid w:val="00210050"/>
    <w:rsid w:val="0021006D"/>
    <w:rsid w:val="002103C9"/>
    <w:rsid w:val="002104C8"/>
    <w:rsid w:val="002105B2"/>
    <w:rsid w:val="002105BF"/>
    <w:rsid w:val="00211027"/>
    <w:rsid w:val="002110EF"/>
    <w:rsid w:val="0021117B"/>
    <w:rsid w:val="00211662"/>
    <w:rsid w:val="00211678"/>
    <w:rsid w:val="002117E8"/>
    <w:rsid w:val="00211A96"/>
    <w:rsid w:val="00211DE9"/>
    <w:rsid w:val="0021257F"/>
    <w:rsid w:val="00212777"/>
    <w:rsid w:val="002128F5"/>
    <w:rsid w:val="0021291F"/>
    <w:rsid w:val="00212965"/>
    <w:rsid w:val="00212AE7"/>
    <w:rsid w:val="00212FB2"/>
    <w:rsid w:val="0021323B"/>
    <w:rsid w:val="002133E6"/>
    <w:rsid w:val="0021344F"/>
    <w:rsid w:val="00213AD8"/>
    <w:rsid w:val="00213DBB"/>
    <w:rsid w:val="00213DFF"/>
    <w:rsid w:val="00214516"/>
    <w:rsid w:val="00214793"/>
    <w:rsid w:val="0021480B"/>
    <w:rsid w:val="00214C3A"/>
    <w:rsid w:val="00214EDC"/>
    <w:rsid w:val="00215785"/>
    <w:rsid w:val="00215BB9"/>
    <w:rsid w:val="00215DDE"/>
    <w:rsid w:val="00215E7A"/>
    <w:rsid w:val="002160DA"/>
    <w:rsid w:val="00216374"/>
    <w:rsid w:val="00216A7D"/>
    <w:rsid w:val="00216E8E"/>
    <w:rsid w:val="00216F0C"/>
    <w:rsid w:val="002171A4"/>
    <w:rsid w:val="0021727D"/>
    <w:rsid w:val="002179CE"/>
    <w:rsid w:val="00217A3B"/>
    <w:rsid w:val="00217ACC"/>
    <w:rsid w:val="00217E8E"/>
    <w:rsid w:val="002200B2"/>
    <w:rsid w:val="002202E0"/>
    <w:rsid w:val="00220374"/>
    <w:rsid w:val="002212F9"/>
    <w:rsid w:val="00221354"/>
    <w:rsid w:val="0022196E"/>
    <w:rsid w:val="00221CA1"/>
    <w:rsid w:val="00221CEC"/>
    <w:rsid w:val="0022211C"/>
    <w:rsid w:val="002224FF"/>
    <w:rsid w:val="00222659"/>
    <w:rsid w:val="00222A9F"/>
    <w:rsid w:val="00222DCC"/>
    <w:rsid w:val="00222E4E"/>
    <w:rsid w:val="0022308F"/>
    <w:rsid w:val="00223240"/>
    <w:rsid w:val="00223289"/>
    <w:rsid w:val="002232F3"/>
    <w:rsid w:val="0022332E"/>
    <w:rsid w:val="00223687"/>
    <w:rsid w:val="00223CC6"/>
    <w:rsid w:val="00223DC1"/>
    <w:rsid w:val="00223DEB"/>
    <w:rsid w:val="00223E89"/>
    <w:rsid w:val="002241A3"/>
    <w:rsid w:val="002242BA"/>
    <w:rsid w:val="00224308"/>
    <w:rsid w:val="00224390"/>
    <w:rsid w:val="00224CB0"/>
    <w:rsid w:val="002252DC"/>
    <w:rsid w:val="00225488"/>
    <w:rsid w:val="0022548F"/>
    <w:rsid w:val="0022595C"/>
    <w:rsid w:val="002261D3"/>
    <w:rsid w:val="00226414"/>
    <w:rsid w:val="00226638"/>
    <w:rsid w:val="002268B3"/>
    <w:rsid w:val="002268E6"/>
    <w:rsid w:val="00226D9A"/>
    <w:rsid w:val="0022702C"/>
    <w:rsid w:val="0022713F"/>
    <w:rsid w:val="00227170"/>
    <w:rsid w:val="002271B7"/>
    <w:rsid w:val="00227551"/>
    <w:rsid w:val="00227805"/>
    <w:rsid w:val="0022787C"/>
    <w:rsid w:val="00227D82"/>
    <w:rsid w:val="002300A3"/>
    <w:rsid w:val="00230133"/>
    <w:rsid w:val="00230270"/>
    <w:rsid w:val="00230331"/>
    <w:rsid w:val="00230483"/>
    <w:rsid w:val="00230504"/>
    <w:rsid w:val="00230525"/>
    <w:rsid w:val="00230848"/>
    <w:rsid w:val="00230C15"/>
    <w:rsid w:val="002313F3"/>
    <w:rsid w:val="002315FC"/>
    <w:rsid w:val="002317B8"/>
    <w:rsid w:val="00231999"/>
    <w:rsid w:val="00231A4C"/>
    <w:rsid w:val="00231B37"/>
    <w:rsid w:val="00231D93"/>
    <w:rsid w:val="00231E55"/>
    <w:rsid w:val="00231E7F"/>
    <w:rsid w:val="00231F08"/>
    <w:rsid w:val="00231F3A"/>
    <w:rsid w:val="002321DA"/>
    <w:rsid w:val="00232FA2"/>
    <w:rsid w:val="002330C6"/>
    <w:rsid w:val="002330E4"/>
    <w:rsid w:val="002334C6"/>
    <w:rsid w:val="002334C9"/>
    <w:rsid w:val="00233986"/>
    <w:rsid w:val="00233A55"/>
    <w:rsid w:val="002340D1"/>
    <w:rsid w:val="00234764"/>
    <w:rsid w:val="00234A16"/>
    <w:rsid w:val="00234A73"/>
    <w:rsid w:val="00234AE6"/>
    <w:rsid w:val="00234BBC"/>
    <w:rsid w:val="00234CBD"/>
    <w:rsid w:val="0023515C"/>
    <w:rsid w:val="00235251"/>
    <w:rsid w:val="00235880"/>
    <w:rsid w:val="00235CB6"/>
    <w:rsid w:val="00235D12"/>
    <w:rsid w:val="00236035"/>
    <w:rsid w:val="002365D2"/>
    <w:rsid w:val="00236737"/>
    <w:rsid w:val="002368AA"/>
    <w:rsid w:val="00236DFA"/>
    <w:rsid w:val="00236ED0"/>
    <w:rsid w:val="00236F7E"/>
    <w:rsid w:val="002370A6"/>
    <w:rsid w:val="002371EB"/>
    <w:rsid w:val="00237370"/>
    <w:rsid w:val="002373E0"/>
    <w:rsid w:val="00237941"/>
    <w:rsid w:val="00237A86"/>
    <w:rsid w:val="00237B6F"/>
    <w:rsid w:val="00237D96"/>
    <w:rsid w:val="00237F24"/>
    <w:rsid w:val="00240089"/>
    <w:rsid w:val="00240321"/>
    <w:rsid w:val="0024099C"/>
    <w:rsid w:val="00240A40"/>
    <w:rsid w:val="00240AA9"/>
    <w:rsid w:val="00240B93"/>
    <w:rsid w:val="00240F90"/>
    <w:rsid w:val="00241532"/>
    <w:rsid w:val="002416C8"/>
    <w:rsid w:val="0024190C"/>
    <w:rsid w:val="0024195E"/>
    <w:rsid w:val="00241B27"/>
    <w:rsid w:val="00241B6C"/>
    <w:rsid w:val="00241B73"/>
    <w:rsid w:val="00241F02"/>
    <w:rsid w:val="00241FC6"/>
    <w:rsid w:val="00242ACB"/>
    <w:rsid w:val="00242BF2"/>
    <w:rsid w:val="00242CB3"/>
    <w:rsid w:val="002432C9"/>
    <w:rsid w:val="002435CB"/>
    <w:rsid w:val="0024362D"/>
    <w:rsid w:val="00244113"/>
    <w:rsid w:val="00244180"/>
    <w:rsid w:val="00244899"/>
    <w:rsid w:val="002448DC"/>
    <w:rsid w:val="00244D03"/>
    <w:rsid w:val="00244E22"/>
    <w:rsid w:val="00245069"/>
    <w:rsid w:val="0024542A"/>
    <w:rsid w:val="00245473"/>
    <w:rsid w:val="00245673"/>
    <w:rsid w:val="002458AA"/>
    <w:rsid w:val="00245A60"/>
    <w:rsid w:val="002461E2"/>
    <w:rsid w:val="002467A5"/>
    <w:rsid w:val="002467CF"/>
    <w:rsid w:val="00246846"/>
    <w:rsid w:val="0024692F"/>
    <w:rsid w:val="00246988"/>
    <w:rsid w:val="002472D6"/>
    <w:rsid w:val="00247709"/>
    <w:rsid w:val="002477B2"/>
    <w:rsid w:val="002479AA"/>
    <w:rsid w:val="002479E1"/>
    <w:rsid w:val="002503B5"/>
    <w:rsid w:val="00250623"/>
    <w:rsid w:val="00250A6F"/>
    <w:rsid w:val="00250E91"/>
    <w:rsid w:val="002510F8"/>
    <w:rsid w:val="00251633"/>
    <w:rsid w:val="00251743"/>
    <w:rsid w:val="002518AF"/>
    <w:rsid w:val="0025195D"/>
    <w:rsid w:val="00251970"/>
    <w:rsid w:val="00251A84"/>
    <w:rsid w:val="00251E0A"/>
    <w:rsid w:val="00251ED5"/>
    <w:rsid w:val="00251FD5"/>
    <w:rsid w:val="0025217F"/>
    <w:rsid w:val="002524AC"/>
    <w:rsid w:val="0025251D"/>
    <w:rsid w:val="002529A0"/>
    <w:rsid w:val="00252B30"/>
    <w:rsid w:val="00252B84"/>
    <w:rsid w:val="00252C39"/>
    <w:rsid w:val="00252D4D"/>
    <w:rsid w:val="00253B32"/>
    <w:rsid w:val="00253DE4"/>
    <w:rsid w:val="00253FEE"/>
    <w:rsid w:val="0025407F"/>
    <w:rsid w:val="0025408E"/>
    <w:rsid w:val="00254136"/>
    <w:rsid w:val="002544A8"/>
    <w:rsid w:val="0025452F"/>
    <w:rsid w:val="00254C6F"/>
    <w:rsid w:val="00254CCC"/>
    <w:rsid w:val="002550C7"/>
    <w:rsid w:val="002554AC"/>
    <w:rsid w:val="00255895"/>
    <w:rsid w:val="00255AFE"/>
    <w:rsid w:val="00255CE1"/>
    <w:rsid w:val="00255E41"/>
    <w:rsid w:val="0025603E"/>
    <w:rsid w:val="00256156"/>
    <w:rsid w:val="00256679"/>
    <w:rsid w:val="00256730"/>
    <w:rsid w:val="002570D1"/>
    <w:rsid w:val="00257108"/>
    <w:rsid w:val="00257372"/>
    <w:rsid w:val="0025739E"/>
    <w:rsid w:val="00257BA9"/>
    <w:rsid w:val="00257CE4"/>
    <w:rsid w:val="00257D22"/>
    <w:rsid w:val="002600BF"/>
    <w:rsid w:val="00260A3F"/>
    <w:rsid w:val="002612F7"/>
    <w:rsid w:val="0026134A"/>
    <w:rsid w:val="0026163E"/>
    <w:rsid w:val="002617CA"/>
    <w:rsid w:val="002618CC"/>
    <w:rsid w:val="00261ED0"/>
    <w:rsid w:val="0026216E"/>
    <w:rsid w:val="0026299B"/>
    <w:rsid w:val="00262A8E"/>
    <w:rsid w:val="00262B3E"/>
    <w:rsid w:val="00262C78"/>
    <w:rsid w:val="00262D04"/>
    <w:rsid w:val="00262F66"/>
    <w:rsid w:val="00263674"/>
    <w:rsid w:val="00263697"/>
    <w:rsid w:val="00263736"/>
    <w:rsid w:val="00263983"/>
    <w:rsid w:val="00263B79"/>
    <w:rsid w:val="00263F10"/>
    <w:rsid w:val="0026401C"/>
    <w:rsid w:val="002640D0"/>
    <w:rsid w:val="002641CC"/>
    <w:rsid w:val="00264458"/>
    <w:rsid w:val="002646A2"/>
    <w:rsid w:val="0026473E"/>
    <w:rsid w:val="00264900"/>
    <w:rsid w:val="00264BF1"/>
    <w:rsid w:val="00264CAB"/>
    <w:rsid w:val="0026557E"/>
    <w:rsid w:val="00265F30"/>
    <w:rsid w:val="00265F3E"/>
    <w:rsid w:val="002663F0"/>
    <w:rsid w:val="0026660D"/>
    <w:rsid w:val="00266851"/>
    <w:rsid w:val="00266892"/>
    <w:rsid w:val="00266916"/>
    <w:rsid w:val="002669B2"/>
    <w:rsid w:val="00266D4B"/>
    <w:rsid w:val="00266E5B"/>
    <w:rsid w:val="00267150"/>
    <w:rsid w:val="002674E1"/>
    <w:rsid w:val="0026785E"/>
    <w:rsid w:val="00267B62"/>
    <w:rsid w:val="00267CCF"/>
    <w:rsid w:val="00267EA8"/>
    <w:rsid w:val="00267FC7"/>
    <w:rsid w:val="00270122"/>
    <w:rsid w:val="00270246"/>
    <w:rsid w:val="002702BF"/>
    <w:rsid w:val="002707F4"/>
    <w:rsid w:val="0027087A"/>
    <w:rsid w:val="0027088D"/>
    <w:rsid w:val="0027092C"/>
    <w:rsid w:val="00270ED7"/>
    <w:rsid w:val="00270F39"/>
    <w:rsid w:val="0027130A"/>
    <w:rsid w:val="00271339"/>
    <w:rsid w:val="002716E1"/>
    <w:rsid w:val="002718F1"/>
    <w:rsid w:val="0027195E"/>
    <w:rsid w:val="00271C18"/>
    <w:rsid w:val="00271C8B"/>
    <w:rsid w:val="00271CC6"/>
    <w:rsid w:val="00271D09"/>
    <w:rsid w:val="00271D25"/>
    <w:rsid w:val="0027219C"/>
    <w:rsid w:val="00272756"/>
    <w:rsid w:val="00272A4F"/>
    <w:rsid w:val="00272B20"/>
    <w:rsid w:val="00272BC2"/>
    <w:rsid w:val="00272D0A"/>
    <w:rsid w:val="00272F52"/>
    <w:rsid w:val="00273520"/>
    <w:rsid w:val="00273CCA"/>
    <w:rsid w:val="00273CD9"/>
    <w:rsid w:val="00273EC0"/>
    <w:rsid w:val="00274099"/>
    <w:rsid w:val="00274214"/>
    <w:rsid w:val="002747B7"/>
    <w:rsid w:val="00274C7D"/>
    <w:rsid w:val="00274D4C"/>
    <w:rsid w:val="00274DD4"/>
    <w:rsid w:val="002750C1"/>
    <w:rsid w:val="0027518F"/>
    <w:rsid w:val="002751CD"/>
    <w:rsid w:val="0027532E"/>
    <w:rsid w:val="00276186"/>
    <w:rsid w:val="00276598"/>
    <w:rsid w:val="00276756"/>
    <w:rsid w:val="00276AF9"/>
    <w:rsid w:val="00276B6E"/>
    <w:rsid w:val="0027702C"/>
    <w:rsid w:val="002775FB"/>
    <w:rsid w:val="00277C48"/>
    <w:rsid w:val="002801BF"/>
    <w:rsid w:val="0028035B"/>
    <w:rsid w:val="00280798"/>
    <w:rsid w:val="00280C02"/>
    <w:rsid w:val="00280FF6"/>
    <w:rsid w:val="002817FD"/>
    <w:rsid w:val="0028181D"/>
    <w:rsid w:val="00281981"/>
    <w:rsid w:val="00281BCD"/>
    <w:rsid w:val="00281C71"/>
    <w:rsid w:val="00281EDF"/>
    <w:rsid w:val="00281FB0"/>
    <w:rsid w:val="002822DF"/>
    <w:rsid w:val="002823FC"/>
    <w:rsid w:val="002825A7"/>
    <w:rsid w:val="00282BA7"/>
    <w:rsid w:val="00282BB2"/>
    <w:rsid w:val="00282D23"/>
    <w:rsid w:val="00282D2D"/>
    <w:rsid w:val="00282F0C"/>
    <w:rsid w:val="00282F27"/>
    <w:rsid w:val="00283278"/>
    <w:rsid w:val="00283D76"/>
    <w:rsid w:val="00283DCA"/>
    <w:rsid w:val="0028413B"/>
    <w:rsid w:val="002847F2"/>
    <w:rsid w:val="00284D12"/>
    <w:rsid w:val="00284F0E"/>
    <w:rsid w:val="002851F3"/>
    <w:rsid w:val="00285505"/>
    <w:rsid w:val="0028550E"/>
    <w:rsid w:val="00285ABE"/>
    <w:rsid w:val="00285DB5"/>
    <w:rsid w:val="00285E60"/>
    <w:rsid w:val="002866EA"/>
    <w:rsid w:val="00286815"/>
    <w:rsid w:val="00286943"/>
    <w:rsid w:val="0028736D"/>
    <w:rsid w:val="002875B5"/>
    <w:rsid w:val="00287784"/>
    <w:rsid w:val="00287B50"/>
    <w:rsid w:val="00287BE6"/>
    <w:rsid w:val="002905F7"/>
    <w:rsid w:val="002906F4"/>
    <w:rsid w:val="00290A85"/>
    <w:rsid w:val="00290A8A"/>
    <w:rsid w:val="00290C0F"/>
    <w:rsid w:val="00290C92"/>
    <w:rsid w:val="00290CF5"/>
    <w:rsid w:val="00291003"/>
    <w:rsid w:val="00291273"/>
    <w:rsid w:val="00291E01"/>
    <w:rsid w:val="00292474"/>
    <w:rsid w:val="002927E5"/>
    <w:rsid w:val="002928D8"/>
    <w:rsid w:val="0029299C"/>
    <w:rsid w:val="002929C2"/>
    <w:rsid w:val="00292A91"/>
    <w:rsid w:val="00292B72"/>
    <w:rsid w:val="00292DB1"/>
    <w:rsid w:val="00292DD7"/>
    <w:rsid w:val="00293410"/>
    <w:rsid w:val="0029348C"/>
    <w:rsid w:val="002934C0"/>
    <w:rsid w:val="002937F4"/>
    <w:rsid w:val="002939E2"/>
    <w:rsid w:val="00294116"/>
    <w:rsid w:val="00294179"/>
    <w:rsid w:val="0029431F"/>
    <w:rsid w:val="00294529"/>
    <w:rsid w:val="0029470A"/>
    <w:rsid w:val="0029489D"/>
    <w:rsid w:val="00294A37"/>
    <w:rsid w:val="00295490"/>
    <w:rsid w:val="002954B8"/>
    <w:rsid w:val="002954C7"/>
    <w:rsid w:val="002956B5"/>
    <w:rsid w:val="002958A3"/>
    <w:rsid w:val="002959E8"/>
    <w:rsid w:val="00295A7B"/>
    <w:rsid w:val="00295CAC"/>
    <w:rsid w:val="002963FD"/>
    <w:rsid w:val="00296548"/>
    <w:rsid w:val="002965E5"/>
    <w:rsid w:val="00296654"/>
    <w:rsid w:val="00296832"/>
    <w:rsid w:val="00296938"/>
    <w:rsid w:val="00296ABE"/>
    <w:rsid w:val="00296DC6"/>
    <w:rsid w:val="0029709F"/>
    <w:rsid w:val="002972FA"/>
    <w:rsid w:val="00297644"/>
    <w:rsid w:val="00297AA5"/>
    <w:rsid w:val="00297B1C"/>
    <w:rsid w:val="00297B40"/>
    <w:rsid w:val="00297B53"/>
    <w:rsid w:val="00297B63"/>
    <w:rsid w:val="00297B9D"/>
    <w:rsid w:val="00297C16"/>
    <w:rsid w:val="002A02AB"/>
    <w:rsid w:val="002A03B5"/>
    <w:rsid w:val="002A07EE"/>
    <w:rsid w:val="002A0D0A"/>
    <w:rsid w:val="002A0DFF"/>
    <w:rsid w:val="002A13B7"/>
    <w:rsid w:val="002A14A8"/>
    <w:rsid w:val="002A1905"/>
    <w:rsid w:val="002A198C"/>
    <w:rsid w:val="002A1B3D"/>
    <w:rsid w:val="002A1CF6"/>
    <w:rsid w:val="002A1D4D"/>
    <w:rsid w:val="002A1E4E"/>
    <w:rsid w:val="002A23EA"/>
    <w:rsid w:val="002A2662"/>
    <w:rsid w:val="002A273F"/>
    <w:rsid w:val="002A2772"/>
    <w:rsid w:val="002A2D48"/>
    <w:rsid w:val="002A3308"/>
    <w:rsid w:val="002A34EE"/>
    <w:rsid w:val="002A37DF"/>
    <w:rsid w:val="002A3879"/>
    <w:rsid w:val="002A3DD4"/>
    <w:rsid w:val="002A403E"/>
    <w:rsid w:val="002A418F"/>
    <w:rsid w:val="002A5C9D"/>
    <w:rsid w:val="002A5E0B"/>
    <w:rsid w:val="002A5F60"/>
    <w:rsid w:val="002A6393"/>
    <w:rsid w:val="002A63D0"/>
    <w:rsid w:val="002A6EBA"/>
    <w:rsid w:val="002A7130"/>
    <w:rsid w:val="002A731E"/>
    <w:rsid w:val="002A74C6"/>
    <w:rsid w:val="002A75F9"/>
    <w:rsid w:val="002A76B6"/>
    <w:rsid w:val="002A77F2"/>
    <w:rsid w:val="002A7904"/>
    <w:rsid w:val="002A797C"/>
    <w:rsid w:val="002A7D41"/>
    <w:rsid w:val="002A7FDE"/>
    <w:rsid w:val="002B01F7"/>
    <w:rsid w:val="002B03BE"/>
    <w:rsid w:val="002B03C2"/>
    <w:rsid w:val="002B09D7"/>
    <w:rsid w:val="002B0AB9"/>
    <w:rsid w:val="002B0AF0"/>
    <w:rsid w:val="002B0C7E"/>
    <w:rsid w:val="002B1C18"/>
    <w:rsid w:val="002B1E4B"/>
    <w:rsid w:val="002B1E69"/>
    <w:rsid w:val="002B226D"/>
    <w:rsid w:val="002B27C7"/>
    <w:rsid w:val="002B2802"/>
    <w:rsid w:val="002B2F4C"/>
    <w:rsid w:val="002B31C1"/>
    <w:rsid w:val="002B3295"/>
    <w:rsid w:val="002B3D20"/>
    <w:rsid w:val="002B3DB0"/>
    <w:rsid w:val="002B3E81"/>
    <w:rsid w:val="002B42A4"/>
    <w:rsid w:val="002B48FE"/>
    <w:rsid w:val="002B49FA"/>
    <w:rsid w:val="002B4E13"/>
    <w:rsid w:val="002B55E3"/>
    <w:rsid w:val="002B56A6"/>
    <w:rsid w:val="002B5C17"/>
    <w:rsid w:val="002B61E3"/>
    <w:rsid w:val="002B627B"/>
    <w:rsid w:val="002B664C"/>
    <w:rsid w:val="002B70A9"/>
    <w:rsid w:val="002B72BC"/>
    <w:rsid w:val="002B7457"/>
    <w:rsid w:val="002B760D"/>
    <w:rsid w:val="002B77C8"/>
    <w:rsid w:val="002B7A5C"/>
    <w:rsid w:val="002B7AB0"/>
    <w:rsid w:val="002C0601"/>
    <w:rsid w:val="002C07AC"/>
    <w:rsid w:val="002C087F"/>
    <w:rsid w:val="002C1035"/>
    <w:rsid w:val="002C126B"/>
    <w:rsid w:val="002C155B"/>
    <w:rsid w:val="002C1780"/>
    <w:rsid w:val="002C1A13"/>
    <w:rsid w:val="002C1AEA"/>
    <w:rsid w:val="002C1D11"/>
    <w:rsid w:val="002C202B"/>
    <w:rsid w:val="002C243E"/>
    <w:rsid w:val="002C2A54"/>
    <w:rsid w:val="002C2B78"/>
    <w:rsid w:val="002C2C0E"/>
    <w:rsid w:val="002C2E1F"/>
    <w:rsid w:val="002C3B22"/>
    <w:rsid w:val="002C445D"/>
    <w:rsid w:val="002C48AC"/>
    <w:rsid w:val="002C4CAE"/>
    <w:rsid w:val="002C4E9E"/>
    <w:rsid w:val="002C54DF"/>
    <w:rsid w:val="002C5688"/>
    <w:rsid w:val="002C5999"/>
    <w:rsid w:val="002C5EE7"/>
    <w:rsid w:val="002C637B"/>
    <w:rsid w:val="002C6749"/>
    <w:rsid w:val="002C67DA"/>
    <w:rsid w:val="002C6840"/>
    <w:rsid w:val="002C6ABE"/>
    <w:rsid w:val="002C6B0C"/>
    <w:rsid w:val="002C7063"/>
    <w:rsid w:val="002C7111"/>
    <w:rsid w:val="002C7327"/>
    <w:rsid w:val="002C7636"/>
    <w:rsid w:val="002C7859"/>
    <w:rsid w:val="002C7C71"/>
    <w:rsid w:val="002C7CCC"/>
    <w:rsid w:val="002D01DF"/>
    <w:rsid w:val="002D06D1"/>
    <w:rsid w:val="002D06D2"/>
    <w:rsid w:val="002D0768"/>
    <w:rsid w:val="002D0AB9"/>
    <w:rsid w:val="002D17FB"/>
    <w:rsid w:val="002D18F8"/>
    <w:rsid w:val="002D19E8"/>
    <w:rsid w:val="002D1A9F"/>
    <w:rsid w:val="002D1F92"/>
    <w:rsid w:val="002D2286"/>
    <w:rsid w:val="002D2683"/>
    <w:rsid w:val="002D269A"/>
    <w:rsid w:val="002D27F0"/>
    <w:rsid w:val="002D2841"/>
    <w:rsid w:val="002D2A23"/>
    <w:rsid w:val="002D2A94"/>
    <w:rsid w:val="002D2CC1"/>
    <w:rsid w:val="002D2F77"/>
    <w:rsid w:val="002D30BA"/>
    <w:rsid w:val="002D33E4"/>
    <w:rsid w:val="002D365E"/>
    <w:rsid w:val="002D3678"/>
    <w:rsid w:val="002D37CA"/>
    <w:rsid w:val="002D3ACA"/>
    <w:rsid w:val="002D3B78"/>
    <w:rsid w:val="002D3E4E"/>
    <w:rsid w:val="002D3E92"/>
    <w:rsid w:val="002D523D"/>
    <w:rsid w:val="002D56C0"/>
    <w:rsid w:val="002D5739"/>
    <w:rsid w:val="002D5D04"/>
    <w:rsid w:val="002D734F"/>
    <w:rsid w:val="002D7370"/>
    <w:rsid w:val="002D799A"/>
    <w:rsid w:val="002D7B97"/>
    <w:rsid w:val="002D7C2C"/>
    <w:rsid w:val="002D7EAB"/>
    <w:rsid w:val="002D7F01"/>
    <w:rsid w:val="002E0533"/>
    <w:rsid w:val="002E062B"/>
    <w:rsid w:val="002E066C"/>
    <w:rsid w:val="002E0716"/>
    <w:rsid w:val="002E0B24"/>
    <w:rsid w:val="002E0B57"/>
    <w:rsid w:val="002E0B58"/>
    <w:rsid w:val="002E0DDF"/>
    <w:rsid w:val="002E10E4"/>
    <w:rsid w:val="002E10F9"/>
    <w:rsid w:val="002E111D"/>
    <w:rsid w:val="002E1683"/>
    <w:rsid w:val="002E175F"/>
    <w:rsid w:val="002E1ABE"/>
    <w:rsid w:val="002E1C42"/>
    <w:rsid w:val="002E1D12"/>
    <w:rsid w:val="002E217F"/>
    <w:rsid w:val="002E238B"/>
    <w:rsid w:val="002E2522"/>
    <w:rsid w:val="002E2552"/>
    <w:rsid w:val="002E30D1"/>
    <w:rsid w:val="002E34A9"/>
    <w:rsid w:val="002E353A"/>
    <w:rsid w:val="002E35E1"/>
    <w:rsid w:val="002E37E1"/>
    <w:rsid w:val="002E39F7"/>
    <w:rsid w:val="002E434C"/>
    <w:rsid w:val="002E4718"/>
    <w:rsid w:val="002E47BF"/>
    <w:rsid w:val="002E48A1"/>
    <w:rsid w:val="002E4F13"/>
    <w:rsid w:val="002E518D"/>
    <w:rsid w:val="002E5546"/>
    <w:rsid w:val="002E55E2"/>
    <w:rsid w:val="002E58E7"/>
    <w:rsid w:val="002E5C5D"/>
    <w:rsid w:val="002E667E"/>
    <w:rsid w:val="002E6A50"/>
    <w:rsid w:val="002E6C7E"/>
    <w:rsid w:val="002E727B"/>
    <w:rsid w:val="002E74B0"/>
    <w:rsid w:val="002E7567"/>
    <w:rsid w:val="002E76AD"/>
    <w:rsid w:val="002E7BB4"/>
    <w:rsid w:val="002E7C97"/>
    <w:rsid w:val="002F046F"/>
    <w:rsid w:val="002F0507"/>
    <w:rsid w:val="002F0568"/>
    <w:rsid w:val="002F06BD"/>
    <w:rsid w:val="002F0940"/>
    <w:rsid w:val="002F09B2"/>
    <w:rsid w:val="002F0A69"/>
    <w:rsid w:val="002F0DDA"/>
    <w:rsid w:val="002F0F6D"/>
    <w:rsid w:val="002F1097"/>
    <w:rsid w:val="002F1276"/>
    <w:rsid w:val="002F1377"/>
    <w:rsid w:val="002F1815"/>
    <w:rsid w:val="002F18C7"/>
    <w:rsid w:val="002F1AAA"/>
    <w:rsid w:val="002F1B73"/>
    <w:rsid w:val="002F1E10"/>
    <w:rsid w:val="002F1E13"/>
    <w:rsid w:val="002F1E31"/>
    <w:rsid w:val="002F2252"/>
    <w:rsid w:val="002F2378"/>
    <w:rsid w:val="002F25B5"/>
    <w:rsid w:val="002F2752"/>
    <w:rsid w:val="002F27D5"/>
    <w:rsid w:val="002F2AA2"/>
    <w:rsid w:val="002F2F10"/>
    <w:rsid w:val="002F3530"/>
    <w:rsid w:val="002F35B7"/>
    <w:rsid w:val="002F373B"/>
    <w:rsid w:val="002F3986"/>
    <w:rsid w:val="002F3EC4"/>
    <w:rsid w:val="002F4171"/>
    <w:rsid w:val="002F44FA"/>
    <w:rsid w:val="002F45BF"/>
    <w:rsid w:val="002F4AA2"/>
    <w:rsid w:val="002F51B6"/>
    <w:rsid w:val="002F57D8"/>
    <w:rsid w:val="002F5A7C"/>
    <w:rsid w:val="002F5AFA"/>
    <w:rsid w:val="002F5B77"/>
    <w:rsid w:val="002F631C"/>
    <w:rsid w:val="002F6777"/>
    <w:rsid w:val="002F6D92"/>
    <w:rsid w:val="002F6DCA"/>
    <w:rsid w:val="002F6E0E"/>
    <w:rsid w:val="002F7097"/>
    <w:rsid w:val="002F72F2"/>
    <w:rsid w:val="002F72F3"/>
    <w:rsid w:val="002F73E8"/>
    <w:rsid w:val="002F745F"/>
    <w:rsid w:val="002F772B"/>
    <w:rsid w:val="002F7B62"/>
    <w:rsid w:val="002F7D62"/>
    <w:rsid w:val="00300F3E"/>
    <w:rsid w:val="00301172"/>
    <w:rsid w:val="00301BDC"/>
    <w:rsid w:val="00301CB1"/>
    <w:rsid w:val="00301D0C"/>
    <w:rsid w:val="00301D70"/>
    <w:rsid w:val="00301D9F"/>
    <w:rsid w:val="00301E8E"/>
    <w:rsid w:val="00301EAB"/>
    <w:rsid w:val="00302344"/>
    <w:rsid w:val="00302771"/>
    <w:rsid w:val="00302954"/>
    <w:rsid w:val="003029CE"/>
    <w:rsid w:val="00303480"/>
    <w:rsid w:val="003035DC"/>
    <w:rsid w:val="00303669"/>
    <w:rsid w:val="00303804"/>
    <w:rsid w:val="003038E8"/>
    <w:rsid w:val="00303CAF"/>
    <w:rsid w:val="00303F08"/>
    <w:rsid w:val="00303F70"/>
    <w:rsid w:val="0030407B"/>
    <w:rsid w:val="003040D7"/>
    <w:rsid w:val="00304341"/>
    <w:rsid w:val="00304981"/>
    <w:rsid w:val="00304F13"/>
    <w:rsid w:val="00304F9D"/>
    <w:rsid w:val="003051A0"/>
    <w:rsid w:val="003051B1"/>
    <w:rsid w:val="003056A7"/>
    <w:rsid w:val="00305732"/>
    <w:rsid w:val="00305AD6"/>
    <w:rsid w:val="00305E1F"/>
    <w:rsid w:val="00305F97"/>
    <w:rsid w:val="003061CF"/>
    <w:rsid w:val="003064DB"/>
    <w:rsid w:val="00306B43"/>
    <w:rsid w:val="00306FD5"/>
    <w:rsid w:val="00307009"/>
    <w:rsid w:val="0030716A"/>
    <w:rsid w:val="003072EC"/>
    <w:rsid w:val="00307444"/>
    <w:rsid w:val="00307736"/>
    <w:rsid w:val="003077B5"/>
    <w:rsid w:val="00307AA5"/>
    <w:rsid w:val="00307B1E"/>
    <w:rsid w:val="00307F76"/>
    <w:rsid w:val="00307FD5"/>
    <w:rsid w:val="00310291"/>
    <w:rsid w:val="003104A1"/>
    <w:rsid w:val="0031076B"/>
    <w:rsid w:val="00310811"/>
    <w:rsid w:val="00310A3F"/>
    <w:rsid w:val="00310DCA"/>
    <w:rsid w:val="00310E39"/>
    <w:rsid w:val="00310F2F"/>
    <w:rsid w:val="00310F38"/>
    <w:rsid w:val="00311224"/>
    <w:rsid w:val="00311794"/>
    <w:rsid w:val="003118C9"/>
    <w:rsid w:val="003118EC"/>
    <w:rsid w:val="00311914"/>
    <w:rsid w:val="003119F2"/>
    <w:rsid w:val="00311AC2"/>
    <w:rsid w:val="00312168"/>
    <w:rsid w:val="003121F1"/>
    <w:rsid w:val="00312643"/>
    <w:rsid w:val="003128F8"/>
    <w:rsid w:val="00312B91"/>
    <w:rsid w:val="0031315C"/>
    <w:rsid w:val="00313319"/>
    <w:rsid w:val="00313623"/>
    <w:rsid w:val="00313652"/>
    <w:rsid w:val="003136A3"/>
    <w:rsid w:val="00313754"/>
    <w:rsid w:val="00313902"/>
    <w:rsid w:val="00313BCE"/>
    <w:rsid w:val="003140EC"/>
    <w:rsid w:val="00314719"/>
    <w:rsid w:val="00314820"/>
    <w:rsid w:val="00314B42"/>
    <w:rsid w:val="00314C93"/>
    <w:rsid w:val="00314CE1"/>
    <w:rsid w:val="00314D97"/>
    <w:rsid w:val="00314F27"/>
    <w:rsid w:val="00314FEC"/>
    <w:rsid w:val="00315057"/>
    <w:rsid w:val="00315150"/>
    <w:rsid w:val="00315566"/>
    <w:rsid w:val="00316276"/>
    <w:rsid w:val="0031679A"/>
    <w:rsid w:val="0031686A"/>
    <w:rsid w:val="003168D2"/>
    <w:rsid w:val="00316DC5"/>
    <w:rsid w:val="00316F00"/>
    <w:rsid w:val="003171A5"/>
    <w:rsid w:val="00317309"/>
    <w:rsid w:val="0031751C"/>
    <w:rsid w:val="003178ED"/>
    <w:rsid w:val="00317B8B"/>
    <w:rsid w:val="0032002E"/>
    <w:rsid w:val="00320557"/>
    <w:rsid w:val="0032065F"/>
    <w:rsid w:val="00320877"/>
    <w:rsid w:val="0032089E"/>
    <w:rsid w:val="003209DD"/>
    <w:rsid w:val="00320ADB"/>
    <w:rsid w:val="00320AE9"/>
    <w:rsid w:val="00320DE2"/>
    <w:rsid w:val="00321081"/>
    <w:rsid w:val="0032122A"/>
    <w:rsid w:val="00321FC6"/>
    <w:rsid w:val="00322381"/>
    <w:rsid w:val="003226CD"/>
    <w:rsid w:val="003227A8"/>
    <w:rsid w:val="003228CF"/>
    <w:rsid w:val="00323117"/>
    <w:rsid w:val="00324195"/>
    <w:rsid w:val="00324281"/>
    <w:rsid w:val="003248FC"/>
    <w:rsid w:val="00324CBD"/>
    <w:rsid w:val="00324E3A"/>
    <w:rsid w:val="003252EE"/>
    <w:rsid w:val="003254B0"/>
    <w:rsid w:val="00325A18"/>
    <w:rsid w:val="00325C20"/>
    <w:rsid w:val="00325C7A"/>
    <w:rsid w:val="00325D60"/>
    <w:rsid w:val="00325E29"/>
    <w:rsid w:val="00326427"/>
    <w:rsid w:val="0032647C"/>
    <w:rsid w:val="00326540"/>
    <w:rsid w:val="00326613"/>
    <w:rsid w:val="003269B7"/>
    <w:rsid w:val="00326A7B"/>
    <w:rsid w:val="00327099"/>
    <w:rsid w:val="003272AE"/>
    <w:rsid w:val="00327327"/>
    <w:rsid w:val="003278E7"/>
    <w:rsid w:val="00327980"/>
    <w:rsid w:val="00327A81"/>
    <w:rsid w:val="00327B8C"/>
    <w:rsid w:val="00327FAA"/>
    <w:rsid w:val="003305FF"/>
    <w:rsid w:val="003316A0"/>
    <w:rsid w:val="00331787"/>
    <w:rsid w:val="003318AE"/>
    <w:rsid w:val="00331C6B"/>
    <w:rsid w:val="00331D74"/>
    <w:rsid w:val="00332132"/>
    <w:rsid w:val="00332555"/>
    <w:rsid w:val="003328EE"/>
    <w:rsid w:val="00332D34"/>
    <w:rsid w:val="00332E80"/>
    <w:rsid w:val="003333D4"/>
    <w:rsid w:val="003334BE"/>
    <w:rsid w:val="0033359A"/>
    <w:rsid w:val="00334464"/>
    <w:rsid w:val="00334541"/>
    <w:rsid w:val="00334B8A"/>
    <w:rsid w:val="00335141"/>
    <w:rsid w:val="0033553B"/>
    <w:rsid w:val="003359E3"/>
    <w:rsid w:val="00335A6D"/>
    <w:rsid w:val="00335B07"/>
    <w:rsid w:val="00335BCC"/>
    <w:rsid w:val="00335C10"/>
    <w:rsid w:val="00335F26"/>
    <w:rsid w:val="0033624A"/>
    <w:rsid w:val="003365B6"/>
    <w:rsid w:val="00336E40"/>
    <w:rsid w:val="00336F6C"/>
    <w:rsid w:val="00336F79"/>
    <w:rsid w:val="0033721E"/>
    <w:rsid w:val="00337624"/>
    <w:rsid w:val="00337663"/>
    <w:rsid w:val="0033790C"/>
    <w:rsid w:val="00337CF5"/>
    <w:rsid w:val="003401D8"/>
    <w:rsid w:val="003404D0"/>
    <w:rsid w:val="00340A54"/>
    <w:rsid w:val="00340CAF"/>
    <w:rsid w:val="00340D7C"/>
    <w:rsid w:val="00341723"/>
    <w:rsid w:val="003418D3"/>
    <w:rsid w:val="00342017"/>
    <w:rsid w:val="0034242B"/>
    <w:rsid w:val="0034283C"/>
    <w:rsid w:val="0034286C"/>
    <w:rsid w:val="00342961"/>
    <w:rsid w:val="00342963"/>
    <w:rsid w:val="003429F4"/>
    <w:rsid w:val="00342E48"/>
    <w:rsid w:val="003435C5"/>
    <w:rsid w:val="0034363F"/>
    <w:rsid w:val="003437A5"/>
    <w:rsid w:val="003438AA"/>
    <w:rsid w:val="00343971"/>
    <w:rsid w:val="00343CD0"/>
    <w:rsid w:val="003445D9"/>
    <w:rsid w:val="00344826"/>
    <w:rsid w:val="00344844"/>
    <w:rsid w:val="003449BA"/>
    <w:rsid w:val="00344BC6"/>
    <w:rsid w:val="00344FAC"/>
    <w:rsid w:val="00345257"/>
    <w:rsid w:val="003452FB"/>
    <w:rsid w:val="003455A3"/>
    <w:rsid w:val="003455B6"/>
    <w:rsid w:val="0034574A"/>
    <w:rsid w:val="003458FA"/>
    <w:rsid w:val="00345A3E"/>
    <w:rsid w:val="00345C66"/>
    <w:rsid w:val="00345CCD"/>
    <w:rsid w:val="00345CEE"/>
    <w:rsid w:val="003460AA"/>
    <w:rsid w:val="003464F7"/>
    <w:rsid w:val="003468FB"/>
    <w:rsid w:val="003469F5"/>
    <w:rsid w:val="00346D61"/>
    <w:rsid w:val="00347708"/>
    <w:rsid w:val="00347B2D"/>
    <w:rsid w:val="00347BF6"/>
    <w:rsid w:val="00347D6B"/>
    <w:rsid w:val="00347F49"/>
    <w:rsid w:val="0035003B"/>
    <w:rsid w:val="0035072B"/>
    <w:rsid w:val="0035089A"/>
    <w:rsid w:val="00350D19"/>
    <w:rsid w:val="00351016"/>
    <w:rsid w:val="00351756"/>
    <w:rsid w:val="003517ED"/>
    <w:rsid w:val="0035182A"/>
    <w:rsid w:val="003518F8"/>
    <w:rsid w:val="00351976"/>
    <w:rsid w:val="00351F89"/>
    <w:rsid w:val="00351FD4"/>
    <w:rsid w:val="00352308"/>
    <w:rsid w:val="00352399"/>
    <w:rsid w:val="003523D7"/>
    <w:rsid w:val="00352445"/>
    <w:rsid w:val="003529D3"/>
    <w:rsid w:val="00352A5F"/>
    <w:rsid w:val="00352B14"/>
    <w:rsid w:val="00352C3E"/>
    <w:rsid w:val="00352FE0"/>
    <w:rsid w:val="003534D1"/>
    <w:rsid w:val="0035367F"/>
    <w:rsid w:val="003537E7"/>
    <w:rsid w:val="00353938"/>
    <w:rsid w:val="00353CA6"/>
    <w:rsid w:val="003543B6"/>
    <w:rsid w:val="003544BF"/>
    <w:rsid w:val="003545F8"/>
    <w:rsid w:val="003546EA"/>
    <w:rsid w:val="00354935"/>
    <w:rsid w:val="00354A98"/>
    <w:rsid w:val="00355057"/>
    <w:rsid w:val="003553A8"/>
    <w:rsid w:val="00355418"/>
    <w:rsid w:val="00355B1A"/>
    <w:rsid w:val="00355BB6"/>
    <w:rsid w:val="003565E4"/>
    <w:rsid w:val="003566B2"/>
    <w:rsid w:val="00356977"/>
    <w:rsid w:val="003569CE"/>
    <w:rsid w:val="00356BDB"/>
    <w:rsid w:val="00356DBE"/>
    <w:rsid w:val="0035735C"/>
    <w:rsid w:val="003573C2"/>
    <w:rsid w:val="00357B94"/>
    <w:rsid w:val="00357D65"/>
    <w:rsid w:val="00360CFA"/>
    <w:rsid w:val="00360DEA"/>
    <w:rsid w:val="00360EF9"/>
    <w:rsid w:val="003610B6"/>
    <w:rsid w:val="003612B1"/>
    <w:rsid w:val="0036157C"/>
    <w:rsid w:val="003615D3"/>
    <w:rsid w:val="003617E6"/>
    <w:rsid w:val="0036191A"/>
    <w:rsid w:val="003619A2"/>
    <w:rsid w:val="00361C82"/>
    <w:rsid w:val="00362030"/>
    <w:rsid w:val="00362491"/>
    <w:rsid w:val="00362506"/>
    <w:rsid w:val="003626CD"/>
    <w:rsid w:val="00362723"/>
    <w:rsid w:val="003628C3"/>
    <w:rsid w:val="00362C39"/>
    <w:rsid w:val="00362CCB"/>
    <w:rsid w:val="0036311A"/>
    <w:rsid w:val="00363146"/>
    <w:rsid w:val="00363256"/>
    <w:rsid w:val="00363316"/>
    <w:rsid w:val="0036339B"/>
    <w:rsid w:val="00363568"/>
    <w:rsid w:val="0036365F"/>
    <w:rsid w:val="00363F75"/>
    <w:rsid w:val="00364182"/>
    <w:rsid w:val="003643EE"/>
    <w:rsid w:val="00364620"/>
    <w:rsid w:val="003648BE"/>
    <w:rsid w:val="00364B0D"/>
    <w:rsid w:val="003659C2"/>
    <w:rsid w:val="003659FF"/>
    <w:rsid w:val="00365CA9"/>
    <w:rsid w:val="00365D2B"/>
    <w:rsid w:val="00365E42"/>
    <w:rsid w:val="003661CB"/>
    <w:rsid w:val="00366226"/>
    <w:rsid w:val="00366712"/>
    <w:rsid w:val="003669DC"/>
    <w:rsid w:val="00366B8E"/>
    <w:rsid w:val="00366D87"/>
    <w:rsid w:val="0036706D"/>
    <w:rsid w:val="0036722B"/>
    <w:rsid w:val="00367234"/>
    <w:rsid w:val="00367916"/>
    <w:rsid w:val="00367C06"/>
    <w:rsid w:val="00367D51"/>
    <w:rsid w:val="00367DE8"/>
    <w:rsid w:val="00367F77"/>
    <w:rsid w:val="003705CC"/>
    <w:rsid w:val="0037074E"/>
    <w:rsid w:val="00370B4D"/>
    <w:rsid w:val="0037107C"/>
    <w:rsid w:val="003716FC"/>
    <w:rsid w:val="003717C8"/>
    <w:rsid w:val="00371938"/>
    <w:rsid w:val="00371A74"/>
    <w:rsid w:val="00371B51"/>
    <w:rsid w:val="00371C93"/>
    <w:rsid w:val="00371FF3"/>
    <w:rsid w:val="00372666"/>
    <w:rsid w:val="003728A6"/>
    <w:rsid w:val="00372D0B"/>
    <w:rsid w:val="00372E01"/>
    <w:rsid w:val="00372F06"/>
    <w:rsid w:val="00372F3A"/>
    <w:rsid w:val="00373193"/>
    <w:rsid w:val="00373506"/>
    <w:rsid w:val="003738F8"/>
    <w:rsid w:val="00373BD2"/>
    <w:rsid w:val="00373DAB"/>
    <w:rsid w:val="00373EA5"/>
    <w:rsid w:val="00374385"/>
    <w:rsid w:val="00374BB4"/>
    <w:rsid w:val="00374D40"/>
    <w:rsid w:val="00374EE4"/>
    <w:rsid w:val="00375117"/>
    <w:rsid w:val="0037551B"/>
    <w:rsid w:val="003759E9"/>
    <w:rsid w:val="00375D0B"/>
    <w:rsid w:val="00376292"/>
    <w:rsid w:val="003768F4"/>
    <w:rsid w:val="00376B12"/>
    <w:rsid w:val="00376BD1"/>
    <w:rsid w:val="00376C06"/>
    <w:rsid w:val="00376C91"/>
    <w:rsid w:val="00377075"/>
    <w:rsid w:val="00377317"/>
    <w:rsid w:val="00377716"/>
    <w:rsid w:val="00377970"/>
    <w:rsid w:val="00377BC3"/>
    <w:rsid w:val="0038002E"/>
    <w:rsid w:val="003801CA"/>
    <w:rsid w:val="0038022E"/>
    <w:rsid w:val="00380362"/>
    <w:rsid w:val="003804FD"/>
    <w:rsid w:val="00380918"/>
    <w:rsid w:val="00380D2A"/>
    <w:rsid w:val="00380F5A"/>
    <w:rsid w:val="0038149B"/>
    <w:rsid w:val="003816F0"/>
    <w:rsid w:val="00381B68"/>
    <w:rsid w:val="00381CAB"/>
    <w:rsid w:val="003822D3"/>
    <w:rsid w:val="003825AF"/>
    <w:rsid w:val="0038280A"/>
    <w:rsid w:val="003829AA"/>
    <w:rsid w:val="00382BB5"/>
    <w:rsid w:val="00382F89"/>
    <w:rsid w:val="0038304E"/>
    <w:rsid w:val="003830D0"/>
    <w:rsid w:val="00383134"/>
    <w:rsid w:val="00383246"/>
    <w:rsid w:val="00383353"/>
    <w:rsid w:val="003835A6"/>
    <w:rsid w:val="003835CA"/>
    <w:rsid w:val="003837BC"/>
    <w:rsid w:val="00383B53"/>
    <w:rsid w:val="00383F7A"/>
    <w:rsid w:val="00384150"/>
    <w:rsid w:val="0038431B"/>
    <w:rsid w:val="0038436B"/>
    <w:rsid w:val="003845A6"/>
    <w:rsid w:val="0038464D"/>
    <w:rsid w:val="003847E5"/>
    <w:rsid w:val="003847EA"/>
    <w:rsid w:val="003848A7"/>
    <w:rsid w:val="003848FD"/>
    <w:rsid w:val="00384AE9"/>
    <w:rsid w:val="00384C22"/>
    <w:rsid w:val="00384F9F"/>
    <w:rsid w:val="00385205"/>
    <w:rsid w:val="0038526E"/>
    <w:rsid w:val="003852A8"/>
    <w:rsid w:val="00385712"/>
    <w:rsid w:val="00385968"/>
    <w:rsid w:val="00385B86"/>
    <w:rsid w:val="00385D8C"/>
    <w:rsid w:val="00385FDB"/>
    <w:rsid w:val="00386109"/>
    <w:rsid w:val="0038626F"/>
    <w:rsid w:val="003864BF"/>
    <w:rsid w:val="003865A0"/>
    <w:rsid w:val="0038670A"/>
    <w:rsid w:val="00386946"/>
    <w:rsid w:val="00386F45"/>
    <w:rsid w:val="00387130"/>
    <w:rsid w:val="00387858"/>
    <w:rsid w:val="00387A07"/>
    <w:rsid w:val="0039007F"/>
    <w:rsid w:val="003903D3"/>
    <w:rsid w:val="0039055F"/>
    <w:rsid w:val="0039075E"/>
    <w:rsid w:val="003909C3"/>
    <w:rsid w:val="00390C17"/>
    <w:rsid w:val="00390C8D"/>
    <w:rsid w:val="00390E42"/>
    <w:rsid w:val="00391024"/>
    <w:rsid w:val="0039129B"/>
    <w:rsid w:val="003914C0"/>
    <w:rsid w:val="00391505"/>
    <w:rsid w:val="00391771"/>
    <w:rsid w:val="00391A53"/>
    <w:rsid w:val="00392003"/>
    <w:rsid w:val="0039208D"/>
    <w:rsid w:val="00392177"/>
    <w:rsid w:val="0039299C"/>
    <w:rsid w:val="00393054"/>
    <w:rsid w:val="00393132"/>
    <w:rsid w:val="00393210"/>
    <w:rsid w:val="00393388"/>
    <w:rsid w:val="0039357A"/>
    <w:rsid w:val="003935D5"/>
    <w:rsid w:val="00393917"/>
    <w:rsid w:val="0039391D"/>
    <w:rsid w:val="00393BBA"/>
    <w:rsid w:val="00393D39"/>
    <w:rsid w:val="00393D4E"/>
    <w:rsid w:val="00393E4F"/>
    <w:rsid w:val="00393EC5"/>
    <w:rsid w:val="00394368"/>
    <w:rsid w:val="00394A43"/>
    <w:rsid w:val="00394CA3"/>
    <w:rsid w:val="00394CA4"/>
    <w:rsid w:val="00394D45"/>
    <w:rsid w:val="00394D8D"/>
    <w:rsid w:val="00395262"/>
    <w:rsid w:val="003952D6"/>
    <w:rsid w:val="00395337"/>
    <w:rsid w:val="00395B87"/>
    <w:rsid w:val="00395BAA"/>
    <w:rsid w:val="00396165"/>
    <w:rsid w:val="0039619D"/>
    <w:rsid w:val="00396E86"/>
    <w:rsid w:val="00396F62"/>
    <w:rsid w:val="00397259"/>
    <w:rsid w:val="00397610"/>
    <w:rsid w:val="003979F8"/>
    <w:rsid w:val="00397A08"/>
    <w:rsid w:val="00397F9F"/>
    <w:rsid w:val="003A027E"/>
    <w:rsid w:val="003A065B"/>
    <w:rsid w:val="003A0687"/>
    <w:rsid w:val="003A0757"/>
    <w:rsid w:val="003A0D21"/>
    <w:rsid w:val="003A0EA0"/>
    <w:rsid w:val="003A1104"/>
    <w:rsid w:val="003A1874"/>
    <w:rsid w:val="003A192B"/>
    <w:rsid w:val="003A2040"/>
    <w:rsid w:val="003A21D3"/>
    <w:rsid w:val="003A278A"/>
    <w:rsid w:val="003A27C4"/>
    <w:rsid w:val="003A2DE8"/>
    <w:rsid w:val="003A2F10"/>
    <w:rsid w:val="003A34A1"/>
    <w:rsid w:val="003A3630"/>
    <w:rsid w:val="003A3E5F"/>
    <w:rsid w:val="003A3F11"/>
    <w:rsid w:val="003A3F47"/>
    <w:rsid w:val="003A42A3"/>
    <w:rsid w:val="003A4937"/>
    <w:rsid w:val="003A4F5A"/>
    <w:rsid w:val="003A5120"/>
    <w:rsid w:val="003A543C"/>
    <w:rsid w:val="003A5569"/>
    <w:rsid w:val="003A5E29"/>
    <w:rsid w:val="003A6748"/>
    <w:rsid w:val="003A68F6"/>
    <w:rsid w:val="003A68F8"/>
    <w:rsid w:val="003A6954"/>
    <w:rsid w:val="003A70C3"/>
    <w:rsid w:val="003A7194"/>
    <w:rsid w:val="003A775F"/>
    <w:rsid w:val="003A7938"/>
    <w:rsid w:val="003A7AFC"/>
    <w:rsid w:val="003A7B3E"/>
    <w:rsid w:val="003A7B6C"/>
    <w:rsid w:val="003A7BD0"/>
    <w:rsid w:val="003B0054"/>
    <w:rsid w:val="003B0055"/>
    <w:rsid w:val="003B00B7"/>
    <w:rsid w:val="003B00CF"/>
    <w:rsid w:val="003B03F6"/>
    <w:rsid w:val="003B0710"/>
    <w:rsid w:val="003B09AB"/>
    <w:rsid w:val="003B0BD9"/>
    <w:rsid w:val="003B0D36"/>
    <w:rsid w:val="003B12A3"/>
    <w:rsid w:val="003B159A"/>
    <w:rsid w:val="003B1610"/>
    <w:rsid w:val="003B1694"/>
    <w:rsid w:val="003B1C29"/>
    <w:rsid w:val="003B1C6B"/>
    <w:rsid w:val="003B1F5A"/>
    <w:rsid w:val="003B2047"/>
    <w:rsid w:val="003B2107"/>
    <w:rsid w:val="003B2135"/>
    <w:rsid w:val="003B221B"/>
    <w:rsid w:val="003B2480"/>
    <w:rsid w:val="003B32D8"/>
    <w:rsid w:val="003B3399"/>
    <w:rsid w:val="003B33AB"/>
    <w:rsid w:val="003B3577"/>
    <w:rsid w:val="003B35A2"/>
    <w:rsid w:val="003B3754"/>
    <w:rsid w:val="003B3BD1"/>
    <w:rsid w:val="003B3C40"/>
    <w:rsid w:val="003B426E"/>
    <w:rsid w:val="003B4276"/>
    <w:rsid w:val="003B47C8"/>
    <w:rsid w:val="003B4D28"/>
    <w:rsid w:val="003B4D82"/>
    <w:rsid w:val="003B51BF"/>
    <w:rsid w:val="003B5420"/>
    <w:rsid w:val="003B5941"/>
    <w:rsid w:val="003B59EF"/>
    <w:rsid w:val="003B603C"/>
    <w:rsid w:val="003B63FC"/>
    <w:rsid w:val="003B64BC"/>
    <w:rsid w:val="003B653D"/>
    <w:rsid w:val="003B687D"/>
    <w:rsid w:val="003B6D60"/>
    <w:rsid w:val="003B6F6F"/>
    <w:rsid w:val="003B7450"/>
    <w:rsid w:val="003B7D3A"/>
    <w:rsid w:val="003B7D5C"/>
    <w:rsid w:val="003C070D"/>
    <w:rsid w:val="003C0765"/>
    <w:rsid w:val="003C07A0"/>
    <w:rsid w:val="003C08CF"/>
    <w:rsid w:val="003C107D"/>
    <w:rsid w:val="003C10FE"/>
    <w:rsid w:val="003C143C"/>
    <w:rsid w:val="003C160B"/>
    <w:rsid w:val="003C168B"/>
    <w:rsid w:val="003C19C1"/>
    <w:rsid w:val="003C1CCD"/>
    <w:rsid w:val="003C225F"/>
    <w:rsid w:val="003C2361"/>
    <w:rsid w:val="003C246A"/>
    <w:rsid w:val="003C29E7"/>
    <w:rsid w:val="003C2D54"/>
    <w:rsid w:val="003C30E3"/>
    <w:rsid w:val="003C3205"/>
    <w:rsid w:val="003C38EB"/>
    <w:rsid w:val="003C3F7F"/>
    <w:rsid w:val="003C3FDD"/>
    <w:rsid w:val="003C435B"/>
    <w:rsid w:val="003C4421"/>
    <w:rsid w:val="003C4A09"/>
    <w:rsid w:val="003C4B81"/>
    <w:rsid w:val="003C512D"/>
    <w:rsid w:val="003C53C8"/>
    <w:rsid w:val="003C5712"/>
    <w:rsid w:val="003C5828"/>
    <w:rsid w:val="003C5A0E"/>
    <w:rsid w:val="003C5DD1"/>
    <w:rsid w:val="003C5E92"/>
    <w:rsid w:val="003C5F77"/>
    <w:rsid w:val="003C60D5"/>
    <w:rsid w:val="003C6156"/>
    <w:rsid w:val="003C6373"/>
    <w:rsid w:val="003C63E7"/>
    <w:rsid w:val="003C6755"/>
    <w:rsid w:val="003C6947"/>
    <w:rsid w:val="003C6C0E"/>
    <w:rsid w:val="003C7543"/>
    <w:rsid w:val="003C79D6"/>
    <w:rsid w:val="003C7C6D"/>
    <w:rsid w:val="003D0145"/>
    <w:rsid w:val="003D0581"/>
    <w:rsid w:val="003D063E"/>
    <w:rsid w:val="003D06A7"/>
    <w:rsid w:val="003D07F8"/>
    <w:rsid w:val="003D0B34"/>
    <w:rsid w:val="003D0CB8"/>
    <w:rsid w:val="003D1340"/>
    <w:rsid w:val="003D1823"/>
    <w:rsid w:val="003D1B5F"/>
    <w:rsid w:val="003D1C64"/>
    <w:rsid w:val="003D1E14"/>
    <w:rsid w:val="003D1E44"/>
    <w:rsid w:val="003D208A"/>
    <w:rsid w:val="003D3275"/>
    <w:rsid w:val="003D33F0"/>
    <w:rsid w:val="003D3771"/>
    <w:rsid w:val="003D3998"/>
    <w:rsid w:val="003D3ACF"/>
    <w:rsid w:val="003D3C7B"/>
    <w:rsid w:val="003D4144"/>
    <w:rsid w:val="003D4425"/>
    <w:rsid w:val="003D4514"/>
    <w:rsid w:val="003D466A"/>
    <w:rsid w:val="003D486F"/>
    <w:rsid w:val="003D4988"/>
    <w:rsid w:val="003D49A0"/>
    <w:rsid w:val="003D4BD8"/>
    <w:rsid w:val="003D50F5"/>
    <w:rsid w:val="003D540C"/>
    <w:rsid w:val="003D558A"/>
    <w:rsid w:val="003D5743"/>
    <w:rsid w:val="003D5753"/>
    <w:rsid w:val="003D5A09"/>
    <w:rsid w:val="003D6693"/>
    <w:rsid w:val="003D67F7"/>
    <w:rsid w:val="003D696D"/>
    <w:rsid w:val="003D6BF9"/>
    <w:rsid w:val="003D7115"/>
    <w:rsid w:val="003D7383"/>
    <w:rsid w:val="003D7614"/>
    <w:rsid w:val="003D798D"/>
    <w:rsid w:val="003D7A9F"/>
    <w:rsid w:val="003D7AC4"/>
    <w:rsid w:val="003E00E8"/>
    <w:rsid w:val="003E071C"/>
    <w:rsid w:val="003E09AF"/>
    <w:rsid w:val="003E0B65"/>
    <w:rsid w:val="003E0EFB"/>
    <w:rsid w:val="003E1145"/>
    <w:rsid w:val="003E1264"/>
    <w:rsid w:val="003E1322"/>
    <w:rsid w:val="003E1411"/>
    <w:rsid w:val="003E160A"/>
    <w:rsid w:val="003E1B9C"/>
    <w:rsid w:val="003E1E13"/>
    <w:rsid w:val="003E1F57"/>
    <w:rsid w:val="003E2148"/>
    <w:rsid w:val="003E216E"/>
    <w:rsid w:val="003E24DA"/>
    <w:rsid w:val="003E2556"/>
    <w:rsid w:val="003E25CB"/>
    <w:rsid w:val="003E2693"/>
    <w:rsid w:val="003E29C6"/>
    <w:rsid w:val="003E2CD1"/>
    <w:rsid w:val="003E2D36"/>
    <w:rsid w:val="003E2F93"/>
    <w:rsid w:val="003E312E"/>
    <w:rsid w:val="003E39C6"/>
    <w:rsid w:val="003E3B1B"/>
    <w:rsid w:val="003E3BEC"/>
    <w:rsid w:val="003E3D46"/>
    <w:rsid w:val="003E3FE3"/>
    <w:rsid w:val="003E414A"/>
    <w:rsid w:val="003E46E3"/>
    <w:rsid w:val="003E4852"/>
    <w:rsid w:val="003E4EEB"/>
    <w:rsid w:val="003E50B3"/>
    <w:rsid w:val="003E59CA"/>
    <w:rsid w:val="003E5A30"/>
    <w:rsid w:val="003E5A5F"/>
    <w:rsid w:val="003E5E5A"/>
    <w:rsid w:val="003E5EE4"/>
    <w:rsid w:val="003E5FF1"/>
    <w:rsid w:val="003E61DA"/>
    <w:rsid w:val="003E655D"/>
    <w:rsid w:val="003E6808"/>
    <w:rsid w:val="003E6845"/>
    <w:rsid w:val="003E6BE0"/>
    <w:rsid w:val="003E71A9"/>
    <w:rsid w:val="003E7216"/>
    <w:rsid w:val="003E727F"/>
    <w:rsid w:val="003E7330"/>
    <w:rsid w:val="003E799E"/>
    <w:rsid w:val="003F0215"/>
    <w:rsid w:val="003F082D"/>
    <w:rsid w:val="003F094E"/>
    <w:rsid w:val="003F0BE8"/>
    <w:rsid w:val="003F16DD"/>
    <w:rsid w:val="003F1867"/>
    <w:rsid w:val="003F18CE"/>
    <w:rsid w:val="003F1C4E"/>
    <w:rsid w:val="003F1D95"/>
    <w:rsid w:val="003F2903"/>
    <w:rsid w:val="003F2B72"/>
    <w:rsid w:val="003F2BBA"/>
    <w:rsid w:val="003F300A"/>
    <w:rsid w:val="003F334E"/>
    <w:rsid w:val="003F35E3"/>
    <w:rsid w:val="003F3B43"/>
    <w:rsid w:val="003F3C42"/>
    <w:rsid w:val="003F3E6E"/>
    <w:rsid w:val="003F40C3"/>
    <w:rsid w:val="003F4489"/>
    <w:rsid w:val="003F480F"/>
    <w:rsid w:val="003F4B3A"/>
    <w:rsid w:val="003F4D1E"/>
    <w:rsid w:val="003F4E12"/>
    <w:rsid w:val="003F4F14"/>
    <w:rsid w:val="003F5711"/>
    <w:rsid w:val="003F5BCB"/>
    <w:rsid w:val="003F5D22"/>
    <w:rsid w:val="003F5E09"/>
    <w:rsid w:val="003F608E"/>
    <w:rsid w:val="003F60A5"/>
    <w:rsid w:val="003F6228"/>
    <w:rsid w:val="003F638B"/>
    <w:rsid w:val="003F66CB"/>
    <w:rsid w:val="003F670A"/>
    <w:rsid w:val="003F6870"/>
    <w:rsid w:val="003F7208"/>
    <w:rsid w:val="003F72D3"/>
    <w:rsid w:val="003F74C7"/>
    <w:rsid w:val="003F7503"/>
    <w:rsid w:val="003F7546"/>
    <w:rsid w:val="003F795F"/>
    <w:rsid w:val="003F7C2B"/>
    <w:rsid w:val="004001C3"/>
    <w:rsid w:val="0040024D"/>
    <w:rsid w:val="0040094E"/>
    <w:rsid w:val="00400BA9"/>
    <w:rsid w:val="00400DA0"/>
    <w:rsid w:val="00400ED0"/>
    <w:rsid w:val="004019F4"/>
    <w:rsid w:val="00401F58"/>
    <w:rsid w:val="00401FC4"/>
    <w:rsid w:val="004021A2"/>
    <w:rsid w:val="004023A3"/>
    <w:rsid w:val="0040271E"/>
    <w:rsid w:val="00402B0A"/>
    <w:rsid w:val="00403176"/>
    <w:rsid w:val="0040319E"/>
    <w:rsid w:val="004033A8"/>
    <w:rsid w:val="0040348F"/>
    <w:rsid w:val="004034C4"/>
    <w:rsid w:val="00403755"/>
    <w:rsid w:val="004038DE"/>
    <w:rsid w:val="004039A3"/>
    <w:rsid w:val="00403A76"/>
    <w:rsid w:val="00403CEA"/>
    <w:rsid w:val="00403F9E"/>
    <w:rsid w:val="004046EA"/>
    <w:rsid w:val="00404835"/>
    <w:rsid w:val="0040491B"/>
    <w:rsid w:val="00404D00"/>
    <w:rsid w:val="00404FC6"/>
    <w:rsid w:val="0040510E"/>
    <w:rsid w:val="00405268"/>
    <w:rsid w:val="00405291"/>
    <w:rsid w:val="004058D4"/>
    <w:rsid w:val="0040596A"/>
    <w:rsid w:val="00405C2F"/>
    <w:rsid w:val="00405D8D"/>
    <w:rsid w:val="00405DD6"/>
    <w:rsid w:val="0040641D"/>
    <w:rsid w:val="0040669F"/>
    <w:rsid w:val="0040673C"/>
    <w:rsid w:val="00406789"/>
    <w:rsid w:val="004068AC"/>
    <w:rsid w:val="0040691F"/>
    <w:rsid w:val="00406B9A"/>
    <w:rsid w:val="00407038"/>
    <w:rsid w:val="00407141"/>
    <w:rsid w:val="00407577"/>
    <w:rsid w:val="004076EB"/>
    <w:rsid w:val="0040773A"/>
    <w:rsid w:val="004078F1"/>
    <w:rsid w:val="00407CE9"/>
    <w:rsid w:val="00410195"/>
    <w:rsid w:val="00410350"/>
    <w:rsid w:val="00410524"/>
    <w:rsid w:val="004105EA"/>
    <w:rsid w:val="00410636"/>
    <w:rsid w:val="00410C12"/>
    <w:rsid w:val="0041101B"/>
    <w:rsid w:val="00411044"/>
    <w:rsid w:val="00411445"/>
    <w:rsid w:val="00412539"/>
    <w:rsid w:val="00412A2B"/>
    <w:rsid w:val="00412A35"/>
    <w:rsid w:val="00412F0F"/>
    <w:rsid w:val="00412FC9"/>
    <w:rsid w:val="004136E3"/>
    <w:rsid w:val="004137EE"/>
    <w:rsid w:val="00413E93"/>
    <w:rsid w:val="004146CC"/>
    <w:rsid w:val="004146E1"/>
    <w:rsid w:val="004148E7"/>
    <w:rsid w:val="00414A7C"/>
    <w:rsid w:val="00414ADC"/>
    <w:rsid w:val="00414D65"/>
    <w:rsid w:val="00414E89"/>
    <w:rsid w:val="004151BF"/>
    <w:rsid w:val="00415252"/>
    <w:rsid w:val="00415367"/>
    <w:rsid w:val="00415555"/>
    <w:rsid w:val="00415629"/>
    <w:rsid w:val="00415641"/>
    <w:rsid w:val="00416353"/>
    <w:rsid w:val="00416613"/>
    <w:rsid w:val="004167C5"/>
    <w:rsid w:val="00416DBF"/>
    <w:rsid w:val="00416DF6"/>
    <w:rsid w:val="0041701B"/>
    <w:rsid w:val="004174F1"/>
    <w:rsid w:val="00417607"/>
    <w:rsid w:val="00417772"/>
    <w:rsid w:val="004177CA"/>
    <w:rsid w:val="004178CD"/>
    <w:rsid w:val="004179BA"/>
    <w:rsid w:val="00417A97"/>
    <w:rsid w:val="00417DC4"/>
    <w:rsid w:val="00417F39"/>
    <w:rsid w:val="00420424"/>
    <w:rsid w:val="004204B9"/>
    <w:rsid w:val="00420973"/>
    <w:rsid w:val="00420B5B"/>
    <w:rsid w:val="004218A2"/>
    <w:rsid w:val="004219F4"/>
    <w:rsid w:val="0042200F"/>
    <w:rsid w:val="004220AA"/>
    <w:rsid w:val="004221B5"/>
    <w:rsid w:val="00422252"/>
    <w:rsid w:val="00422540"/>
    <w:rsid w:val="004225BF"/>
    <w:rsid w:val="00422BAA"/>
    <w:rsid w:val="00423395"/>
    <w:rsid w:val="00423A40"/>
    <w:rsid w:val="00424148"/>
    <w:rsid w:val="00424487"/>
    <w:rsid w:val="00424814"/>
    <w:rsid w:val="00424851"/>
    <w:rsid w:val="00424CA3"/>
    <w:rsid w:val="00424DF5"/>
    <w:rsid w:val="00424F34"/>
    <w:rsid w:val="00424F64"/>
    <w:rsid w:val="00424F96"/>
    <w:rsid w:val="004251BF"/>
    <w:rsid w:val="00425B68"/>
    <w:rsid w:val="00425E1B"/>
    <w:rsid w:val="00426235"/>
    <w:rsid w:val="00426294"/>
    <w:rsid w:val="004266CA"/>
    <w:rsid w:val="00426719"/>
    <w:rsid w:val="00426A40"/>
    <w:rsid w:val="004271F9"/>
    <w:rsid w:val="004279AA"/>
    <w:rsid w:val="004279E3"/>
    <w:rsid w:val="004279FB"/>
    <w:rsid w:val="00427E3E"/>
    <w:rsid w:val="00427E41"/>
    <w:rsid w:val="004300A1"/>
    <w:rsid w:val="004301D7"/>
    <w:rsid w:val="004302CE"/>
    <w:rsid w:val="004308DF"/>
    <w:rsid w:val="00430ACE"/>
    <w:rsid w:val="00430E7D"/>
    <w:rsid w:val="00430F05"/>
    <w:rsid w:val="00430FF3"/>
    <w:rsid w:val="0043101C"/>
    <w:rsid w:val="00431159"/>
    <w:rsid w:val="004311D9"/>
    <w:rsid w:val="00431624"/>
    <w:rsid w:val="00431CAD"/>
    <w:rsid w:val="00431DDE"/>
    <w:rsid w:val="00432496"/>
    <w:rsid w:val="004326AC"/>
    <w:rsid w:val="004326D8"/>
    <w:rsid w:val="00432769"/>
    <w:rsid w:val="004327A3"/>
    <w:rsid w:val="004327A9"/>
    <w:rsid w:val="00432E14"/>
    <w:rsid w:val="00432FAF"/>
    <w:rsid w:val="0043302D"/>
    <w:rsid w:val="00433066"/>
    <w:rsid w:val="0043330B"/>
    <w:rsid w:val="004335E5"/>
    <w:rsid w:val="00433750"/>
    <w:rsid w:val="00433792"/>
    <w:rsid w:val="00433B5E"/>
    <w:rsid w:val="00433C5A"/>
    <w:rsid w:val="00433D87"/>
    <w:rsid w:val="00433F20"/>
    <w:rsid w:val="00434068"/>
    <w:rsid w:val="004340F8"/>
    <w:rsid w:val="0043420C"/>
    <w:rsid w:val="004345AB"/>
    <w:rsid w:val="004346EC"/>
    <w:rsid w:val="00434840"/>
    <w:rsid w:val="00435097"/>
    <w:rsid w:val="0043517D"/>
    <w:rsid w:val="004351A9"/>
    <w:rsid w:val="004355C3"/>
    <w:rsid w:val="00435934"/>
    <w:rsid w:val="00435D60"/>
    <w:rsid w:val="00436289"/>
    <w:rsid w:val="0043632D"/>
    <w:rsid w:val="00436605"/>
    <w:rsid w:val="0043713D"/>
    <w:rsid w:val="0043748B"/>
    <w:rsid w:val="004400EF"/>
    <w:rsid w:val="004401CC"/>
    <w:rsid w:val="00440415"/>
    <w:rsid w:val="00440766"/>
    <w:rsid w:val="00440974"/>
    <w:rsid w:val="00440B96"/>
    <w:rsid w:val="004411F5"/>
    <w:rsid w:val="0044184E"/>
    <w:rsid w:val="00441A94"/>
    <w:rsid w:val="00441CDC"/>
    <w:rsid w:val="004420F6"/>
    <w:rsid w:val="00442298"/>
    <w:rsid w:val="00442525"/>
    <w:rsid w:val="004425F8"/>
    <w:rsid w:val="004426E3"/>
    <w:rsid w:val="0044285F"/>
    <w:rsid w:val="00442F79"/>
    <w:rsid w:val="00443B95"/>
    <w:rsid w:val="00444057"/>
    <w:rsid w:val="0044446B"/>
    <w:rsid w:val="004446BE"/>
    <w:rsid w:val="00444725"/>
    <w:rsid w:val="0044484A"/>
    <w:rsid w:val="00444CC8"/>
    <w:rsid w:val="00444F40"/>
    <w:rsid w:val="0044595C"/>
    <w:rsid w:val="00445E21"/>
    <w:rsid w:val="00445E95"/>
    <w:rsid w:val="0044600F"/>
    <w:rsid w:val="00446213"/>
    <w:rsid w:val="004465CF"/>
    <w:rsid w:val="004466C8"/>
    <w:rsid w:val="004468BC"/>
    <w:rsid w:val="00446A8B"/>
    <w:rsid w:val="004474B3"/>
    <w:rsid w:val="00447A8E"/>
    <w:rsid w:val="00447D87"/>
    <w:rsid w:val="00450219"/>
    <w:rsid w:val="00450290"/>
    <w:rsid w:val="00450A44"/>
    <w:rsid w:val="00450B1F"/>
    <w:rsid w:val="00450FDF"/>
    <w:rsid w:val="0045169B"/>
    <w:rsid w:val="0045180E"/>
    <w:rsid w:val="00451853"/>
    <w:rsid w:val="00451B56"/>
    <w:rsid w:val="0045225C"/>
    <w:rsid w:val="00452479"/>
    <w:rsid w:val="00452584"/>
    <w:rsid w:val="0045275D"/>
    <w:rsid w:val="004528E9"/>
    <w:rsid w:val="0045314E"/>
    <w:rsid w:val="004532B9"/>
    <w:rsid w:val="004535C8"/>
    <w:rsid w:val="00453617"/>
    <w:rsid w:val="0045392A"/>
    <w:rsid w:val="0045398B"/>
    <w:rsid w:val="00453A3A"/>
    <w:rsid w:val="00453B4A"/>
    <w:rsid w:val="00453B75"/>
    <w:rsid w:val="00453B92"/>
    <w:rsid w:val="004544B1"/>
    <w:rsid w:val="00454546"/>
    <w:rsid w:val="00454582"/>
    <w:rsid w:val="00455064"/>
    <w:rsid w:val="0045512F"/>
    <w:rsid w:val="0045530F"/>
    <w:rsid w:val="004555A6"/>
    <w:rsid w:val="00455D23"/>
    <w:rsid w:val="00455DE8"/>
    <w:rsid w:val="0045626C"/>
    <w:rsid w:val="004564E8"/>
    <w:rsid w:val="004567C4"/>
    <w:rsid w:val="0045682D"/>
    <w:rsid w:val="00456ADC"/>
    <w:rsid w:val="0045705A"/>
    <w:rsid w:val="00457767"/>
    <w:rsid w:val="004577B8"/>
    <w:rsid w:val="00457CD0"/>
    <w:rsid w:val="00457EAA"/>
    <w:rsid w:val="00457EF2"/>
    <w:rsid w:val="00460AC9"/>
    <w:rsid w:val="00460B0B"/>
    <w:rsid w:val="004614AD"/>
    <w:rsid w:val="004618FE"/>
    <w:rsid w:val="00461A54"/>
    <w:rsid w:val="00462442"/>
    <w:rsid w:val="0046270A"/>
    <w:rsid w:val="00462885"/>
    <w:rsid w:val="00462D0A"/>
    <w:rsid w:val="00463AAD"/>
    <w:rsid w:val="00463C33"/>
    <w:rsid w:val="00463E84"/>
    <w:rsid w:val="00464022"/>
    <w:rsid w:val="004640B3"/>
    <w:rsid w:val="00464456"/>
    <w:rsid w:val="00464723"/>
    <w:rsid w:val="00464D61"/>
    <w:rsid w:val="00464E55"/>
    <w:rsid w:val="00464F95"/>
    <w:rsid w:val="004650BB"/>
    <w:rsid w:val="00465B72"/>
    <w:rsid w:val="00465DCD"/>
    <w:rsid w:val="004665A2"/>
    <w:rsid w:val="004669A7"/>
    <w:rsid w:val="004670A6"/>
    <w:rsid w:val="00467134"/>
    <w:rsid w:val="00467192"/>
    <w:rsid w:val="00467D01"/>
    <w:rsid w:val="00467EAA"/>
    <w:rsid w:val="004700DF"/>
    <w:rsid w:val="004701D1"/>
    <w:rsid w:val="00470322"/>
    <w:rsid w:val="00470559"/>
    <w:rsid w:val="00470765"/>
    <w:rsid w:val="004707B2"/>
    <w:rsid w:val="00470927"/>
    <w:rsid w:val="00470C2D"/>
    <w:rsid w:val="0047109B"/>
    <w:rsid w:val="004710FF"/>
    <w:rsid w:val="004711EC"/>
    <w:rsid w:val="00471862"/>
    <w:rsid w:val="004718F9"/>
    <w:rsid w:val="00471F18"/>
    <w:rsid w:val="0047233E"/>
    <w:rsid w:val="0047239A"/>
    <w:rsid w:val="00472800"/>
    <w:rsid w:val="00472931"/>
    <w:rsid w:val="00472D81"/>
    <w:rsid w:val="00473737"/>
    <w:rsid w:val="004739D5"/>
    <w:rsid w:val="00473DA7"/>
    <w:rsid w:val="00473FCE"/>
    <w:rsid w:val="0047411B"/>
    <w:rsid w:val="004742D1"/>
    <w:rsid w:val="00474E21"/>
    <w:rsid w:val="00474F32"/>
    <w:rsid w:val="0047512C"/>
    <w:rsid w:val="0047564A"/>
    <w:rsid w:val="0047568A"/>
    <w:rsid w:val="004765D2"/>
    <w:rsid w:val="00476901"/>
    <w:rsid w:val="0047719A"/>
    <w:rsid w:val="00477415"/>
    <w:rsid w:val="00477536"/>
    <w:rsid w:val="00477716"/>
    <w:rsid w:val="00477CE2"/>
    <w:rsid w:val="004811D4"/>
    <w:rsid w:val="004814F5"/>
    <w:rsid w:val="00481546"/>
    <w:rsid w:val="004816F6"/>
    <w:rsid w:val="004817B8"/>
    <w:rsid w:val="00481ABB"/>
    <w:rsid w:val="00481CE1"/>
    <w:rsid w:val="004820AC"/>
    <w:rsid w:val="00482176"/>
    <w:rsid w:val="0048248B"/>
    <w:rsid w:val="00483550"/>
    <w:rsid w:val="004839A7"/>
    <w:rsid w:val="00483D8E"/>
    <w:rsid w:val="00483DF8"/>
    <w:rsid w:val="00483F85"/>
    <w:rsid w:val="00483FE0"/>
    <w:rsid w:val="00484259"/>
    <w:rsid w:val="004845A0"/>
    <w:rsid w:val="00484A68"/>
    <w:rsid w:val="00484D45"/>
    <w:rsid w:val="00484DD3"/>
    <w:rsid w:val="004850AB"/>
    <w:rsid w:val="004851CC"/>
    <w:rsid w:val="0048526A"/>
    <w:rsid w:val="004855F9"/>
    <w:rsid w:val="004857E9"/>
    <w:rsid w:val="00485974"/>
    <w:rsid w:val="00485BBC"/>
    <w:rsid w:val="00485C4F"/>
    <w:rsid w:val="00486443"/>
    <w:rsid w:val="004864D6"/>
    <w:rsid w:val="00486642"/>
    <w:rsid w:val="004866BF"/>
    <w:rsid w:val="0048684D"/>
    <w:rsid w:val="00486862"/>
    <w:rsid w:val="00487988"/>
    <w:rsid w:val="004879EC"/>
    <w:rsid w:val="00487B28"/>
    <w:rsid w:val="00487E8B"/>
    <w:rsid w:val="00487F95"/>
    <w:rsid w:val="00490085"/>
    <w:rsid w:val="00490405"/>
    <w:rsid w:val="0049045E"/>
    <w:rsid w:val="00490584"/>
    <w:rsid w:val="00490AC8"/>
    <w:rsid w:val="00490B77"/>
    <w:rsid w:val="00490BD9"/>
    <w:rsid w:val="004910A3"/>
    <w:rsid w:val="00491836"/>
    <w:rsid w:val="00491BC0"/>
    <w:rsid w:val="00491BDA"/>
    <w:rsid w:val="00491D08"/>
    <w:rsid w:val="00491EED"/>
    <w:rsid w:val="00491FEB"/>
    <w:rsid w:val="00492085"/>
    <w:rsid w:val="004928E4"/>
    <w:rsid w:val="00492D12"/>
    <w:rsid w:val="0049334E"/>
    <w:rsid w:val="0049341A"/>
    <w:rsid w:val="0049378C"/>
    <w:rsid w:val="00493832"/>
    <w:rsid w:val="004939B1"/>
    <w:rsid w:val="00493C1A"/>
    <w:rsid w:val="00493E9D"/>
    <w:rsid w:val="004941B9"/>
    <w:rsid w:val="0049440A"/>
    <w:rsid w:val="004949D3"/>
    <w:rsid w:val="00494B92"/>
    <w:rsid w:val="00495068"/>
    <w:rsid w:val="0049526D"/>
    <w:rsid w:val="00495314"/>
    <w:rsid w:val="0049567D"/>
    <w:rsid w:val="00495732"/>
    <w:rsid w:val="00495A33"/>
    <w:rsid w:val="00495C9B"/>
    <w:rsid w:val="00495E0C"/>
    <w:rsid w:val="00496050"/>
    <w:rsid w:val="0049643E"/>
    <w:rsid w:val="004966ED"/>
    <w:rsid w:val="00496A3A"/>
    <w:rsid w:val="00496D4E"/>
    <w:rsid w:val="00496E49"/>
    <w:rsid w:val="00496F62"/>
    <w:rsid w:val="0049713C"/>
    <w:rsid w:val="0049746F"/>
    <w:rsid w:val="004979A0"/>
    <w:rsid w:val="004979D6"/>
    <w:rsid w:val="00497AE6"/>
    <w:rsid w:val="00497E92"/>
    <w:rsid w:val="004A05EF"/>
    <w:rsid w:val="004A0D29"/>
    <w:rsid w:val="004A0EAA"/>
    <w:rsid w:val="004A1438"/>
    <w:rsid w:val="004A1579"/>
    <w:rsid w:val="004A1C10"/>
    <w:rsid w:val="004A1DAD"/>
    <w:rsid w:val="004A1DEF"/>
    <w:rsid w:val="004A2001"/>
    <w:rsid w:val="004A2388"/>
    <w:rsid w:val="004A2671"/>
    <w:rsid w:val="004A28AE"/>
    <w:rsid w:val="004A2979"/>
    <w:rsid w:val="004A2A42"/>
    <w:rsid w:val="004A2D2A"/>
    <w:rsid w:val="004A2E03"/>
    <w:rsid w:val="004A2E97"/>
    <w:rsid w:val="004A2F06"/>
    <w:rsid w:val="004A2F74"/>
    <w:rsid w:val="004A2F81"/>
    <w:rsid w:val="004A2FBE"/>
    <w:rsid w:val="004A32AA"/>
    <w:rsid w:val="004A334B"/>
    <w:rsid w:val="004A354E"/>
    <w:rsid w:val="004A365A"/>
    <w:rsid w:val="004A37B1"/>
    <w:rsid w:val="004A3B7B"/>
    <w:rsid w:val="004A40D6"/>
    <w:rsid w:val="004A4595"/>
    <w:rsid w:val="004A4720"/>
    <w:rsid w:val="004A4A51"/>
    <w:rsid w:val="004A4C40"/>
    <w:rsid w:val="004A5105"/>
    <w:rsid w:val="004A5338"/>
    <w:rsid w:val="004A5408"/>
    <w:rsid w:val="004A5459"/>
    <w:rsid w:val="004A57A6"/>
    <w:rsid w:val="004A59BD"/>
    <w:rsid w:val="004A5B24"/>
    <w:rsid w:val="004A5B3A"/>
    <w:rsid w:val="004A5BFD"/>
    <w:rsid w:val="004A5E9E"/>
    <w:rsid w:val="004A607F"/>
    <w:rsid w:val="004A617C"/>
    <w:rsid w:val="004A639B"/>
    <w:rsid w:val="004A63E3"/>
    <w:rsid w:val="004A63F2"/>
    <w:rsid w:val="004A6782"/>
    <w:rsid w:val="004A6DEC"/>
    <w:rsid w:val="004A7334"/>
    <w:rsid w:val="004A74E4"/>
    <w:rsid w:val="004A774C"/>
    <w:rsid w:val="004A77CB"/>
    <w:rsid w:val="004A7926"/>
    <w:rsid w:val="004A7D8D"/>
    <w:rsid w:val="004A7EDC"/>
    <w:rsid w:val="004A7FA2"/>
    <w:rsid w:val="004B097F"/>
    <w:rsid w:val="004B0BD6"/>
    <w:rsid w:val="004B0CDF"/>
    <w:rsid w:val="004B0D73"/>
    <w:rsid w:val="004B10C8"/>
    <w:rsid w:val="004B141F"/>
    <w:rsid w:val="004B1802"/>
    <w:rsid w:val="004B1B41"/>
    <w:rsid w:val="004B1FC9"/>
    <w:rsid w:val="004B20A9"/>
    <w:rsid w:val="004B21BC"/>
    <w:rsid w:val="004B25C6"/>
    <w:rsid w:val="004B26C8"/>
    <w:rsid w:val="004B2BC6"/>
    <w:rsid w:val="004B2CA3"/>
    <w:rsid w:val="004B3466"/>
    <w:rsid w:val="004B34E0"/>
    <w:rsid w:val="004B355E"/>
    <w:rsid w:val="004B36CA"/>
    <w:rsid w:val="004B3782"/>
    <w:rsid w:val="004B441C"/>
    <w:rsid w:val="004B44E1"/>
    <w:rsid w:val="004B480A"/>
    <w:rsid w:val="004B483E"/>
    <w:rsid w:val="004B4898"/>
    <w:rsid w:val="004B4932"/>
    <w:rsid w:val="004B4E7D"/>
    <w:rsid w:val="004B52C8"/>
    <w:rsid w:val="004B5960"/>
    <w:rsid w:val="004B5B8D"/>
    <w:rsid w:val="004B5F6F"/>
    <w:rsid w:val="004B5FC1"/>
    <w:rsid w:val="004B613E"/>
    <w:rsid w:val="004B61CB"/>
    <w:rsid w:val="004B647A"/>
    <w:rsid w:val="004B67DA"/>
    <w:rsid w:val="004B6AEA"/>
    <w:rsid w:val="004B6B18"/>
    <w:rsid w:val="004B7226"/>
    <w:rsid w:val="004B781E"/>
    <w:rsid w:val="004B783F"/>
    <w:rsid w:val="004B7999"/>
    <w:rsid w:val="004B7CCB"/>
    <w:rsid w:val="004B7CE7"/>
    <w:rsid w:val="004B7D53"/>
    <w:rsid w:val="004B7E25"/>
    <w:rsid w:val="004C0130"/>
    <w:rsid w:val="004C0499"/>
    <w:rsid w:val="004C12E6"/>
    <w:rsid w:val="004C148F"/>
    <w:rsid w:val="004C1720"/>
    <w:rsid w:val="004C1957"/>
    <w:rsid w:val="004C19BB"/>
    <w:rsid w:val="004C1E78"/>
    <w:rsid w:val="004C213D"/>
    <w:rsid w:val="004C235C"/>
    <w:rsid w:val="004C2772"/>
    <w:rsid w:val="004C27CA"/>
    <w:rsid w:val="004C281A"/>
    <w:rsid w:val="004C2838"/>
    <w:rsid w:val="004C28AA"/>
    <w:rsid w:val="004C2A25"/>
    <w:rsid w:val="004C2A67"/>
    <w:rsid w:val="004C2CEB"/>
    <w:rsid w:val="004C34D7"/>
    <w:rsid w:val="004C3BA6"/>
    <w:rsid w:val="004C3DF0"/>
    <w:rsid w:val="004C405D"/>
    <w:rsid w:val="004C40AF"/>
    <w:rsid w:val="004C44EF"/>
    <w:rsid w:val="004C4836"/>
    <w:rsid w:val="004C485F"/>
    <w:rsid w:val="004C4CA1"/>
    <w:rsid w:val="004C4DDD"/>
    <w:rsid w:val="004C4EF0"/>
    <w:rsid w:val="004C5320"/>
    <w:rsid w:val="004C5411"/>
    <w:rsid w:val="004C5D43"/>
    <w:rsid w:val="004C5ED3"/>
    <w:rsid w:val="004C5F60"/>
    <w:rsid w:val="004C66BA"/>
    <w:rsid w:val="004C6C4A"/>
    <w:rsid w:val="004C6CB6"/>
    <w:rsid w:val="004C7125"/>
    <w:rsid w:val="004C72EF"/>
    <w:rsid w:val="004C742E"/>
    <w:rsid w:val="004C75FF"/>
    <w:rsid w:val="004C77A4"/>
    <w:rsid w:val="004C78F2"/>
    <w:rsid w:val="004C796E"/>
    <w:rsid w:val="004C7B7E"/>
    <w:rsid w:val="004C7BF1"/>
    <w:rsid w:val="004D04FB"/>
    <w:rsid w:val="004D0627"/>
    <w:rsid w:val="004D09E1"/>
    <w:rsid w:val="004D0A36"/>
    <w:rsid w:val="004D0DFF"/>
    <w:rsid w:val="004D114F"/>
    <w:rsid w:val="004D13EE"/>
    <w:rsid w:val="004D1525"/>
    <w:rsid w:val="004D163E"/>
    <w:rsid w:val="004D1904"/>
    <w:rsid w:val="004D1905"/>
    <w:rsid w:val="004D1D57"/>
    <w:rsid w:val="004D2366"/>
    <w:rsid w:val="004D2390"/>
    <w:rsid w:val="004D27C1"/>
    <w:rsid w:val="004D27F2"/>
    <w:rsid w:val="004D2CCB"/>
    <w:rsid w:val="004D30A1"/>
    <w:rsid w:val="004D36C2"/>
    <w:rsid w:val="004D3BB0"/>
    <w:rsid w:val="004D3F8C"/>
    <w:rsid w:val="004D410D"/>
    <w:rsid w:val="004D416A"/>
    <w:rsid w:val="004D4682"/>
    <w:rsid w:val="004D4907"/>
    <w:rsid w:val="004D4BCC"/>
    <w:rsid w:val="004D4EAF"/>
    <w:rsid w:val="004D509E"/>
    <w:rsid w:val="004D51D6"/>
    <w:rsid w:val="004D5245"/>
    <w:rsid w:val="004D55A8"/>
    <w:rsid w:val="004D5857"/>
    <w:rsid w:val="004D5B5E"/>
    <w:rsid w:val="004D61E7"/>
    <w:rsid w:val="004D6425"/>
    <w:rsid w:val="004D64F5"/>
    <w:rsid w:val="004D67D8"/>
    <w:rsid w:val="004D692F"/>
    <w:rsid w:val="004D6973"/>
    <w:rsid w:val="004D6C3E"/>
    <w:rsid w:val="004D72A3"/>
    <w:rsid w:val="004D7625"/>
    <w:rsid w:val="004D7896"/>
    <w:rsid w:val="004D7BB6"/>
    <w:rsid w:val="004D7D43"/>
    <w:rsid w:val="004E06B3"/>
    <w:rsid w:val="004E07F4"/>
    <w:rsid w:val="004E0E61"/>
    <w:rsid w:val="004E0E97"/>
    <w:rsid w:val="004E15FC"/>
    <w:rsid w:val="004E1747"/>
    <w:rsid w:val="004E18F4"/>
    <w:rsid w:val="004E1DFB"/>
    <w:rsid w:val="004E2074"/>
    <w:rsid w:val="004E2116"/>
    <w:rsid w:val="004E25FB"/>
    <w:rsid w:val="004E27A4"/>
    <w:rsid w:val="004E2942"/>
    <w:rsid w:val="004E2AA0"/>
    <w:rsid w:val="004E3354"/>
    <w:rsid w:val="004E3A0C"/>
    <w:rsid w:val="004E4205"/>
    <w:rsid w:val="004E42BB"/>
    <w:rsid w:val="004E489B"/>
    <w:rsid w:val="004E4ABD"/>
    <w:rsid w:val="004E5079"/>
    <w:rsid w:val="004E5131"/>
    <w:rsid w:val="004E519E"/>
    <w:rsid w:val="004E5C41"/>
    <w:rsid w:val="004E5E8F"/>
    <w:rsid w:val="004E6445"/>
    <w:rsid w:val="004E6C12"/>
    <w:rsid w:val="004E6D9A"/>
    <w:rsid w:val="004E6E14"/>
    <w:rsid w:val="004E6F82"/>
    <w:rsid w:val="004E70BD"/>
    <w:rsid w:val="004E71EF"/>
    <w:rsid w:val="004E725F"/>
    <w:rsid w:val="004E7292"/>
    <w:rsid w:val="004E7718"/>
    <w:rsid w:val="004E7C0F"/>
    <w:rsid w:val="004E7F90"/>
    <w:rsid w:val="004F02E1"/>
    <w:rsid w:val="004F05E1"/>
    <w:rsid w:val="004F0869"/>
    <w:rsid w:val="004F0ACB"/>
    <w:rsid w:val="004F0E65"/>
    <w:rsid w:val="004F138D"/>
    <w:rsid w:val="004F1AF7"/>
    <w:rsid w:val="004F250E"/>
    <w:rsid w:val="004F263B"/>
    <w:rsid w:val="004F2C68"/>
    <w:rsid w:val="004F2E86"/>
    <w:rsid w:val="004F3073"/>
    <w:rsid w:val="004F35AC"/>
    <w:rsid w:val="004F3992"/>
    <w:rsid w:val="004F3C9F"/>
    <w:rsid w:val="004F4639"/>
    <w:rsid w:val="004F46F7"/>
    <w:rsid w:val="004F4706"/>
    <w:rsid w:val="004F4E20"/>
    <w:rsid w:val="004F5184"/>
    <w:rsid w:val="004F5482"/>
    <w:rsid w:val="004F56B1"/>
    <w:rsid w:val="004F59A6"/>
    <w:rsid w:val="004F5B85"/>
    <w:rsid w:val="004F5BBE"/>
    <w:rsid w:val="004F6956"/>
    <w:rsid w:val="004F6A36"/>
    <w:rsid w:val="004F6A42"/>
    <w:rsid w:val="004F73C2"/>
    <w:rsid w:val="004F799D"/>
    <w:rsid w:val="004F7C09"/>
    <w:rsid w:val="004F7ECB"/>
    <w:rsid w:val="00501770"/>
    <w:rsid w:val="00501850"/>
    <w:rsid w:val="005018BD"/>
    <w:rsid w:val="005019D5"/>
    <w:rsid w:val="005022B5"/>
    <w:rsid w:val="005022C7"/>
    <w:rsid w:val="005026A4"/>
    <w:rsid w:val="0050276C"/>
    <w:rsid w:val="00502E38"/>
    <w:rsid w:val="005030EE"/>
    <w:rsid w:val="005032A0"/>
    <w:rsid w:val="00503CAA"/>
    <w:rsid w:val="00503F27"/>
    <w:rsid w:val="00503F9A"/>
    <w:rsid w:val="00504151"/>
    <w:rsid w:val="0050424E"/>
    <w:rsid w:val="0050445F"/>
    <w:rsid w:val="005046B3"/>
    <w:rsid w:val="00504735"/>
    <w:rsid w:val="00504787"/>
    <w:rsid w:val="00504BA5"/>
    <w:rsid w:val="00504C67"/>
    <w:rsid w:val="00504E68"/>
    <w:rsid w:val="00504EC6"/>
    <w:rsid w:val="00505449"/>
    <w:rsid w:val="0050574D"/>
    <w:rsid w:val="005059B6"/>
    <w:rsid w:val="00505B3A"/>
    <w:rsid w:val="00505BE9"/>
    <w:rsid w:val="00505E74"/>
    <w:rsid w:val="005061CB"/>
    <w:rsid w:val="005061F1"/>
    <w:rsid w:val="005065B2"/>
    <w:rsid w:val="0050669B"/>
    <w:rsid w:val="005066D2"/>
    <w:rsid w:val="0050683E"/>
    <w:rsid w:val="0050733F"/>
    <w:rsid w:val="00507520"/>
    <w:rsid w:val="005077A0"/>
    <w:rsid w:val="00510389"/>
    <w:rsid w:val="00510599"/>
    <w:rsid w:val="005106E4"/>
    <w:rsid w:val="00510859"/>
    <w:rsid w:val="00510F9F"/>
    <w:rsid w:val="0051135E"/>
    <w:rsid w:val="00511AB9"/>
    <w:rsid w:val="00511EBE"/>
    <w:rsid w:val="00512183"/>
    <w:rsid w:val="005124A8"/>
    <w:rsid w:val="005126C4"/>
    <w:rsid w:val="005129B6"/>
    <w:rsid w:val="00513282"/>
    <w:rsid w:val="005132A9"/>
    <w:rsid w:val="00513342"/>
    <w:rsid w:val="0051373C"/>
    <w:rsid w:val="00513743"/>
    <w:rsid w:val="00513ABA"/>
    <w:rsid w:val="00513E0C"/>
    <w:rsid w:val="00514697"/>
    <w:rsid w:val="00514846"/>
    <w:rsid w:val="005149AD"/>
    <w:rsid w:val="00514C14"/>
    <w:rsid w:val="0051556C"/>
    <w:rsid w:val="00515812"/>
    <w:rsid w:val="00515C40"/>
    <w:rsid w:val="00515EDF"/>
    <w:rsid w:val="0051600A"/>
    <w:rsid w:val="00516151"/>
    <w:rsid w:val="005162BB"/>
    <w:rsid w:val="0051663F"/>
    <w:rsid w:val="00516D78"/>
    <w:rsid w:val="0051783A"/>
    <w:rsid w:val="00517D8E"/>
    <w:rsid w:val="00517ED6"/>
    <w:rsid w:val="0052029B"/>
    <w:rsid w:val="00520514"/>
    <w:rsid w:val="0052105B"/>
    <w:rsid w:val="00521088"/>
    <w:rsid w:val="005211B6"/>
    <w:rsid w:val="00521706"/>
    <w:rsid w:val="00521786"/>
    <w:rsid w:val="00521FE8"/>
    <w:rsid w:val="0052258B"/>
    <w:rsid w:val="00522B73"/>
    <w:rsid w:val="00522E18"/>
    <w:rsid w:val="005236A6"/>
    <w:rsid w:val="005239D6"/>
    <w:rsid w:val="005239FA"/>
    <w:rsid w:val="00523CC6"/>
    <w:rsid w:val="00524262"/>
    <w:rsid w:val="005244E8"/>
    <w:rsid w:val="005246F0"/>
    <w:rsid w:val="00524DD6"/>
    <w:rsid w:val="00524F62"/>
    <w:rsid w:val="00525041"/>
    <w:rsid w:val="0052517C"/>
    <w:rsid w:val="00525228"/>
    <w:rsid w:val="0052532E"/>
    <w:rsid w:val="00525350"/>
    <w:rsid w:val="005253CC"/>
    <w:rsid w:val="005258FC"/>
    <w:rsid w:val="005259F2"/>
    <w:rsid w:val="00525D87"/>
    <w:rsid w:val="0052640D"/>
    <w:rsid w:val="00526745"/>
    <w:rsid w:val="00526B17"/>
    <w:rsid w:val="00526B2B"/>
    <w:rsid w:val="0052710B"/>
    <w:rsid w:val="005272A3"/>
    <w:rsid w:val="0052773A"/>
    <w:rsid w:val="00527789"/>
    <w:rsid w:val="00527DE4"/>
    <w:rsid w:val="00530231"/>
    <w:rsid w:val="0053033B"/>
    <w:rsid w:val="00530439"/>
    <w:rsid w:val="00530464"/>
    <w:rsid w:val="0053080A"/>
    <w:rsid w:val="00530FFB"/>
    <w:rsid w:val="00531105"/>
    <w:rsid w:val="00531361"/>
    <w:rsid w:val="00531B5B"/>
    <w:rsid w:val="00531D85"/>
    <w:rsid w:val="00531F62"/>
    <w:rsid w:val="00531FEA"/>
    <w:rsid w:val="00532017"/>
    <w:rsid w:val="00532A21"/>
    <w:rsid w:val="00532D3A"/>
    <w:rsid w:val="00532D68"/>
    <w:rsid w:val="00533081"/>
    <w:rsid w:val="005335D4"/>
    <w:rsid w:val="00533B2B"/>
    <w:rsid w:val="00533B97"/>
    <w:rsid w:val="00533DD4"/>
    <w:rsid w:val="00534473"/>
    <w:rsid w:val="005346D4"/>
    <w:rsid w:val="00534B41"/>
    <w:rsid w:val="00534F62"/>
    <w:rsid w:val="00534FB7"/>
    <w:rsid w:val="005350A0"/>
    <w:rsid w:val="005351FE"/>
    <w:rsid w:val="005352C7"/>
    <w:rsid w:val="00535687"/>
    <w:rsid w:val="005357C6"/>
    <w:rsid w:val="00535935"/>
    <w:rsid w:val="005359C1"/>
    <w:rsid w:val="00535BBD"/>
    <w:rsid w:val="00535CC5"/>
    <w:rsid w:val="00535CEB"/>
    <w:rsid w:val="005360C3"/>
    <w:rsid w:val="00536D0A"/>
    <w:rsid w:val="00536D49"/>
    <w:rsid w:val="00536E66"/>
    <w:rsid w:val="00537083"/>
    <w:rsid w:val="005372CF"/>
    <w:rsid w:val="00537308"/>
    <w:rsid w:val="00537372"/>
    <w:rsid w:val="0053741B"/>
    <w:rsid w:val="00540798"/>
    <w:rsid w:val="005409A9"/>
    <w:rsid w:val="005409D2"/>
    <w:rsid w:val="00540EB4"/>
    <w:rsid w:val="005410BE"/>
    <w:rsid w:val="0054140D"/>
    <w:rsid w:val="005422B6"/>
    <w:rsid w:val="00542B35"/>
    <w:rsid w:val="0054302A"/>
    <w:rsid w:val="005430AF"/>
    <w:rsid w:val="005430FE"/>
    <w:rsid w:val="00543202"/>
    <w:rsid w:val="00543474"/>
    <w:rsid w:val="005439C9"/>
    <w:rsid w:val="00543AE8"/>
    <w:rsid w:val="00543C2F"/>
    <w:rsid w:val="00543D81"/>
    <w:rsid w:val="00543DC0"/>
    <w:rsid w:val="00543E76"/>
    <w:rsid w:val="00543E87"/>
    <w:rsid w:val="00544248"/>
    <w:rsid w:val="00544647"/>
    <w:rsid w:val="0054485D"/>
    <w:rsid w:val="00544AEE"/>
    <w:rsid w:val="00544BA3"/>
    <w:rsid w:val="00544D4B"/>
    <w:rsid w:val="00544F6D"/>
    <w:rsid w:val="00545273"/>
    <w:rsid w:val="005458C6"/>
    <w:rsid w:val="00545FD1"/>
    <w:rsid w:val="00546244"/>
    <w:rsid w:val="00546253"/>
    <w:rsid w:val="005462CB"/>
    <w:rsid w:val="005469EF"/>
    <w:rsid w:val="00546A36"/>
    <w:rsid w:val="00546F27"/>
    <w:rsid w:val="00546F5A"/>
    <w:rsid w:val="00547287"/>
    <w:rsid w:val="005478F4"/>
    <w:rsid w:val="00547B7A"/>
    <w:rsid w:val="005501AA"/>
    <w:rsid w:val="0055064D"/>
    <w:rsid w:val="0055079F"/>
    <w:rsid w:val="0055172B"/>
    <w:rsid w:val="00551B53"/>
    <w:rsid w:val="00551F0C"/>
    <w:rsid w:val="00551F46"/>
    <w:rsid w:val="00551FDD"/>
    <w:rsid w:val="0055224C"/>
    <w:rsid w:val="0055226A"/>
    <w:rsid w:val="0055284D"/>
    <w:rsid w:val="00552973"/>
    <w:rsid w:val="00552D7C"/>
    <w:rsid w:val="005530B3"/>
    <w:rsid w:val="005530BE"/>
    <w:rsid w:val="00553122"/>
    <w:rsid w:val="005531FF"/>
    <w:rsid w:val="00553593"/>
    <w:rsid w:val="005535D7"/>
    <w:rsid w:val="005536D9"/>
    <w:rsid w:val="00553FC5"/>
    <w:rsid w:val="0055404C"/>
    <w:rsid w:val="00554386"/>
    <w:rsid w:val="0055461C"/>
    <w:rsid w:val="00554B77"/>
    <w:rsid w:val="00554C30"/>
    <w:rsid w:val="00554CC7"/>
    <w:rsid w:val="00554F0D"/>
    <w:rsid w:val="00555266"/>
    <w:rsid w:val="005553C1"/>
    <w:rsid w:val="005555F8"/>
    <w:rsid w:val="005563CB"/>
    <w:rsid w:val="00556464"/>
    <w:rsid w:val="00556B64"/>
    <w:rsid w:val="00556BAF"/>
    <w:rsid w:val="00556BBB"/>
    <w:rsid w:val="00556EB6"/>
    <w:rsid w:val="0055716A"/>
    <w:rsid w:val="00557BC7"/>
    <w:rsid w:val="005602FA"/>
    <w:rsid w:val="005603FD"/>
    <w:rsid w:val="00560627"/>
    <w:rsid w:val="005606A1"/>
    <w:rsid w:val="005607E1"/>
    <w:rsid w:val="0056086B"/>
    <w:rsid w:val="0056096C"/>
    <w:rsid w:val="00560DBC"/>
    <w:rsid w:val="00561229"/>
    <w:rsid w:val="005614B4"/>
    <w:rsid w:val="005614BD"/>
    <w:rsid w:val="005614E1"/>
    <w:rsid w:val="0056158F"/>
    <w:rsid w:val="005616EC"/>
    <w:rsid w:val="0056194E"/>
    <w:rsid w:val="005619B3"/>
    <w:rsid w:val="00561B74"/>
    <w:rsid w:val="00561C9D"/>
    <w:rsid w:val="00561CF3"/>
    <w:rsid w:val="00561D77"/>
    <w:rsid w:val="00562094"/>
    <w:rsid w:val="005622CB"/>
    <w:rsid w:val="00562457"/>
    <w:rsid w:val="0056276A"/>
    <w:rsid w:val="00562DB1"/>
    <w:rsid w:val="005634BB"/>
    <w:rsid w:val="0056370E"/>
    <w:rsid w:val="0056380A"/>
    <w:rsid w:val="00563C3D"/>
    <w:rsid w:val="00563D87"/>
    <w:rsid w:val="00563DA6"/>
    <w:rsid w:val="005644B3"/>
    <w:rsid w:val="0056458A"/>
    <w:rsid w:val="00564821"/>
    <w:rsid w:val="00564B56"/>
    <w:rsid w:val="00564B5A"/>
    <w:rsid w:val="005651C2"/>
    <w:rsid w:val="0056535A"/>
    <w:rsid w:val="0056580E"/>
    <w:rsid w:val="00565B58"/>
    <w:rsid w:val="00566150"/>
    <w:rsid w:val="00566439"/>
    <w:rsid w:val="005665AB"/>
    <w:rsid w:val="005665E6"/>
    <w:rsid w:val="0056698E"/>
    <w:rsid w:val="00566B27"/>
    <w:rsid w:val="00566F33"/>
    <w:rsid w:val="0056709F"/>
    <w:rsid w:val="0056736C"/>
    <w:rsid w:val="00567D42"/>
    <w:rsid w:val="00567D97"/>
    <w:rsid w:val="005702AA"/>
    <w:rsid w:val="005703DA"/>
    <w:rsid w:val="00570A6D"/>
    <w:rsid w:val="00570D27"/>
    <w:rsid w:val="00571348"/>
    <w:rsid w:val="005715FF"/>
    <w:rsid w:val="00571887"/>
    <w:rsid w:val="00571976"/>
    <w:rsid w:val="00571F5E"/>
    <w:rsid w:val="005720C5"/>
    <w:rsid w:val="00572649"/>
    <w:rsid w:val="00572665"/>
    <w:rsid w:val="005728E2"/>
    <w:rsid w:val="00572977"/>
    <w:rsid w:val="00572A30"/>
    <w:rsid w:val="00572BFD"/>
    <w:rsid w:val="00572F07"/>
    <w:rsid w:val="0057326B"/>
    <w:rsid w:val="005732CB"/>
    <w:rsid w:val="0057371D"/>
    <w:rsid w:val="00573972"/>
    <w:rsid w:val="005739F7"/>
    <w:rsid w:val="00573A55"/>
    <w:rsid w:val="00573F69"/>
    <w:rsid w:val="00574019"/>
    <w:rsid w:val="005741A8"/>
    <w:rsid w:val="00574283"/>
    <w:rsid w:val="0057460C"/>
    <w:rsid w:val="005746A2"/>
    <w:rsid w:val="005746EF"/>
    <w:rsid w:val="005746FE"/>
    <w:rsid w:val="0057481D"/>
    <w:rsid w:val="0057488A"/>
    <w:rsid w:val="00574BB9"/>
    <w:rsid w:val="005751FA"/>
    <w:rsid w:val="005758CC"/>
    <w:rsid w:val="005759D1"/>
    <w:rsid w:val="00575DF7"/>
    <w:rsid w:val="00575F49"/>
    <w:rsid w:val="00576467"/>
    <w:rsid w:val="005765C4"/>
    <w:rsid w:val="00576716"/>
    <w:rsid w:val="00576895"/>
    <w:rsid w:val="00576CD9"/>
    <w:rsid w:val="00577830"/>
    <w:rsid w:val="00577B16"/>
    <w:rsid w:val="00577F7C"/>
    <w:rsid w:val="005800F7"/>
    <w:rsid w:val="00580209"/>
    <w:rsid w:val="005804FB"/>
    <w:rsid w:val="005807E9"/>
    <w:rsid w:val="00580BB8"/>
    <w:rsid w:val="00580BF5"/>
    <w:rsid w:val="00580CAF"/>
    <w:rsid w:val="00580CCC"/>
    <w:rsid w:val="00580F49"/>
    <w:rsid w:val="00581015"/>
    <w:rsid w:val="0058141B"/>
    <w:rsid w:val="005814CF"/>
    <w:rsid w:val="00581708"/>
    <w:rsid w:val="00581709"/>
    <w:rsid w:val="00581C2E"/>
    <w:rsid w:val="00581E74"/>
    <w:rsid w:val="00581F6C"/>
    <w:rsid w:val="00581F8B"/>
    <w:rsid w:val="0058232B"/>
    <w:rsid w:val="0058237B"/>
    <w:rsid w:val="0058253C"/>
    <w:rsid w:val="00582A49"/>
    <w:rsid w:val="00582B75"/>
    <w:rsid w:val="00582E46"/>
    <w:rsid w:val="0058303C"/>
    <w:rsid w:val="0058318F"/>
    <w:rsid w:val="0058337E"/>
    <w:rsid w:val="0058354F"/>
    <w:rsid w:val="0058362E"/>
    <w:rsid w:val="005836DC"/>
    <w:rsid w:val="005838AB"/>
    <w:rsid w:val="005840B6"/>
    <w:rsid w:val="00584135"/>
    <w:rsid w:val="00584298"/>
    <w:rsid w:val="0058477E"/>
    <w:rsid w:val="005852DA"/>
    <w:rsid w:val="00585575"/>
    <w:rsid w:val="0058572C"/>
    <w:rsid w:val="00585C93"/>
    <w:rsid w:val="00585E6F"/>
    <w:rsid w:val="00585FF9"/>
    <w:rsid w:val="00586150"/>
    <w:rsid w:val="0058638C"/>
    <w:rsid w:val="005863CE"/>
    <w:rsid w:val="0058691D"/>
    <w:rsid w:val="00586F77"/>
    <w:rsid w:val="005871BB"/>
    <w:rsid w:val="00587274"/>
    <w:rsid w:val="00587403"/>
    <w:rsid w:val="00587643"/>
    <w:rsid w:val="0058785D"/>
    <w:rsid w:val="005878FC"/>
    <w:rsid w:val="00587D32"/>
    <w:rsid w:val="0059030E"/>
    <w:rsid w:val="00590BD7"/>
    <w:rsid w:val="00590FDC"/>
    <w:rsid w:val="00591461"/>
    <w:rsid w:val="0059179E"/>
    <w:rsid w:val="00591994"/>
    <w:rsid w:val="00591A1D"/>
    <w:rsid w:val="00591BE2"/>
    <w:rsid w:val="00591DB4"/>
    <w:rsid w:val="00591FF6"/>
    <w:rsid w:val="00592328"/>
    <w:rsid w:val="0059251A"/>
    <w:rsid w:val="00592535"/>
    <w:rsid w:val="005925C8"/>
    <w:rsid w:val="00592AC7"/>
    <w:rsid w:val="00592BCB"/>
    <w:rsid w:val="00592EBC"/>
    <w:rsid w:val="00592FE7"/>
    <w:rsid w:val="005932C9"/>
    <w:rsid w:val="005932DE"/>
    <w:rsid w:val="00593534"/>
    <w:rsid w:val="00593B8B"/>
    <w:rsid w:val="00594450"/>
    <w:rsid w:val="005946F5"/>
    <w:rsid w:val="005947F7"/>
    <w:rsid w:val="0059492E"/>
    <w:rsid w:val="00594E6C"/>
    <w:rsid w:val="005950AA"/>
    <w:rsid w:val="00595116"/>
    <w:rsid w:val="00595338"/>
    <w:rsid w:val="005953D4"/>
    <w:rsid w:val="005953E8"/>
    <w:rsid w:val="00595453"/>
    <w:rsid w:val="0059553C"/>
    <w:rsid w:val="00595950"/>
    <w:rsid w:val="00595EAD"/>
    <w:rsid w:val="00596F7D"/>
    <w:rsid w:val="0059709F"/>
    <w:rsid w:val="005977BD"/>
    <w:rsid w:val="005A0486"/>
    <w:rsid w:val="005A0C40"/>
    <w:rsid w:val="005A0E7B"/>
    <w:rsid w:val="005A1745"/>
    <w:rsid w:val="005A17E7"/>
    <w:rsid w:val="005A181F"/>
    <w:rsid w:val="005A18B2"/>
    <w:rsid w:val="005A250E"/>
    <w:rsid w:val="005A2661"/>
    <w:rsid w:val="005A2693"/>
    <w:rsid w:val="005A2696"/>
    <w:rsid w:val="005A29D2"/>
    <w:rsid w:val="005A2A95"/>
    <w:rsid w:val="005A31C1"/>
    <w:rsid w:val="005A3E5E"/>
    <w:rsid w:val="005A4106"/>
    <w:rsid w:val="005A4195"/>
    <w:rsid w:val="005A4A77"/>
    <w:rsid w:val="005A590A"/>
    <w:rsid w:val="005A5B54"/>
    <w:rsid w:val="005A5C16"/>
    <w:rsid w:val="005A5D12"/>
    <w:rsid w:val="005A5DAB"/>
    <w:rsid w:val="005A5EF6"/>
    <w:rsid w:val="005A5F1A"/>
    <w:rsid w:val="005A5FA5"/>
    <w:rsid w:val="005A623B"/>
    <w:rsid w:val="005A64BE"/>
    <w:rsid w:val="005A64C0"/>
    <w:rsid w:val="005A6880"/>
    <w:rsid w:val="005A6A9F"/>
    <w:rsid w:val="005A70FF"/>
    <w:rsid w:val="005A727E"/>
    <w:rsid w:val="005A78EA"/>
    <w:rsid w:val="005A7A78"/>
    <w:rsid w:val="005A7DA0"/>
    <w:rsid w:val="005A7F0A"/>
    <w:rsid w:val="005B0327"/>
    <w:rsid w:val="005B0678"/>
    <w:rsid w:val="005B0861"/>
    <w:rsid w:val="005B092F"/>
    <w:rsid w:val="005B0CAD"/>
    <w:rsid w:val="005B0E02"/>
    <w:rsid w:val="005B1129"/>
    <w:rsid w:val="005B13E1"/>
    <w:rsid w:val="005B13FC"/>
    <w:rsid w:val="005B14E7"/>
    <w:rsid w:val="005B174C"/>
    <w:rsid w:val="005B17C6"/>
    <w:rsid w:val="005B1B75"/>
    <w:rsid w:val="005B1C9E"/>
    <w:rsid w:val="005B26D9"/>
    <w:rsid w:val="005B2967"/>
    <w:rsid w:val="005B29EF"/>
    <w:rsid w:val="005B2BB4"/>
    <w:rsid w:val="005B331B"/>
    <w:rsid w:val="005B3849"/>
    <w:rsid w:val="005B3855"/>
    <w:rsid w:val="005B3BBF"/>
    <w:rsid w:val="005B3DAB"/>
    <w:rsid w:val="005B3E1D"/>
    <w:rsid w:val="005B46CF"/>
    <w:rsid w:val="005B46F9"/>
    <w:rsid w:val="005B49B3"/>
    <w:rsid w:val="005B4A32"/>
    <w:rsid w:val="005B509C"/>
    <w:rsid w:val="005B543D"/>
    <w:rsid w:val="005B5987"/>
    <w:rsid w:val="005B5B55"/>
    <w:rsid w:val="005B5D7C"/>
    <w:rsid w:val="005B5EF1"/>
    <w:rsid w:val="005B5FE6"/>
    <w:rsid w:val="005B60B3"/>
    <w:rsid w:val="005B6242"/>
    <w:rsid w:val="005B67E8"/>
    <w:rsid w:val="005B6A73"/>
    <w:rsid w:val="005B6A83"/>
    <w:rsid w:val="005B6AD5"/>
    <w:rsid w:val="005B6D72"/>
    <w:rsid w:val="005B712E"/>
    <w:rsid w:val="005B75BB"/>
    <w:rsid w:val="005B772A"/>
    <w:rsid w:val="005C0104"/>
    <w:rsid w:val="005C016B"/>
    <w:rsid w:val="005C0295"/>
    <w:rsid w:val="005C02A0"/>
    <w:rsid w:val="005C072A"/>
    <w:rsid w:val="005C0790"/>
    <w:rsid w:val="005C084C"/>
    <w:rsid w:val="005C0B06"/>
    <w:rsid w:val="005C0C3E"/>
    <w:rsid w:val="005C0E50"/>
    <w:rsid w:val="005C1226"/>
    <w:rsid w:val="005C1381"/>
    <w:rsid w:val="005C173D"/>
    <w:rsid w:val="005C192D"/>
    <w:rsid w:val="005C1BAB"/>
    <w:rsid w:val="005C1C4D"/>
    <w:rsid w:val="005C22A7"/>
    <w:rsid w:val="005C29B6"/>
    <w:rsid w:val="005C29F1"/>
    <w:rsid w:val="005C2CE9"/>
    <w:rsid w:val="005C3267"/>
    <w:rsid w:val="005C330D"/>
    <w:rsid w:val="005C331D"/>
    <w:rsid w:val="005C3324"/>
    <w:rsid w:val="005C3662"/>
    <w:rsid w:val="005C3719"/>
    <w:rsid w:val="005C3A90"/>
    <w:rsid w:val="005C40B2"/>
    <w:rsid w:val="005C459B"/>
    <w:rsid w:val="005C4823"/>
    <w:rsid w:val="005C483F"/>
    <w:rsid w:val="005C4D11"/>
    <w:rsid w:val="005C56B0"/>
    <w:rsid w:val="005C5750"/>
    <w:rsid w:val="005C57E2"/>
    <w:rsid w:val="005C5C20"/>
    <w:rsid w:val="005C5D59"/>
    <w:rsid w:val="005C5DAD"/>
    <w:rsid w:val="005C5E32"/>
    <w:rsid w:val="005C62C3"/>
    <w:rsid w:val="005C6349"/>
    <w:rsid w:val="005C67B6"/>
    <w:rsid w:val="005C6FBD"/>
    <w:rsid w:val="005C71E5"/>
    <w:rsid w:val="005C72C9"/>
    <w:rsid w:val="005C74A1"/>
    <w:rsid w:val="005C74F3"/>
    <w:rsid w:val="005C763D"/>
    <w:rsid w:val="005C76C6"/>
    <w:rsid w:val="005C777C"/>
    <w:rsid w:val="005C79C5"/>
    <w:rsid w:val="005C7CBC"/>
    <w:rsid w:val="005C7DD5"/>
    <w:rsid w:val="005D0A17"/>
    <w:rsid w:val="005D0A99"/>
    <w:rsid w:val="005D0D8C"/>
    <w:rsid w:val="005D0F49"/>
    <w:rsid w:val="005D110F"/>
    <w:rsid w:val="005D13FD"/>
    <w:rsid w:val="005D1417"/>
    <w:rsid w:val="005D1671"/>
    <w:rsid w:val="005D1778"/>
    <w:rsid w:val="005D1B1A"/>
    <w:rsid w:val="005D1BB5"/>
    <w:rsid w:val="005D1E18"/>
    <w:rsid w:val="005D2016"/>
    <w:rsid w:val="005D2C27"/>
    <w:rsid w:val="005D2F82"/>
    <w:rsid w:val="005D2FAC"/>
    <w:rsid w:val="005D37C4"/>
    <w:rsid w:val="005D39FC"/>
    <w:rsid w:val="005D3B3A"/>
    <w:rsid w:val="005D3CE5"/>
    <w:rsid w:val="005D4416"/>
    <w:rsid w:val="005D44E0"/>
    <w:rsid w:val="005D4B24"/>
    <w:rsid w:val="005D4D8C"/>
    <w:rsid w:val="005D4DE1"/>
    <w:rsid w:val="005D524D"/>
    <w:rsid w:val="005D5315"/>
    <w:rsid w:val="005D54EA"/>
    <w:rsid w:val="005D56AD"/>
    <w:rsid w:val="005D6091"/>
    <w:rsid w:val="005D6349"/>
    <w:rsid w:val="005D68FB"/>
    <w:rsid w:val="005D6907"/>
    <w:rsid w:val="005D696C"/>
    <w:rsid w:val="005D6AFB"/>
    <w:rsid w:val="005D79B5"/>
    <w:rsid w:val="005D7C53"/>
    <w:rsid w:val="005D7C83"/>
    <w:rsid w:val="005D7CC5"/>
    <w:rsid w:val="005E0252"/>
    <w:rsid w:val="005E02AC"/>
    <w:rsid w:val="005E0306"/>
    <w:rsid w:val="005E080E"/>
    <w:rsid w:val="005E08BB"/>
    <w:rsid w:val="005E0F56"/>
    <w:rsid w:val="005E13AA"/>
    <w:rsid w:val="005E1959"/>
    <w:rsid w:val="005E2282"/>
    <w:rsid w:val="005E2378"/>
    <w:rsid w:val="005E2E6D"/>
    <w:rsid w:val="005E307C"/>
    <w:rsid w:val="005E3433"/>
    <w:rsid w:val="005E3807"/>
    <w:rsid w:val="005E393A"/>
    <w:rsid w:val="005E39B8"/>
    <w:rsid w:val="005E3C4D"/>
    <w:rsid w:val="005E3D91"/>
    <w:rsid w:val="005E4023"/>
    <w:rsid w:val="005E4088"/>
    <w:rsid w:val="005E40AC"/>
    <w:rsid w:val="005E5061"/>
    <w:rsid w:val="005E5BC6"/>
    <w:rsid w:val="005E5C24"/>
    <w:rsid w:val="005E5DE7"/>
    <w:rsid w:val="005E656A"/>
    <w:rsid w:val="005E667B"/>
    <w:rsid w:val="005E66A1"/>
    <w:rsid w:val="005E6B50"/>
    <w:rsid w:val="005E6E5E"/>
    <w:rsid w:val="005E7152"/>
    <w:rsid w:val="005E734F"/>
    <w:rsid w:val="005E742D"/>
    <w:rsid w:val="005E791F"/>
    <w:rsid w:val="005E799A"/>
    <w:rsid w:val="005E7A0D"/>
    <w:rsid w:val="005F017E"/>
    <w:rsid w:val="005F0427"/>
    <w:rsid w:val="005F0A0F"/>
    <w:rsid w:val="005F0A41"/>
    <w:rsid w:val="005F0AE1"/>
    <w:rsid w:val="005F1156"/>
    <w:rsid w:val="005F12FC"/>
    <w:rsid w:val="005F13F2"/>
    <w:rsid w:val="005F19F7"/>
    <w:rsid w:val="005F1D23"/>
    <w:rsid w:val="005F1F20"/>
    <w:rsid w:val="005F2518"/>
    <w:rsid w:val="005F26C5"/>
    <w:rsid w:val="005F2AF1"/>
    <w:rsid w:val="005F2C7C"/>
    <w:rsid w:val="005F2C9F"/>
    <w:rsid w:val="005F2F77"/>
    <w:rsid w:val="005F34FD"/>
    <w:rsid w:val="005F3699"/>
    <w:rsid w:val="005F3716"/>
    <w:rsid w:val="005F3767"/>
    <w:rsid w:val="005F3905"/>
    <w:rsid w:val="005F3A18"/>
    <w:rsid w:val="005F3F9D"/>
    <w:rsid w:val="005F4178"/>
    <w:rsid w:val="005F4775"/>
    <w:rsid w:val="005F4A03"/>
    <w:rsid w:val="005F4A45"/>
    <w:rsid w:val="005F5238"/>
    <w:rsid w:val="005F526B"/>
    <w:rsid w:val="005F54ED"/>
    <w:rsid w:val="005F55D5"/>
    <w:rsid w:val="005F57BB"/>
    <w:rsid w:val="005F5946"/>
    <w:rsid w:val="005F5A9E"/>
    <w:rsid w:val="005F5C9D"/>
    <w:rsid w:val="005F5E91"/>
    <w:rsid w:val="005F66DE"/>
    <w:rsid w:val="005F68F5"/>
    <w:rsid w:val="005F6C1D"/>
    <w:rsid w:val="005F6D7E"/>
    <w:rsid w:val="005F7215"/>
    <w:rsid w:val="005F72AA"/>
    <w:rsid w:val="005F7345"/>
    <w:rsid w:val="005F73C6"/>
    <w:rsid w:val="005F745F"/>
    <w:rsid w:val="005F749C"/>
    <w:rsid w:val="005F76EF"/>
    <w:rsid w:val="005F7767"/>
    <w:rsid w:val="005F7869"/>
    <w:rsid w:val="005F7903"/>
    <w:rsid w:val="00600241"/>
    <w:rsid w:val="00600664"/>
    <w:rsid w:val="0060080F"/>
    <w:rsid w:val="00600921"/>
    <w:rsid w:val="00600E27"/>
    <w:rsid w:val="006012C1"/>
    <w:rsid w:val="006013D0"/>
    <w:rsid w:val="0060183B"/>
    <w:rsid w:val="00601C83"/>
    <w:rsid w:val="00601F18"/>
    <w:rsid w:val="006020B2"/>
    <w:rsid w:val="0060264A"/>
    <w:rsid w:val="006028C8"/>
    <w:rsid w:val="00602E7B"/>
    <w:rsid w:val="00602ECB"/>
    <w:rsid w:val="00603064"/>
    <w:rsid w:val="00603275"/>
    <w:rsid w:val="0060371B"/>
    <w:rsid w:val="00603762"/>
    <w:rsid w:val="00603951"/>
    <w:rsid w:val="00603A2A"/>
    <w:rsid w:val="00603ABB"/>
    <w:rsid w:val="00603C8F"/>
    <w:rsid w:val="00603E04"/>
    <w:rsid w:val="0060423C"/>
    <w:rsid w:val="0060458F"/>
    <w:rsid w:val="006045D9"/>
    <w:rsid w:val="00604602"/>
    <w:rsid w:val="00605120"/>
    <w:rsid w:val="00605499"/>
    <w:rsid w:val="006054E7"/>
    <w:rsid w:val="00605A42"/>
    <w:rsid w:val="00605B5F"/>
    <w:rsid w:val="00605C67"/>
    <w:rsid w:val="00605CA6"/>
    <w:rsid w:val="006060F5"/>
    <w:rsid w:val="00606493"/>
    <w:rsid w:val="00606499"/>
    <w:rsid w:val="00606564"/>
    <w:rsid w:val="006065AC"/>
    <w:rsid w:val="006067C0"/>
    <w:rsid w:val="006068A2"/>
    <w:rsid w:val="00606915"/>
    <w:rsid w:val="00606A95"/>
    <w:rsid w:val="00606B40"/>
    <w:rsid w:val="00606BE8"/>
    <w:rsid w:val="00606C29"/>
    <w:rsid w:val="006070A2"/>
    <w:rsid w:val="006076F8"/>
    <w:rsid w:val="006077C4"/>
    <w:rsid w:val="00607A27"/>
    <w:rsid w:val="00607B52"/>
    <w:rsid w:val="006102D0"/>
    <w:rsid w:val="006104D5"/>
    <w:rsid w:val="006105BE"/>
    <w:rsid w:val="006107EC"/>
    <w:rsid w:val="00610A85"/>
    <w:rsid w:val="00610B2D"/>
    <w:rsid w:val="00610B85"/>
    <w:rsid w:val="00610F76"/>
    <w:rsid w:val="00610FE2"/>
    <w:rsid w:val="0061163C"/>
    <w:rsid w:val="006119F9"/>
    <w:rsid w:val="00611B89"/>
    <w:rsid w:val="00612941"/>
    <w:rsid w:val="00612B4B"/>
    <w:rsid w:val="00613062"/>
    <w:rsid w:val="006133EB"/>
    <w:rsid w:val="00614224"/>
    <w:rsid w:val="006147A4"/>
    <w:rsid w:val="006147CD"/>
    <w:rsid w:val="00614B5D"/>
    <w:rsid w:val="00614D87"/>
    <w:rsid w:val="0061527E"/>
    <w:rsid w:val="00615FEF"/>
    <w:rsid w:val="0061622B"/>
    <w:rsid w:val="0061640C"/>
    <w:rsid w:val="00616496"/>
    <w:rsid w:val="0061663E"/>
    <w:rsid w:val="00616BDE"/>
    <w:rsid w:val="00616BEE"/>
    <w:rsid w:val="00616D5A"/>
    <w:rsid w:val="00616EC4"/>
    <w:rsid w:val="00617198"/>
    <w:rsid w:val="00617313"/>
    <w:rsid w:val="006178A1"/>
    <w:rsid w:val="00617AE6"/>
    <w:rsid w:val="00617CFE"/>
    <w:rsid w:val="00617FC1"/>
    <w:rsid w:val="006206AF"/>
    <w:rsid w:val="006209B0"/>
    <w:rsid w:val="00620A70"/>
    <w:rsid w:val="00620B33"/>
    <w:rsid w:val="00620FD0"/>
    <w:rsid w:val="006210D8"/>
    <w:rsid w:val="00621507"/>
    <w:rsid w:val="006215B8"/>
    <w:rsid w:val="006216E0"/>
    <w:rsid w:val="00621C69"/>
    <w:rsid w:val="00621FF0"/>
    <w:rsid w:val="006224C0"/>
    <w:rsid w:val="00622A6F"/>
    <w:rsid w:val="006236B1"/>
    <w:rsid w:val="00623996"/>
    <w:rsid w:val="00623F09"/>
    <w:rsid w:val="00623F5F"/>
    <w:rsid w:val="00623F9B"/>
    <w:rsid w:val="00624116"/>
    <w:rsid w:val="0062459B"/>
    <w:rsid w:val="006246B8"/>
    <w:rsid w:val="006247BE"/>
    <w:rsid w:val="00624986"/>
    <w:rsid w:val="00624A32"/>
    <w:rsid w:val="0062523A"/>
    <w:rsid w:val="00625AE1"/>
    <w:rsid w:val="006260E1"/>
    <w:rsid w:val="006265FA"/>
    <w:rsid w:val="006267CE"/>
    <w:rsid w:val="006268DF"/>
    <w:rsid w:val="00626DA7"/>
    <w:rsid w:val="0062729D"/>
    <w:rsid w:val="00627365"/>
    <w:rsid w:val="006273BE"/>
    <w:rsid w:val="00627715"/>
    <w:rsid w:val="00627D79"/>
    <w:rsid w:val="0063008F"/>
    <w:rsid w:val="00630216"/>
    <w:rsid w:val="00630B5F"/>
    <w:rsid w:val="00631095"/>
    <w:rsid w:val="006315E9"/>
    <w:rsid w:val="00631C25"/>
    <w:rsid w:val="006320EF"/>
    <w:rsid w:val="00632322"/>
    <w:rsid w:val="00632391"/>
    <w:rsid w:val="00632957"/>
    <w:rsid w:val="00632B84"/>
    <w:rsid w:val="00632CA2"/>
    <w:rsid w:val="006335F9"/>
    <w:rsid w:val="00633DF1"/>
    <w:rsid w:val="00633F66"/>
    <w:rsid w:val="0063484C"/>
    <w:rsid w:val="0063494B"/>
    <w:rsid w:val="00634ECC"/>
    <w:rsid w:val="00635312"/>
    <w:rsid w:val="006354B1"/>
    <w:rsid w:val="0063581B"/>
    <w:rsid w:val="00635B30"/>
    <w:rsid w:val="00635B68"/>
    <w:rsid w:val="00635BD2"/>
    <w:rsid w:val="00636004"/>
    <w:rsid w:val="006360D5"/>
    <w:rsid w:val="00636191"/>
    <w:rsid w:val="0063669F"/>
    <w:rsid w:val="006368B8"/>
    <w:rsid w:val="00636C48"/>
    <w:rsid w:val="00636EDA"/>
    <w:rsid w:val="00637034"/>
    <w:rsid w:val="006372CC"/>
    <w:rsid w:val="00637367"/>
    <w:rsid w:val="0063752D"/>
    <w:rsid w:val="00637834"/>
    <w:rsid w:val="006378A8"/>
    <w:rsid w:val="00637F93"/>
    <w:rsid w:val="0064090F"/>
    <w:rsid w:val="0064091B"/>
    <w:rsid w:val="00640C77"/>
    <w:rsid w:val="00640CA6"/>
    <w:rsid w:val="00640E8D"/>
    <w:rsid w:val="00641164"/>
    <w:rsid w:val="0064133C"/>
    <w:rsid w:val="00641420"/>
    <w:rsid w:val="00641791"/>
    <w:rsid w:val="00641876"/>
    <w:rsid w:val="006419E3"/>
    <w:rsid w:val="006419E9"/>
    <w:rsid w:val="006419F0"/>
    <w:rsid w:val="00641A9B"/>
    <w:rsid w:val="00641B79"/>
    <w:rsid w:val="0064206F"/>
    <w:rsid w:val="00642238"/>
    <w:rsid w:val="006423E2"/>
    <w:rsid w:val="00642581"/>
    <w:rsid w:val="00642602"/>
    <w:rsid w:val="006426A9"/>
    <w:rsid w:val="00642AE5"/>
    <w:rsid w:val="00642BC6"/>
    <w:rsid w:val="00643CB0"/>
    <w:rsid w:val="00643E60"/>
    <w:rsid w:val="00643ED8"/>
    <w:rsid w:val="006440BD"/>
    <w:rsid w:val="00644295"/>
    <w:rsid w:val="006445BC"/>
    <w:rsid w:val="006447C5"/>
    <w:rsid w:val="0064486B"/>
    <w:rsid w:val="00644C3E"/>
    <w:rsid w:val="00644EE6"/>
    <w:rsid w:val="006450D4"/>
    <w:rsid w:val="0064577C"/>
    <w:rsid w:val="00645954"/>
    <w:rsid w:val="00645F04"/>
    <w:rsid w:val="006460B2"/>
    <w:rsid w:val="006460F0"/>
    <w:rsid w:val="006464D2"/>
    <w:rsid w:val="00646751"/>
    <w:rsid w:val="00646D07"/>
    <w:rsid w:val="00646D37"/>
    <w:rsid w:val="0064701D"/>
    <w:rsid w:val="006472D0"/>
    <w:rsid w:val="006474BA"/>
    <w:rsid w:val="00647606"/>
    <w:rsid w:val="0064764D"/>
    <w:rsid w:val="00647C8B"/>
    <w:rsid w:val="00647DD0"/>
    <w:rsid w:val="00647EEA"/>
    <w:rsid w:val="00647F3E"/>
    <w:rsid w:val="006500B1"/>
    <w:rsid w:val="00650428"/>
    <w:rsid w:val="006506E9"/>
    <w:rsid w:val="006507A2"/>
    <w:rsid w:val="006508AF"/>
    <w:rsid w:val="0065099E"/>
    <w:rsid w:val="00651131"/>
    <w:rsid w:val="0065153C"/>
    <w:rsid w:val="006516C3"/>
    <w:rsid w:val="006518ED"/>
    <w:rsid w:val="0065190F"/>
    <w:rsid w:val="00651E2A"/>
    <w:rsid w:val="00652157"/>
    <w:rsid w:val="006521B2"/>
    <w:rsid w:val="0065271C"/>
    <w:rsid w:val="00652A58"/>
    <w:rsid w:val="00652DF1"/>
    <w:rsid w:val="00652E6B"/>
    <w:rsid w:val="0065367C"/>
    <w:rsid w:val="0065378C"/>
    <w:rsid w:val="00653D23"/>
    <w:rsid w:val="00654019"/>
    <w:rsid w:val="00654117"/>
    <w:rsid w:val="0065420E"/>
    <w:rsid w:val="0065436B"/>
    <w:rsid w:val="00654AA0"/>
    <w:rsid w:val="00654B77"/>
    <w:rsid w:val="00654C03"/>
    <w:rsid w:val="00655275"/>
    <w:rsid w:val="006553DB"/>
    <w:rsid w:val="00655448"/>
    <w:rsid w:val="0065545E"/>
    <w:rsid w:val="0065578F"/>
    <w:rsid w:val="006557BF"/>
    <w:rsid w:val="00655813"/>
    <w:rsid w:val="00655B5A"/>
    <w:rsid w:val="00655E18"/>
    <w:rsid w:val="00656146"/>
    <w:rsid w:val="006563AD"/>
    <w:rsid w:val="00656580"/>
    <w:rsid w:val="0065663E"/>
    <w:rsid w:val="00656782"/>
    <w:rsid w:val="00656ED2"/>
    <w:rsid w:val="0065748E"/>
    <w:rsid w:val="00657B29"/>
    <w:rsid w:val="00657BAC"/>
    <w:rsid w:val="00657F42"/>
    <w:rsid w:val="006605E2"/>
    <w:rsid w:val="006607B4"/>
    <w:rsid w:val="00660843"/>
    <w:rsid w:val="00660856"/>
    <w:rsid w:val="00660A27"/>
    <w:rsid w:val="00660DFB"/>
    <w:rsid w:val="00661321"/>
    <w:rsid w:val="006613B5"/>
    <w:rsid w:val="00661AAE"/>
    <w:rsid w:val="00661BC2"/>
    <w:rsid w:val="00661EAD"/>
    <w:rsid w:val="00662073"/>
    <w:rsid w:val="006620BB"/>
    <w:rsid w:val="006621E1"/>
    <w:rsid w:val="0066220F"/>
    <w:rsid w:val="00662315"/>
    <w:rsid w:val="0066237C"/>
    <w:rsid w:val="00662598"/>
    <w:rsid w:val="006626A4"/>
    <w:rsid w:val="00662775"/>
    <w:rsid w:val="0066291E"/>
    <w:rsid w:val="00662997"/>
    <w:rsid w:val="00662CDC"/>
    <w:rsid w:val="00662E28"/>
    <w:rsid w:val="0066314A"/>
    <w:rsid w:val="00663260"/>
    <w:rsid w:val="0066379B"/>
    <w:rsid w:val="006639F8"/>
    <w:rsid w:val="00663B71"/>
    <w:rsid w:val="00663DC1"/>
    <w:rsid w:val="00663E07"/>
    <w:rsid w:val="00663E17"/>
    <w:rsid w:val="006643A8"/>
    <w:rsid w:val="00664641"/>
    <w:rsid w:val="00664846"/>
    <w:rsid w:val="00664CE5"/>
    <w:rsid w:val="00664F5A"/>
    <w:rsid w:val="0066508A"/>
    <w:rsid w:val="0066539E"/>
    <w:rsid w:val="006654B6"/>
    <w:rsid w:val="0066583A"/>
    <w:rsid w:val="00665B80"/>
    <w:rsid w:val="00665CEC"/>
    <w:rsid w:val="00665DED"/>
    <w:rsid w:val="00665E64"/>
    <w:rsid w:val="006660AB"/>
    <w:rsid w:val="006663D5"/>
    <w:rsid w:val="006665E4"/>
    <w:rsid w:val="006665E6"/>
    <w:rsid w:val="006669CE"/>
    <w:rsid w:val="00666B3E"/>
    <w:rsid w:val="00666C1C"/>
    <w:rsid w:val="0066781A"/>
    <w:rsid w:val="0066797C"/>
    <w:rsid w:val="00667CF3"/>
    <w:rsid w:val="00667E95"/>
    <w:rsid w:val="00667ECF"/>
    <w:rsid w:val="006701E9"/>
    <w:rsid w:val="006703B6"/>
    <w:rsid w:val="00670439"/>
    <w:rsid w:val="006706C5"/>
    <w:rsid w:val="006706F0"/>
    <w:rsid w:val="00670BBF"/>
    <w:rsid w:val="00670E9E"/>
    <w:rsid w:val="0067191A"/>
    <w:rsid w:val="00671C56"/>
    <w:rsid w:val="00671C6E"/>
    <w:rsid w:val="00671FF8"/>
    <w:rsid w:val="00672123"/>
    <w:rsid w:val="006721CD"/>
    <w:rsid w:val="0067278F"/>
    <w:rsid w:val="006728E5"/>
    <w:rsid w:val="00672A2F"/>
    <w:rsid w:val="00672A92"/>
    <w:rsid w:val="00672A93"/>
    <w:rsid w:val="00672B76"/>
    <w:rsid w:val="00672BD2"/>
    <w:rsid w:val="00672FE4"/>
    <w:rsid w:val="00673275"/>
    <w:rsid w:val="006732C7"/>
    <w:rsid w:val="00673B4B"/>
    <w:rsid w:val="00673FDE"/>
    <w:rsid w:val="0067503F"/>
    <w:rsid w:val="006759FB"/>
    <w:rsid w:val="00675E18"/>
    <w:rsid w:val="0067637B"/>
    <w:rsid w:val="006763CF"/>
    <w:rsid w:val="006764F3"/>
    <w:rsid w:val="00676B19"/>
    <w:rsid w:val="00676BF2"/>
    <w:rsid w:val="00676FF4"/>
    <w:rsid w:val="0067771B"/>
    <w:rsid w:val="006779B7"/>
    <w:rsid w:val="00677B46"/>
    <w:rsid w:val="00677B79"/>
    <w:rsid w:val="00677EFD"/>
    <w:rsid w:val="00677FD9"/>
    <w:rsid w:val="006800DE"/>
    <w:rsid w:val="00680237"/>
    <w:rsid w:val="00680706"/>
    <w:rsid w:val="006807DF"/>
    <w:rsid w:val="006808C2"/>
    <w:rsid w:val="006808FE"/>
    <w:rsid w:val="00680A5C"/>
    <w:rsid w:val="00680A84"/>
    <w:rsid w:val="00680C3D"/>
    <w:rsid w:val="00680CC4"/>
    <w:rsid w:val="00681023"/>
    <w:rsid w:val="0068109D"/>
    <w:rsid w:val="00681775"/>
    <w:rsid w:val="00681A18"/>
    <w:rsid w:val="006820EF"/>
    <w:rsid w:val="0068219F"/>
    <w:rsid w:val="00682325"/>
    <w:rsid w:val="0068270A"/>
    <w:rsid w:val="00682A37"/>
    <w:rsid w:val="00682F5D"/>
    <w:rsid w:val="00683377"/>
    <w:rsid w:val="00683E15"/>
    <w:rsid w:val="0068471E"/>
    <w:rsid w:val="00684845"/>
    <w:rsid w:val="00684FAC"/>
    <w:rsid w:val="006850C1"/>
    <w:rsid w:val="00685485"/>
    <w:rsid w:val="006857D3"/>
    <w:rsid w:val="00685BEC"/>
    <w:rsid w:val="00685F02"/>
    <w:rsid w:val="0068654C"/>
    <w:rsid w:val="00686D2D"/>
    <w:rsid w:val="0068705C"/>
    <w:rsid w:val="006870FF"/>
    <w:rsid w:val="00687144"/>
    <w:rsid w:val="00687641"/>
    <w:rsid w:val="00687AB9"/>
    <w:rsid w:val="00687BA5"/>
    <w:rsid w:val="00687F5B"/>
    <w:rsid w:val="00687F7F"/>
    <w:rsid w:val="00690104"/>
    <w:rsid w:val="0069041D"/>
    <w:rsid w:val="006908AF"/>
    <w:rsid w:val="00690941"/>
    <w:rsid w:val="00690B0E"/>
    <w:rsid w:val="00691066"/>
    <w:rsid w:val="0069143B"/>
    <w:rsid w:val="00691639"/>
    <w:rsid w:val="00691691"/>
    <w:rsid w:val="006916DC"/>
    <w:rsid w:val="006918C6"/>
    <w:rsid w:val="00691986"/>
    <w:rsid w:val="00691C58"/>
    <w:rsid w:val="00691CF3"/>
    <w:rsid w:val="0069206D"/>
    <w:rsid w:val="00692139"/>
    <w:rsid w:val="0069214E"/>
    <w:rsid w:val="006925F4"/>
    <w:rsid w:val="00692692"/>
    <w:rsid w:val="006927BD"/>
    <w:rsid w:val="00692A69"/>
    <w:rsid w:val="00692B03"/>
    <w:rsid w:val="00692CED"/>
    <w:rsid w:val="00692F38"/>
    <w:rsid w:val="00692FA5"/>
    <w:rsid w:val="00692FA7"/>
    <w:rsid w:val="006931D8"/>
    <w:rsid w:val="006935AD"/>
    <w:rsid w:val="00693638"/>
    <w:rsid w:val="0069374C"/>
    <w:rsid w:val="00693F8B"/>
    <w:rsid w:val="00694044"/>
    <w:rsid w:val="00694206"/>
    <w:rsid w:val="0069437E"/>
    <w:rsid w:val="00694689"/>
    <w:rsid w:val="00694C67"/>
    <w:rsid w:val="00694E35"/>
    <w:rsid w:val="00695249"/>
    <w:rsid w:val="00695AB5"/>
    <w:rsid w:val="00695E77"/>
    <w:rsid w:val="006961D1"/>
    <w:rsid w:val="00696A1F"/>
    <w:rsid w:val="00696C6B"/>
    <w:rsid w:val="006970BF"/>
    <w:rsid w:val="006974BF"/>
    <w:rsid w:val="006976CD"/>
    <w:rsid w:val="00697BC8"/>
    <w:rsid w:val="00697CB2"/>
    <w:rsid w:val="00697D19"/>
    <w:rsid w:val="00697DFB"/>
    <w:rsid w:val="00697E57"/>
    <w:rsid w:val="006A0108"/>
    <w:rsid w:val="006A127A"/>
    <w:rsid w:val="006A143C"/>
    <w:rsid w:val="006A1760"/>
    <w:rsid w:val="006A1D8C"/>
    <w:rsid w:val="006A1EAE"/>
    <w:rsid w:val="006A257F"/>
    <w:rsid w:val="006A2834"/>
    <w:rsid w:val="006A2840"/>
    <w:rsid w:val="006A2B0A"/>
    <w:rsid w:val="006A2B1B"/>
    <w:rsid w:val="006A2CF2"/>
    <w:rsid w:val="006A2EB2"/>
    <w:rsid w:val="006A2F0B"/>
    <w:rsid w:val="006A3270"/>
    <w:rsid w:val="006A3351"/>
    <w:rsid w:val="006A33A3"/>
    <w:rsid w:val="006A3EEE"/>
    <w:rsid w:val="006A42E4"/>
    <w:rsid w:val="006A456C"/>
    <w:rsid w:val="006A46D9"/>
    <w:rsid w:val="006A4CC2"/>
    <w:rsid w:val="006A5438"/>
    <w:rsid w:val="006A5709"/>
    <w:rsid w:val="006A5724"/>
    <w:rsid w:val="006A5A54"/>
    <w:rsid w:val="006A5AC5"/>
    <w:rsid w:val="006A5C2C"/>
    <w:rsid w:val="006A6533"/>
    <w:rsid w:val="006A692A"/>
    <w:rsid w:val="006A6BE6"/>
    <w:rsid w:val="006A6D23"/>
    <w:rsid w:val="006A6EA8"/>
    <w:rsid w:val="006A715B"/>
    <w:rsid w:val="006A7165"/>
    <w:rsid w:val="006A7184"/>
    <w:rsid w:val="006A7421"/>
    <w:rsid w:val="006A751D"/>
    <w:rsid w:val="006A7714"/>
    <w:rsid w:val="006A7844"/>
    <w:rsid w:val="006A792E"/>
    <w:rsid w:val="006A796A"/>
    <w:rsid w:val="006A7D4B"/>
    <w:rsid w:val="006B03EC"/>
    <w:rsid w:val="006B075E"/>
    <w:rsid w:val="006B07E6"/>
    <w:rsid w:val="006B0A33"/>
    <w:rsid w:val="006B0BAF"/>
    <w:rsid w:val="006B0D27"/>
    <w:rsid w:val="006B0EC2"/>
    <w:rsid w:val="006B0ED0"/>
    <w:rsid w:val="006B0FB6"/>
    <w:rsid w:val="006B0FD9"/>
    <w:rsid w:val="006B1086"/>
    <w:rsid w:val="006B10D7"/>
    <w:rsid w:val="006B113C"/>
    <w:rsid w:val="006B1259"/>
    <w:rsid w:val="006B1373"/>
    <w:rsid w:val="006B13A4"/>
    <w:rsid w:val="006B14E8"/>
    <w:rsid w:val="006B187F"/>
    <w:rsid w:val="006B1880"/>
    <w:rsid w:val="006B1F2E"/>
    <w:rsid w:val="006B1F73"/>
    <w:rsid w:val="006B202C"/>
    <w:rsid w:val="006B22B6"/>
    <w:rsid w:val="006B29F0"/>
    <w:rsid w:val="006B2A35"/>
    <w:rsid w:val="006B2EE1"/>
    <w:rsid w:val="006B3177"/>
    <w:rsid w:val="006B3234"/>
    <w:rsid w:val="006B37C4"/>
    <w:rsid w:val="006B393B"/>
    <w:rsid w:val="006B3972"/>
    <w:rsid w:val="006B41A4"/>
    <w:rsid w:val="006B452F"/>
    <w:rsid w:val="006B4C2B"/>
    <w:rsid w:val="006B54F4"/>
    <w:rsid w:val="006B59B3"/>
    <w:rsid w:val="006B5A15"/>
    <w:rsid w:val="006B5B3D"/>
    <w:rsid w:val="006B5CBC"/>
    <w:rsid w:val="006B6194"/>
    <w:rsid w:val="006B633E"/>
    <w:rsid w:val="006B6386"/>
    <w:rsid w:val="006B739D"/>
    <w:rsid w:val="006B75D3"/>
    <w:rsid w:val="006B76BE"/>
    <w:rsid w:val="006B789B"/>
    <w:rsid w:val="006B7907"/>
    <w:rsid w:val="006C07B2"/>
    <w:rsid w:val="006C07DF"/>
    <w:rsid w:val="006C08AA"/>
    <w:rsid w:val="006C0D17"/>
    <w:rsid w:val="006C0EF3"/>
    <w:rsid w:val="006C1021"/>
    <w:rsid w:val="006C10DC"/>
    <w:rsid w:val="006C12B1"/>
    <w:rsid w:val="006C16FA"/>
    <w:rsid w:val="006C1763"/>
    <w:rsid w:val="006C1CF4"/>
    <w:rsid w:val="006C21E6"/>
    <w:rsid w:val="006C2379"/>
    <w:rsid w:val="006C260B"/>
    <w:rsid w:val="006C2651"/>
    <w:rsid w:val="006C275A"/>
    <w:rsid w:val="006C2784"/>
    <w:rsid w:val="006C2ADD"/>
    <w:rsid w:val="006C2C54"/>
    <w:rsid w:val="006C2E29"/>
    <w:rsid w:val="006C344F"/>
    <w:rsid w:val="006C3634"/>
    <w:rsid w:val="006C386E"/>
    <w:rsid w:val="006C38DF"/>
    <w:rsid w:val="006C3A91"/>
    <w:rsid w:val="006C3BA6"/>
    <w:rsid w:val="006C3C58"/>
    <w:rsid w:val="006C3F84"/>
    <w:rsid w:val="006C438E"/>
    <w:rsid w:val="006C439D"/>
    <w:rsid w:val="006C468B"/>
    <w:rsid w:val="006C4791"/>
    <w:rsid w:val="006C47AE"/>
    <w:rsid w:val="006C488D"/>
    <w:rsid w:val="006C4B65"/>
    <w:rsid w:val="006C4BB4"/>
    <w:rsid w:val="006C4F4B"/>
    <w:rsid w:val="006C6560"/>
    <w:rsid w:val="006C6701"/>
    <w:rsid w:val="006C6907"/>
    <w:rsid w:val="006C6A8B"/>
    <w:rsid w:val="006C7010"/>
    <w:rsid w:val="006C74FE"/>
    <w:rsid w:val="006C777D"/>
    <w:rsid w:val="006C79A1"/>
    <w:rsid w:val="006C7EF1"/>
    <w:rsid w:val="006D0102"/>
    <w:rsid w:val="006D016A"/>
    <w:rsid w:val="006D0470"/>
    <w:rsid w:val="006D0716"/>
    <w:rsid w:val="006D07DD"/>
    <w:rsid w:val="006D0F40"/>
    <w:rsid w:val="006D10A4"/>
    <w:rsid w:val="006D133C"/>
    <w:rsid w:val="006D1670"/>
    <w:rsid w:val="006D17B2"/>
    <w:rsid w:val="006D1DA5"/>
    <w:rsid w:val="006D1DEF"/>
    <w:rsid w:val="006D1EB8"/>
    <w:rsid w:val="006D2462"/>
    <w:rsid w:val="006D2C7A"/>
    <w:rsid w:val="006D2FC3"/>
    <w:rsid w:val="006D30CC"/>
    <w:rsid w:val="006D3276"/>
    <w:rsid w:val="006D32A8"/>
    <w:rsid w:val="006D33D0"/>
    <w:rsid w:val="006D3876"/>
    <w:rsid w:val="006D38A0"/>
    <w:rsid w:val="006D3D62"/>
    <w:rsid w:val="006D3E29"/>
    <w:rsid w:val="006D3E96"/>
    <w:rsid w:val="006D3FB7"/>
    <w:rsid w:val="006D3FBB"/>
    <w:rsid w:val="006D409B"/>
    <w:rsid w:val="006D4427"/>
    <w:rsid w:val="006D4947"/>
    <w:rsid w:val="006D4A77"/>
    <w:rsid w:val="006D4AD3"/>
    <w:rsid w:val="006D4BC9"/>
    <w:rsid w:val="006D50AB"/>
    <w:rsid w:val="006D520B"/>
    <w:rsid w:val="006D5566"/>
    <w:rsid w:val="006D578D"/>
    <w:rsid w:val="006D5D8D"/>
    <w:rsid w:val="006D5DD4"/>
    <w:rsid w:val="006D6025"/>
    <w:rsid w:val="006D6204"/>
    <w:rsid w:val="006D6660"/>
    <w:rsid w:val="006D6752"/>
    <w:rsid w:val="006D7030"/>
    <w:rsid w:val="006D70C1"/>
    <w:rsid w:val="006D7144"/>
    <w:rsid w:val="006D7703"/>
    <w:rsid w:val="006D77B7"/>
    <w:rsid w:val="006D7E03"/>
    <w:rsid w:val="006E03D5"/>
    <w:rsid w:val="006E07A9"/>
    <w:rsid w:val="006E0AA3"/>
    <w:rsid w:val="006E0B7A"/>
    <w:rsid w:val="006E0CFD"/>
    <w:rsid w:val="006E0DE0"/>
    <w:rsid w:val="006E0F21"/>
    <w:rsid w:val="006E0FF2"/>
    <w:rsid w:val="006E1631"/>
    <w:rsid w:val="006E191F"/>
    <w:rsid w:val="006E1DB3"/>
    <w:rsid w:val="006E1E0C"/>
    <w:rsid w:val="006E1ED7"/>
    <w:rsid w:val="006E2072"/>
    <w:rsid w:val="006E2093"/>
    <w:rsid w:val="006E2729"/>
    <w:rsid w:val="006E27CF"/>
    <w:rsid w:val="006E280B"/>
    <w:rsid w:val="006E291C"/>
    <w:rsid w:val="006E2CEB"/>
    <w:rsid w:val="006E30D2"/>
    <w:rsid w:val="006E36A4"/>
    <w:rsid w:val="006E371C"/>
    <w:rsid w:val="006E38AB"/>
    <w:rsid w:val="006E39AC"/>
    <w:rsid w:val="006E3FCA"/>
    <w:rsid w:val="006E4F5D"/>
    <w:rsid w:val="006E4F85"/>
    <w:rsid w:val="006E50BB"/>
    <w:rsid w:val="006E516C"/>
    <w:rsid w:val="006E576F"/>
    <w:rsid w:val="006E5827"/>
    <w:rsid w:val="006E5947"/>
    <w:rsid w:val="006E5BBE"/>
    <w:rsid w:val="006E5FAD"/>
    <w:rsid w:val="006E6140"/>
    <w:rsid w:val="006E624E"/>
    <w:rsid w:val="006E63C0"/>
    <w:rsid w:val="006E64E9"/>
    <w:rsid w:val="006E6547"/>
    <w:rsid w:val="006E7363"/>
    <w:rsid w:val="006E7461"/>
    <w:rsid w:val="006E791B"/>
    <w:rsid w:val="006E79FF"/>
    <w:rsid w:val="006F04EE"/>
    <w:rsid w:val="006F05E7"/>
    <w:rsid w:val="006F0D35"/>
    <w:rsid w:val="006F0F61"/>
    <w:rsid w:val="006F11D6"/>
    <w:rsid w:val="006F13CB"/>
    <w:rsid w:val="006F174B"/>
    <w:rsid w:val="006F1BE0"/>
    <w:rsid w:val="006F1D6A"/>
    <w:rsid w:val="006F1E69"/>
    <w:rsid w:val="006F22F1"/>
    <w:rsid w:val="006F23A2"/>
    <w:rsid w:val="006F26A1"/>
    <w:rsid w:val="006F2809"/>
    <w:rsid w:val="006F29C3"/>
    <w:rsid w:val="006F2B9B"/>
    <w:rsid w:val="006F2D40"/>
    <w:rsid w:val="006F2E53"/>
    <w:rsid w:val="006F39DE"/>
    <w:rsid w:val="006F39FF"/>
    <w:rsid w:val="006F3F2E"/>
    <w:rsid w:val="006F401F"/>
    <w:rsid w:val="006F4158"/>
    <w:rsid w:val="006F4568"/>
    <w:rsid w:val="006F46C7"/>
    <w:rsid w:val="006F4903"/>
    <w:rsid w:val="006F4E67"/>
    <w:rsid w:val="006F5134"/>
    <w:rsid w:val="006F513E"/>
    <w:rsid w:val="006F5632"/>
    <w:rsid w:val="006F5C87"/>
    <w:rsid w:val="006F5CCB"/>
    <w:rsid w:val="006F5CE5"/>
    <w:rsid w:val="006F5D64"/>
    <w:rsid w:val="006F5ECF"/>
    <w:rsid w:val="006F63F3"/>
    <w:rsid w:val="006F6492"/>
    <w:rsid w:val="006F65B0"/>
    <w:rsid w:val="006F65C4"/>
    <w:rsid w:val="006F68F9"/>
    <w:rsid w:val="006F6A5D"/>
    <w:rsid w:val="006F6A8D"/>
    <w:rsid w:val="006F6DD8"/>
    <w:rsid w:val="006F6F84"/>
    <w:rsid w:val="006F739A"/>
    <w:rsid w:val="006F7A84"/>
    <w:rsid w:val="006F7B26"/>
    <w:rsid w:val="007005BC"/>
    <w:rsid w:val="00700B7A"/>
    <w:rsid w:val="00700BC7"/>
    <w:rsid w:val="00700F55"/>
    <w:rsid w:val="00701225"/>
    <w:rsid w:val="0070133C"/>
    <w:rsid w:val="0070157B"/>
    <w:rsid w:val="00702217"/>
    <w:rsid w:val="0070232C"/>
    <w:rsid w:val="007023E3"/>
    <w:rsid w:val="007027CE"/>
    <w:rsid w:val="00703296"/>
    <w:rsid w:val="00703742"/>
    <w:rsid w:val="007038A5"/>
    <w:rsid w:val="00703DA9"/>
    <w:rsid w:val="00703F1B"/>
    <w:rsid w:val="00704060"/>
    <w:rsid w:val="007046F5"/>
    <w:rsid w:val="00704AEF"/>
    <w:rsid w:val="007051BA"/>
    <w:rsid w:val="007052A3"/>
    <w:rsid w:val="007052F2"/>
    <w:rsid w:val="00705902"/>
    <w:rsid w:val="00705E04"/>
    <w:rsid w:val="0070640A"/>
    <w:rsid w:val="00706B41"/>
    <w:rsid w:val="00706BD5"/>
    <w:rsid w:val="00706C43"/>
    <w:rsid w:val="00706D13"/>
    <w:rsid w:val="00706D3E"/>
    <w:rsid w:val="00707B98"/>
    <w:rsid w:val="00707EEB"/>
    <w:rsid w:val="0071054D"/>
    <w:rsid w:val="00710B07"/>
    <w:rsid w:val="00710B7E"/>
    <w:rsid w:val="00710DF8"/>
    <w:rsid w:val="00710F64"/>
    <w:rsid w:val="00711A80"/>
    <w:rsid w:val="00711B07"/>
    <w:rsid w:val="00711DA3"/>
    <w:rsid w:val="00711EB3"/>
    <w:rsid w:val="00711FD9"/>
    <w:rsid w:val="007123B0"/>
    <w:rsid w:val="007124AB"/>
    <w:rsid w:val="007128F0"/>
    <w:rsid w:val="00712D3A"/>
    <w:rsid w:val="00712F92"/>
    <w:rsid w:val="0071349A"/>
    <w:rsid w:val="00713517"/>
    <w:rsid w:val="00713AE6"/>
    <w:rsid w:val="00713B5E"/>
    <w:rsid w:val="00713CC1"/>
    <w:rsid w:val="0071456E"/>
    <w:rsid w:val="007147FD"/>
    <w:rsid w:val="00715108"/>
    <w:rsid w:val="007154BF"/>
    <w:rsid w:val="00715522"/>
    <w:rsid w:val="00715711"/>
    <w:rsid w:val="00715A5D"/>
    <w:rsid w:val="00715A77"/>
    <w:rsid w:val="00715B86"/>
    <w:rsid w:val="00715F2D"/>
    <w:rsid w:val="0071619D"/>
    <w:rsid w:val="007161D6"/>
    <w:rsid w:val="00716291"/>
    <w:rsid w:val="00716446"/>
    <w:rsid w:val="00716D91"/>
    <w:rsid w:val="0071705B"/>
    <w:rsid w:val="00717394"/>
    <w:rsid w:val="00717C46"/>
    <w:rsid w:val="00717DF6"/>
    <w:rsid w:val="007201B0"/>
    <w:rsid w:val="007201B8"/>
    <w:rsid w:val="007203E9"/>
    <w:rsid w:val="0072086D"/>
    <w:rsid w:val="00720AA6"/>
    <w:rsid w:val="00720B23"/>
    <w:rsid w:val="00721805"/>
    <w:rsid w:val="00721934"/>
    <w:rsid w:val="00721B0B"/>
    <w:rsid w:val="00721B18"/>
    <w:rsid w:val="00721C1B"/>
    <w:rsid w:val="00721CCB"/>
    <w:rsid w:val="0072210C"/>
    <w:rsid w:val="00722788"/>
    <w:rsid w:val="00722DF4"/>
    <w:rsid w:val="007244E3"/>
    <w:rsid w:val="007246EA"/>
    <w:rsid w:val="00724BED"/>
    <w:rsid w:val="00724E7A"/>
    <w:rsid w:val="007254A5"/>
    <w:rsid w:val="0072557E"/>
    <w:rsid w:val="00725827"/>
    <w:rsid w:val="007259FD"/>
    <w:rsid w:val="00725A0C"/>
    <w:rsid w:val="00725A42"/>
    <w:rsid w:val="00725C15"/>
    <w:rsid w:val="007262F1"/>
    <w:rsid w:val="007263E5"/>
    <w:rsid w:val="0072654B"/>
    <w:rsid w:val="007269FB"/>
    <w:rsid w:val="00726D86"/>
    <w:rsid w:val="00727370"/>
    <w:rsid w:val="0072774E"/>
    <w:rsid w:val="00727815"/>
    <w:rsid w:val="00727B82"/>
    <w:rsid w:val="00727C03"/>
    <w:rsid w:val="00727D78"/>
    <w:rsid w:val="00727E82"/>
    <w:rsid w:val="00730156"/>
    <w:rsid w:val="0073022C"/>
    <w:rsid w:val="007304DC"/>
    <w:rsid w:val="00730512"/>
    <w:rsid w:val="00730A6B"/>
    <w:rsid w:val="007314BF"/>
    <w:rsid w:val="0073166F"/>
    <w:rsid w:val="007317BF"/>
    <w:rsid w:val="00731B28"/>
    <w:rsid w:val="00731CCB"/>
    <w:rsid w:val="007322AC"/>
    <w:rsid w:val="007324E9"/>
    <w:rsid w:val="00732526"/>
    <w:rsid w:val="007329FA"/>
    <w:rsid w:val="00732B8A"/>
    <w:rsid w:val="00732F92"/>
    <w:rsid w:val="0073304F"/>
    <w:rsid w:val="00733286"/>
    <w:rsid w:val="007332A1"/>
    <w:rsid w:val="007334BC"/>
    <w:rsid w:val="00733A52"/>
    <w:rsid w:val="0073479F"/>
    <w:rsid w:val="007349E0"/>
    <w:rsid w:val="00734E5D"/>
    <w:rsid w:val="00734E8B"/>
    <w:rsid w:val="00735187"/>
    <w:rsid w:val="00735243"/>
    <w:rsid w:val="00735639"/>
    <w:rsid w:val="00735822"/>
    <w:rsid w:val="007358C3"/>
    <w:rsid w:val="00735D4C"/>
    <w:rsid w:val="00735DEE"/>
    <w:rsid w:val="007362F0"/>
    <w:rsid w:val="007362F2"/>
    <w:rsid w:val="00736535"/>
    <w:rsid w:val="0073659F"/>
    <w:rsid w:val="007367D2"/>
    <w:rsid w:val="00736EF7"/>
    <w:rsid w:val="00737420"/>
    <w:rsid w:val="00737701"/>
    <w:rsid w:val="00737720"/>
    <w:rsid w:val="00737865"/>
    <w:rsid w:val="00740270"/>
    <w:rsid w:val="007402B1"/>
    <w:rsid w:val="007403DC"/>
    <w:rsid w:val="007404E2"/>
    <w:rsid w:val="00740B6D"/>
    <w:rsid w:val="00740D6B"/>
    <w:rsid w:val="00741645"/>
    <w:rsid w:val="00741686"/>
    <w:rsid w:val="00741970"/>
    <w:rsid w:val="00741AA7"/>
    <w:rsid w:val="00741AB4"/>
    <w:rsid w:val="00741CC7"/>
    <w:rsid w:val="00741D08"/>
    <w:rsid w:val="00741DAB"/>
    <w:rsid w:val="00742873"/>
    <w:rsid w:val="00742ADD"/>
    <w:rsid w:val="00742B88"/>
    <w:rsid w:val="00743207"/>
    <w:rsid w:val="00743273"/>
    <w:rsid w:val="007436A9"/>
    <w:rsid w:val="0074379C"/>
    <w:rsid w:val="00743C24"/>
    <w:rsid w:val="00743DB8"/>
    <w:rsid w:val="00743E7B"/>
    <w:rsid w:val="00744314"/>
    <w:rsid w:val="00744657"/>
    <w:rsid w:val="00744B19"/>
    <w:rsid w:val="00745531"/>
    <w:rsid w:val="007455A9"/>
    <w:rsid w:val="0074577A"/>
    <w:rsid w:val="00746231"/>
    <w:rsid w:val="00746506"/>
    <w:rsid w:val="00746903"/>
    <w:rsid w:val="007470C0"/>
    <w:rsid w:val="00747166"/>
    <w:rsid w:val="00747361"/>
    <w:rsid w:val="007474AE"/>
    <w:rsid w:val="007476AE"/>
    <w:rsid w:val="00747AA2"/>
    <w:rsid w:val="00747C7B"/>
    <w:rsid w:val="00747FFE"/>
    <w:rsid w:val="007500F1"/>
    <w:rsid w:val="0075115E"/>
    <w:rsid w:val="007516F5"/>
    <w:rsid w:val="007519F0"/>
    <w:rsid w:val="00751D70"/>
    <w:rsid w:val="00751DF7"/>
    <w:rsid w:val="0075225E"/>
    <w:rsid w:val="007522F4"/>
    <w:rsid w:val="007525A2"/>
    <w:rsid w:val="007528D7"/>
    <w:rsid w:val="007529E3"/>
    <w:rsid w:val="00752DBB"/>
    <w:rsid w:val="00752E1D"/>
    <w:rsid w:val="00753247"/>
    <w:rsid w:val="0075348C"/>
    <w:rsid w:val="007534E0"/>
    <w:rsid w:val="007537FF"/>
    <w:rsid w:val="00753CD9"/>
    <w:rsid w:val="00753EFC"/>
    <w:rsid w:val="00754305"/>
    <w:rsid w:val="0075455F"/>
    <w:rsid w:val="00755019"/>
    <w:rsid w:val="0075528D"/>
    <w:rsid w:val="00755414"/>
    <w:rsid w:val="007555AF"/>
    <w:rsid w:val="007559C2"/>
    <w:rsid w:val="007559D9"/>
    <w:rsid w:val="00756095"/>
    <w:rsid w:val="0075616A"/>
    <w:rsid w:val="007568E9"/>
    <w:rsid w:val="00756C8E"/>
    <w:rsid w:val="00756FD3"/>
    <w:rsid w:val="007570E6"/>
    <w:rsid w:val="007574E8"/>
    <w:rsid w:val="00757F09"/>
    <w:rsid w:val="00757F15"/>
    <w:rsid w:val="00760293"/>
    <w:rsid w:val="0076070F"/>
    <w:rsid w:val="00760CCA"/>
    <w:rsid w:val="00760E55"/>
    <w:rsid w:val="0076134D"/>
    <w:rsid w:val="0076147E"/>
    <w:rsid w:val="0076159D"/>
    <w:rsid w:val="0076168D"/>
    <w:rsid w:val="007616D1"/>
    <w:rsid w:val="00762710"/>
    <w:rsid w:val="00762799"/>
    <w:rsid w:val="00762934"/>
    <w:rsid w:val="00762961"/>
    <w:rsid w:val="00762B72"/>
    <w:rsid w:val="00762D22"/>
    <w:rsid w:val="007632B3"/>
    <w:rsid w:val="0076359A"/>
    <w:rsid w:val="00763671"/>
    <w:rsid w:val="00763D84"/>
    <w:rsid w:val="00764257"/>
    <w:rsid w:val="00764489"/>
    <w:rsid w:val="0076455C"/>
    <w:rsid w:val="00764F1A"/>
    <w:rsid w:val="00764F4D"/>
    <w:rsid w:val="00765062"/>
    <w:rsid w:val="0076527D"/>
    <w:rsid w:val="0076574C"/>
    <w:rsid w:val="00765C22"/>
    <w:rsid w:val="007661F5"/>
    <w:rsid w:val="007662DE"/>
    <w:rsid w:val="00766941"/>
    <w:rsid w:val="00766DFB"/>
    <w:rsid w:val="00767677"/>
    <w:rsid w:val="0076768B"/>
    <w:rsid w:val="007678CB"/>
    <w:rsid w:val="0076793F"/>
    <w:rsid w:val="0076795F"/>
    <w:rsid w:val="00767D10"/>
    <w:rsid w:val="0077054B"/>
    <w:rsid w:val="007709D3"/>
    <w:rsid w:val="00770B03"/>
    <w:rsid w:val="007715B1"/>
    <w:rsid w:val="007719F2"/>
    <w:rsid w:val="00771FEF"/>
    <w:rsid w:val="00772212"/>
    <w:rsid w:val="00772BA0"/>
    <w:rsid w:val="00772C83"/>
    <w:rsid w:val="00772E27"/>
    <w:rsid w:val="00772E5D"/>
    <w:rsid w:val="00773150"/>
    <w:rsid w:val="00773244"/>
    <w:rsid w:val="0077355C"/>
    <w:rsid w:val="007735D5"/>
    <w:rsid w:val="007736E7"/>
    <w:rsid w:val="00773824"/>
    <w:rsid w:val="00773994"/>
    <w:rsid w:val="00773A8B"/>
    <w:rsid w:val="00773E21"/>
    <w:rsid w:val="007742D0"/>
    <w:rsid w:val="00774634"/>
    <w:rsid w:val="0077485B"/>
    <w:rsid w:val="00774DAB"/>
    <w:rsid w:val="00775241"/>
    <w:rsid w:val="00775BDA"/>
    <w:rsid w:val="00775D25"/>
    <w:rsid w:val="00775F09"/>
    <w:rsid w:val="00776329"/>
    <w:rsid w:val="00776614"/>
    <w:rsid w:val="0077679C"/>
    <w:rsid w:val="00776846"/>
    <w:rsid w:val="00776A44"/>
    <w:rsid w:val="00776B67"/>
    <w:rsid w:val="00776BC4"/>
    <w:rsid w:val="00776D2A"/>
    <w:rsid w:val="00776D7B"/>
    <w:rsid w:val="007772A7"/>
    <w:rsid w:val="007772E2"/>
    <w:rsid w:val="00777529"/>
    <w:rsid w:val="00777532"/>
    <w:rsid w:val="007775C3"/>
    <w:rsid w:val="00777888"/>
    <w:rsid w:val="00777F3F"/>
    <w:rsid w:val="007804D5"/>
    <w:rsid w:val="007806AD"/>
    <w:rsid w:val="007806C9"/>
    <w:rsid w:val="00780A2D"/>
    <w:rsid w:val="00780A7D"/>
    <w:rsid w:val="007816D1"/>
    <w:rsid w:val="0078186D"/>
    <w:rsid w:val="007819BD"/>
    <w:rsid w:val="00781AD2"/>
    <w:rsid w:val="00781CC8"/>
    <w:rsid w:val="00781CCE"/>
    <w:rsid w:val="00781DFD"/>
    <w:rsid w:val="00781ED5"/>
    <w:rsid w:val="00782130"/>
    <w:rsid w:val="00782A6B"/>
    <w:rsid w:val="007836F2"/>
    <w:rsid w:val="00783F2E"/>
    <w:rsid w:val="00783F6C"/>
    <w:rsid w:val="007842E6"/>
    <w:rsid w:val="00784479"/>
    <w:rsid w:val="007849B8"/>
    <w:rsid w:val="00784A15"/>
    <w:rsid w:val="00784D3B"/>
    <w:rsid w:val="007853BB"/>
    <w:rsid w:val="00785517"/>
    <w:rsid w:val="007858F6"/>
    <w:rsid w:val="00785C65"/>
    <w:rsid w:val="00785EE0"/>
    <w:rsid w:val="00785F38"/>
    <w:rsid w:val="00786287"/>
    <w:rsid w:val="00786705"/>
    <w:rsid w:val="007867B9"/>
    <w:rsid w:val="00786947"/>
    <w:rsid w:val="00786CF2"/>
    <w:rsid w:val="00787280"/>
    <w:rsid w:val="00787499"/>
    <w:rsid w:val="00787791"/>
    <w:rsid w:val="00787D92"/>
    <w:rsid w:val="00787E4C"/>
    <w:rsid w:val="00790128"/>
    <w:rsid w:val="00790551"/>
    <w:rsid w:val="007907F1"/>
    <w:rsid w:val="007908A9"/>
    <w:rsid w:val="007908DF"/>
    <w:rsid w:val="00790B27"/>
    <w:rsid w:val="00790B65"/>
    <w:rsid w:val="00790D43"/>
    <w:rsid w:val="007914BE"/>
    <w:rsid w:val="00791558"/>
    <w:rsid w:val="007916E4"/>
    <w:rsid w:val="00791861"/>
    <w:rsid w:val="007919C8"/>
    <w:rsid w:val="00791E96"/>
    <w:rsid w:val="00791FD4"/>
    <w:rsid w:val="00792244"/>
    <w:rsid w:val="00792265"/>
    <w:rsid w:val="00792DA2"/>
    <w:rsid w:val="0079336A"/>
    <w:rsid w:val="007937B9"/>
    <w:rsid w:val="00793B71"/>
    <w:rsid w:val="00793B9C"/>
    <w:rsid w:val="00793D2E"/>
    <w:rsid w:val="00793E70"/>
    <w:rsid w:val="0079417E"/>
    <w:rsid w:val="007944CC"/>
    <w:rsid w:val="00794AFD"/>
    <w:rsid w:val="007962C2"/>
    <w:rsid w:val="00796CD7"/>
    <w:rsid w:val="00796E13"/>
    <w:rsid w:val="007971BB"/>
    <w:rsid w:val="007976F1"/>
    <w:rsid w:val="0079771A"/>
    <w:rsid w:val="00797728"/>
    <w:rsid w:val="007A0729"/>
    <w:rsid w:val="007A091B"/>
    <w:rsid w:val="007A0C1B"/>
    <w:rsid w:val="007A0D4D"/>
    <w:rsid w:val="007A0DF9"/>
    <w:rsid w:val="007A0F01"/>
    <w:rsid w:val="007A129C"/>
    <w:rsid w:val="007A1940"/>
    <w:rsid w:val="007A1D75"/>
    <w:rsid w:val="007A1E42"/>
    <w:rsid w:val="007A2072"/>
    <w:rsid w:val="007A21FC"/>
    <w:rsid w:val="007A22B9"/>
    <w:rsid w:val="007A23AA"/>
    <w:rsid w:val="007A2F31"/>
    <w:rsid w:val="007A328E"/>
    <w:rsid w:val="007A3F90"/>
    <w:rsid w:val="007A4257"/>
    <w:rsid w:val="007A45FE"/>
    <w:rsid w:val="007A46E8"/>
    <w:rsid w:val="007A48D9"/>
    <w:rsid w:val="007A4960"/>
    <w:rsid w:val="007A4CF6"/>
    <w:rsid w:val="007A4FF6"/>
    <w:rsid w:val="007A56AD"/>
    <w:rsid w:val="007A57D2"/>
    <w:rsid w:val="007A5861"/>
    <w:rsid w:val="007A58DB"/>
    <w:rsid w:val="007A595B"/>
    <w:rsid w:val="007A65A8"/>
    <w:rsid w:val="007A6677"/>
    <w:rsid w:val="007A6746"/>
    <w:rsid w:val="007A676E"/>
    <w:rsid w:val="007A6B04"/>
    <w:rsid w:val="007A7853"/>
    <w:rsid w:val="007A791B"/>
    <w:rsid w:val="007A7B28"/>
    <w:rsid w:val="007A7FB4"/>
    <w:rsid w:val="007B00EB"/>
    <w:rsid w:val="007B05BC"/>
    <w:rsid w:val="007B0870"/>
    <w:rsid w:val="007B0C16"/>
    <w:rsid w:val="007B0E99"/>
    <w:rsid w:val="007B0FBC"/>
    <w:rsid w:val="007B1827"/>
    <w:rsid w:val="007B193F"/>
    <w:rsid w:val="007B1C68"/>
    <w:rsid w:val="007B2039"/>
    <w:rsid w:val="007B22DC"/>
    <w:rsid w:val="007B2B14"/>
    <w:rsid w:val="007B2C42"/>
    <w:rsid w:val="007B2D54"/>
    <w:rsid w:val="007B30F8"/>
    <w:rsid w:val="007B35EB"/>
    <w:rsid w:val="007B3797"/>
    <w:rsid w:val="007B37D2"/>
    <w:rsid w:val="007B3800"/>
    <w:rsid w:val="007B38EF"/>
    <w:rsid w:val="007B4920"/>
    <w:rsid w:val="007B4D01"/>
    <w:rsid w:val="007B4F4F"/>
    <w:rsid w:val="007B5160"/>
    <w:rsid w:val="007B53CA"/>
    <w:rsid w:val="007B606B"/>
    <w:rsid w:val="007B61B2"/>
    <w:rsid w:val="007B6537"/>
    <w:rsid w:val="007B6547"/>
    <w:rsid w:val="007B6B03"/>
    <w:rsid w:val="007B6DFE"/>
    <w:rsid w:val="007B706D"/>
    <w:rsid w:val="007B707C"/>
    <w:rsid w:val="007B7300"/>
    <w:rsid w:val="007B733F"/>
    <w:rsid w:val="007B7449"/>
    <w:rsid w:val="007B76C4"/>
    <w:rsid w:val="007B77A7"/>
    <w:rsid w:val="007B7802"/>
    <w:rsid w:val="007B7838"/>
    <w:rsid w:val="007B7C4B"/>
    <w:rsid w:val="007B7D6D"/>
    <w:rsid w:val="007B7F1C"/>
    <w:rsid w:val="007B7FF7"/>
    <w:rsid w:val="007C0146"/>
    <w:rsid w:val="007C0293"/>
    <w:rsid w:val="007C063D"/>
    <w:rsid w:val="007C09E0"/>
    <w:rsid w:val="007C0ADF"/>
    <w:rsid w:val="007C0CA9"/>
    <w:rsid w:val="007C0D75"/>
    <w:rsid w:val="007C0E50"/>
    <w:rsid w:val="007C0F05"/>
    <w:rsid w:val="007C1191"/>
    <w:rsid w:val="007C11B8"/>
    <w:rsid w:val="007C11E7"/>
    <w:rsid w:val="007C12B0"/>
    <w:rsid w:val="007C1554"/>
    <w:rsid w:val="007C1932"/>
    <w:rsid w:val="007C1C7A"/>
    <w:rsid w:val="007C1CA1"/>
    <w:rsid w:val="007C238E"/>
    <w:rsid w:val="007C2486"/>
    <w:rsid w:val="007C26BA"/>
    <w:rsid w:val="007C273A"/>
    <w:rsid w:val="007C27DF"/>
    <w:rsid w:val="007C293D"/>
    <w:rsid w:val="007C29BC"/>
    <w:rsid w:val="007C2A88"/>
    <w:rsid w:val="007C3009"/>
    <w:rsid w:val="007C3BF3"/>
    <w:rsid w:val="007C3C26"/>
    <w:rsid w:val="007C46CA"/>
    <w:rsid w:val="007C46F8"/>
    <w:rsid w:val="007C4B92"/>
    <w:rsid w:val="007C4DFF"/>
    <w:rsid w:val="007C4F37"/>
    <w:rsid w:val="007C4F3C"/>
    <w:rsid w:val="007C55A0"/>
    <w:rsid w:val="007C588C"/>
    <w:rsid w:val="007C5901"/>
    <w:rsid w:val="007C5A23"/>
    <w:rsid w:val="007C6152"/>
    <w:rsid w:val="007C636E"/>
    <w:rsid w:val="007C6660"/>
    <w:rsid w:val="007C679D"/>
    <w:rsid w:val="007C681C"/>
    <w:rsid w:val="007C6B18"/>
    <w:rsid w:val="007C6C9D"/>
    <w:rsid w:val="007C6FC8"/>
    <w:rsid w:val="007C70E6"/>
    <w:rsid w:val="007C7160"/>
    <w:rsid w:val="007C73AF"/>
    <w:rsid w:val="007C77B8"/>
    <w:rsid w:val="007C7DA5"/>
    <w:rsid w:val="007C7F4C"/>
    <w:rsid w:val="007D0237"/>
    <w:rsid w:val="007D056D"/>
    <w:rsid w:val="007D0939"/>
    <w:rsid w:val="007D0A1B"/>
    <w:rsid w:val="007D0AAB"/>
    <w:rsid w:val="007D0B12"/>
    <w:rsid w:val="007D0FFF"/>
    <w:rsid w:val="007D12DB"/>
    <w:rsid w:val="007D1407"/>
    <w:rsid w:val="007D160F"/>
    <w:rsid w:val="007D16B5"/>
    <w:rsid w:val="007D1B67"/>
    <w:rsid w:val="007D2126"/>
    <w:rsid w:val="007D258B"/>
    <w:rsid w:val="007D2E6E"/>
    <w:rsid w:val="007D31FA"/>
    <w:rsid w:val="007D339F"/>
    <w:rsid w:val="007D382D"/>
    <w:rsid w:val="007D3C15"/>
    <w:rsid w:val="007D3EA3"/>
    <w:rsid w:val="007D4086"/>
    <w:rsid w:val="007D46E5"/>
    <w:rsid w:val="007D4CC7"/>
    <w:rsid w:val="007D4E0F"/>
    <w:rsid w:val="007D524F"/>
    <w:rsid w:val="007D556A"/>
    <w:rsid w:val="007D5822"/>
    <w:rsid w:val="007D5B15"/>
    <w:rsid w:val="007D6287"/>
    <w:rsid w:val="007D6CDE"/>
    <w:rsid w:val="007D6D05"/>
    <w:rsid w:val="007D6D5D"/>
    <w:rsid w:val="007D6E74"/>
    <w:rsid w:val="007D6ED3"/>
    <w:rsid w:val="007D717C"/>
    <w:rsid w:val="007D738E"/>
    <w:rsid w:val="007D7514"/>
    <w:rsid w:val="007D79A0"/>
    <w:rsid w:val="007D7B3B"/>
    <w:rsid w:val="007D7D55"/>
    <w:rsid w:val="007D7D8B"/>
    <w:rsid w:val="007D7E45"/>
    <w:rsid w:val="007E0465"/>
    <w:rsid w:val="007E0916"/>
    <w:rsid w:val="007E0DC7"/>
    <w:rsid w:val="007E1306"/>
    <w:rsid w:val="007E1400"/>
    <w:rsid w:val="007E18A4"/>
    <w:rsid w:val="007E1A2F"/>
    <w:rsid w:val="007E225E"/>
    <w:rsid w:val="007E23B3"/>
    <w:rsid w:val="007E2A16"/>
    <w:rsid w:val="007E2E6A"/>
    <w:rsid w:val="007E3557"/>
    <w:rsid w:val="007E362F"/>
    <w:rsid w:val="007E36D3"/>
    <w:rsid w:val="007E4017"/>
    <w:rsid w:val="007E427B"/>
    <w:rsid w:val="007E4D23"/>
    <w:rsid w:val="007E517F"/>
    <w:rsid w:val="007E53C7"/>
    <w:rsid w:val="007E54F4"/>
    <w:rsid w:val="007E5A2D"/>
    <w:rsid w:val="007E5C6A"/>
    <w:rsid w:val="007E5C78"/>
    <w:rsid w:val="007E6100"/>
    <w:rsid w:val="007E63B0"/>
    <w:rsid w:val="007E64B5"/>
    <w:rsid w:val="007E6C75"/>
    <w:rsid w:val="007E6FD0"/>
    <w:rsid w:val="007E7462"/>
    <w:rsid w:val="007E74A4"/>
    <w:rsid w:val="007E75DA"/>
    <w:rsid w:val="007E79D0"/>
    <w:rsid w:val="007E7B91"/>
    <w:rsid w:val="007E7FA8"/>
    <w:rsid w:val="007F00DE"/>
    <w:rsid w:val="007F02F0"/>
    <w:rsid w:val="007F06A0"/>
    <w:rsid w:val="007F08FE"/>
    <w:rsid w:val="007F0AC2"/>
    <w:rsid w:val="007F0DB2"/>
    <w:rsid w:val="007F0E16"/>
    <w:rsid w:val="007F0E92"/>
    <w:rsid w:val="007F10CA"/>
    <w:rsid w:val="007F1302"/>
    <w:rsid w:val="007F1308"/>
    <w:rsid w:val="007F13FB"/>
    <w:rsid w:val="007F2238"/>
    <w:rsid w:val="007F22F9"/>
    <w:rsid w:val="007F272F"/>
    <w:rsid w:val="007F2A0D"/>
    <w:rsid w:val="007F2A50"/>
    <w:rsid w:val="007F2D94"/>
    <w:rsid w:val="007F3278"/>
    <w:rsid w:val="007F3331"/>
    <w:rsid w:val="007F3544"/>
    <w:rsid w:val="007F3711"/>
    <w:rsid w:val="007F389A"/>
    <w:rsid w:val="007F3F88"/>
    <w:rsid w:val="007F4170"/>
    <w:rsid w:val="007F4845"/>
    <w:rsid w:val="007F49D5"/>
    <w:rsid w:val="007F4D26"/>
    <w:rsid w:val="007F4F66"/>
    <w:rsid w:val="007F529A"/>
    <w:rsid w:val="007F59FE"/>
    <w:rsid w:val="007F5E38"/>
    <w:rsid w:val="007F5E8F"/>
    <w:rsid w:val="007F5F54"/>
    <w:rsid w:val="007F61EA"/>
    <w:rsid w:val="007F6473"/>
    <w:rsid w:val="007F7263"/>
    <w:rsid w:val="007F739E"/>
    <w:rsid w:val="007F74AF"/>
    <w:rsid w:val="007F761F"/>
    <w:rsid w:val="007F789F"/>
    <w:rsid w:val="007F7D99"/>
    <w:rsid w:val="007F7DB1"/>
    <w:rsid w:val="0080063B"/>
    <w:rsid w:val="0080080D"/>
    <w:rsid w:val="0080095B"/>
    <w:rsid w:val="00801418"/>
    <w:rsid w:val="008015C7"/>
    <w:rsid w:val="008021B4"/>
    <w:rsid w:val="00802BB5"/>
    <w:rsid w:val="00802C2C"/>
    <w:rsid w:val="008030E5"/>
    <w:rsid w:val="00803410"/>
    <w:rsid w:val="00803629"/>
    <w:rsid w:val="00803A2F"/>
    <w:rsid w:val="00803B14"/>
    <w:rsid w:val="00803EDB"/>
    <w:rsid w:val="00803FB2"/>
    <w:rsid w:val="008040A8"/>
    <w:rsid w:val="008042E6"/>
    <w:rsid w:val="0080448C"/>
    <w:rsid w:val="00804858"/>
    <w:rsid w:val="0080496E"/>
    <w:rsid w:val="0080522F"/>
    <w:rsid w:val="00805AE6"/>
    <w:rsid w:val="00805D16"/>
    <w:rsid w:val="00805D3F"/>
    <w:rsid w:val="00805E2B"/>
    <w:rsid w:val="00805F5C"/>
    <w:rsid w:val="0080629B"/>
    <w:rsid w:val="00806590"/>
    <w:rsid w:val="008066C4"/>
    <w:rsid w:val="00806C0B"/>
    <w:rsid w:val="00806DE2"/>
    <w:rsid w:val="0080723B"/>
    <w:rsid w:val="00807396"/>
    <w:rsid w:val="0080751B"/>
    <w:rsid w:val="00807826"/>
    <w:rsid w:val="00807A8C"/>
    <w:rsid w:val="00807B58"/>
    <w:rsid w:val="00807C9B"/>
    <w:rsid w:val="00807EF2"/>
    <w:rsid w:val="00807F34"/>
    <w:rsid w:val="008101C0"/>
    <w:rsid w:val="0081020D"/>
    <w:rsid w:val="008102E2"/>
    <w:rsid w:val="0081048D"/>
    <w:rsid w:val="0081056E"/>
    <w:rsid w:val="008107A2"/>
    <w:rsid w:val="00810F7E"/>
    <w:rsid w:val="0081126B"/>
    <w:rsid w:val="008117E3"/>
    <w:rsid w:val="0081187F"/>
    <w:rsid w:val="00811A51"/>
    <w:rsid w:val="00811A87"/>
    <w:rsid w:val="00811AA9"/>
    <w:rsid w:val="00811BF8"/>
    <w:rsid w:val="008120E5"/>
    <w:rsid w:val="008126FF"/>
    <w:rsid w:val="008127DE"/>
    <w:rsid w:val="00812A39"/>
    <w:rsid w:val="00812D7B"/>
    <w:rsid w:val="00813310"/>
    <w:rsid w:val="0081350B"/>
    <w:rsid w:val="00813522"/>
    <w:rsid w:val="0081371A"/>
    <w:rsid w:val="008138BC"/>
    <w:rsid w:val="0081390F"/>
    <w:rsid w:val="00814910"/>
    <w:rsid w:val="00814A7B"/>
    <w:rsid w:val="00814BC9"/>
    <w:rsid w:val="00814C5B"/>
    <w:rsid w:val="00814D20"/>
    <w:rsid w:val="00814F0E"/>
    <w:rsid w:val="00814F5D"/>
    <w:rsid w:val="008155C4"/>
    <w:rsid w:val="008156BA"/>
    <w:rsid w:val="00815CEC"/>
    <w:rsid w:val="00815D40"/>
    <w:rsid w:val="00815D78"/>
    <w:rsid w:val="00815F29"/>
    <w:rsid w:val="00815F58"/>
    <w:rsid w:val="00816259"/>
    <w:rsid w:val="0081688B"/>
    <w:rsid w:val="0081693C"/>
    <w:rsid w:val="00816D67"/>
    <w:rsid w:val="00816EA1"/>
    <w:rsid w:val="008170BB"/>
    <w:rsid w:val="008171DF"/>
    <w:rsid w:val="00817C1D"/>
    <w:rsid w:val="00817CD3"/>
    <w:rsid w:val="00820414"/>
    <w:rsid w:val="008206F0"/>
    <w:rsid w:val="00820A89"/>
    <w:rsid w:val="0082127A"/>
    <w:rsid w:val="00821562"/>
    <w:rsid w:val="00821699"/>
    <w:rsid w:val="00821812"/>
    <w:rsid w:val="00821D0A"/>
    <w:rsid w:val="00821DF6"/>
    <w:rsid w:val="00821EA0"/>
    <w:rsid w:val="0082228A"/>
    <w:rsid w:val="008223A8"/>
    <w:rsid w:val="00822452"/>
    <w:rsid w:val="008224A0"/>
    <w:rsid w:val="00822D65"/>
    <w:rsid w:val="0082314E"/>
    <w:rsid w:val="00823656"/>
    <w:rsid w:val="00823732"/>
    <w:rsid w:val="00823AA2"/>
    <w:rsid w:val="00823B2F"/>
    <w:rsid w:val="00823BC0"/>
    <w:rsid w:val="00823CC6"/>
    <w:rsid w:val="0082404E"/>
    <w:rsid w:val="008241CD"/>
    <w:rsid w:val="008242AD"/>
    <w:rsid w:val="00824315"/>
    <w:rsid w:val="00824370"/>
    <w:rsid w:val="00824662"/>
    <w:rsid w:val="0082507D"/>
    <w:rsid w:val="00826064"/>
    <w:rsid w:val="008260A0"/>
    <w:rsid w:val="008261D1"/>
    <w:rsid w:val="008262B5"/>
    <w:rsid w:val="00826458"/>
    <w:rsid w:val="0082653E"/>
    <w:rsid w:val="00826C12"/>
    <w:rsid w:val="00826E5F"/>
    <w:rsid w:val="008274A4"/>
    <w:rsid w:val="00827926"/>
    <w:rsid w:val="00830B1D"/>
    <w:rsid w:val="00830B71"/>
    <w:rsid w:val="00830C3F"/>
    <w:rsid w:val="00831044"/>
    <w:rsid w:val="0083177B"/>
    <w:rsid w:val="008318C7"/>
    <w:rsid w:val="00831BB9"/>
    <w:rsid w:val="00831E8A"/>
    <w:rsid w:val="0083218B"/>
    <w:rsid w:val="008321DF"/>
    <w:rsid w:val="00832401"/>
    <w:rsid w:val="008324C7"/>
    <w:rsid w:val="008329A5"/>
    <w:rsid w:val="00832A62"/>
    <w:rsid w:val="00832B3E"/>
    <w:rsid w:val="00832E4E"/>
    <w:rsid w:val="008331C0"/>
    <w:rsid w:val="008332AA"/>
    <w:rsid w:val="00833307"/>
    <w:rsid w:val="0083355D"/>
    <w:rsid w:val="008335EA"/>
    <w:rsid w:val="00833638"/>
    <w:rsid w:val="008337FD"/>
    <w:rsid w:val="00833848"/>
    <w:rsid w:val="00833A77"/>
    <w:rsid w:val="00833BA9"/>
    <w:rsid w:val="00833BC9"/>
    <w:rsid w:val="00833E70"/>
    <w:rsid w:val="008340E4"/>
    <w:rsid w:val="00834740"/>
    <w:rsid w:val="008348AB"/>
    <w:rsid w:val="008349B1"/>
    <w:rsid w:val="00834B6E"/>
    <w:rsid w:val="00834E94"/>
    <w:rsid w:val="00835166"/>
    <w:rsid w:val="0083545B"/>
    <w:rsid w:val="00835DD6"/>
    <w:rsid w:val="00835E6B"/>
    <w:rsid w:val="00835F7A"/>
    <w:rsid w:val="00836B60"/>
    <w:rsid w:val="00836BCC"/>
    <w:rsid w:val="00836E38"/>
    <w:rsid w:val="00837090"/>
    <w:rsid w:val="008370BD"/>
    <w:rsid w:val="00837582"/>
    <w:rsid w:val="00837722"/>
    <w:rsid w:val="00837860"/>
    <w:rsid w:val="00837D4D"/>
    <w:rsid w:val="00837FC4"/>
    <w:rsid w:val="00840065"/>
    <w:rsid w:val="0084007B"/>
    <w:rsid w:val="00840321"/>
    <w:rsid w:val="0084082C"/>
    <w:rsid w:val="00840A47"/>
    <w:rsid w:val="00840A52"/>
    <w:rsid w:val="00840DA7"/>
    <w:rsid w:val="00840E19"/>
    <w:rsid w:val="00840F0F"/>
    <w:rsid w:val="00841002"/>
    <w:rsid w:val="0084111A"/>
    <w:rsid w:val="0084131B"/>
    <w:rsid w:val="008413D2"/>
    <w:rsid w:val="0084142E"/>
    <w:rsid w:val="008417C3"/>
    <w:rsid w:val="0084180E"/>
    <w:rsid w:val="00841ADF"/>
    <w:rsid w:val="00841B1F"/>
    <w:rsid w:val="0084271A"/>
    <w:rsid w:val="008429E2"/>
    <w:rsid w:val="00842A38"/>
    <w:rsid w:val="00842B15"/>
    <w:rsid w:val="00842BF3"/>
    <w:rsid w:val="00842CF5"/>
    <w:rsid w:val="00843306"/>
    <w:rsid w:val="008433F0"/>
    <w:rsid w:val="008439CB"/>
    <w:rsid w:val="00843D42"/>
    <w:rsid w:val="00843F3E"/>
    <w:rsid w:val="00843F55"/>
    <w:rsid w:val="00844418"/>
    <w:rsid w:val="0084455B"/>
    <w:rsid w:val="00844A6D"/>
    <w:rsid w:val="00844BB5"/>
    <w:rsid w:val="00844D63"/>
    <w:rsid w:val="00844E4E"/>
    <w:rsid w:val="00844E61"/>
    <w:rsid w:val="00844F99"/>
    <w:rsid w:val="00845481"/>
    <w:rsid w:val="008455A4"/>
    <w:rsid w:val="008456DC"/>
    <w:rsid w:val="008456F2"/>
    <w:rsid w:val="008459BF"/>
    <w:rsid w:val="00845C90"/>
    <w:rsid w:val="00845F62"/>
    <w:rsid w:val="00846010"/>
    <w:rsid w:val="00846301"/>
    <w:rsid w:val="0084650A"/>
    <w:rsid w:val="00846927"/>
    <w:rsid w:val="00846AFF"/>
    <w:rsid w:val="008473DE"/>
    <w:rsid w:val="008476EA"/>
    <w:rsid w:val="0084770A"/>
    <w:rsid w:val="00847835"/>
    <w:rsid w:val="00847890"/>
    <w:rsid w:val="00847E84"/>
    <w:rsid w:val="008500F8"/>
    <w:rsid w:val="008503D5"/>
    <w:rsid w:val="00850679"/>
    <w:rsid w:val="00850A4F"/>
    <w:rsid w:val="00850E58"/>
    <w:rsid w:val="00851126"/>
    <w:rsid w:val="0085118D"/>
    <w:rsid w:val="0085122E"/>
    <w:rsid w:val="00851335"/>
    <w:rsid w:val="0085144F"/>
    <w:rsid w:val="008515E8"/>
    <w:rsid w:val="00851F4C"/>
    <w:rsid w:val="00851FEE"/>
    <w:rsid w:val="00852411"/>
    <w:rsid w:val="00852850"/>
    <w:rsid w:val="00852882"/>
    <w:rsid w:val="0085295B"/>
    <w:rsid w:val="00852B5D"/>
    <w:rsid w:val="00852C65"/>
    <w:rsid w:val="00853786"/>
    <w:rsid w:val="00853889"/>
    <w:rsid w:val="0085389C"/>
    <w:rsid w:val="00853C49"/>
    <w:rsid w:val="00854267"/>
    <w:rsid w:val="00854AD5"/>
    <w:rsid w:val="00855009"/>
    <w:rsid w:val="0085508E"/>
    <w:rsid w:val="00855721"/>
    <w:rsid w:val="00855BCC"/>
    <w:rsid w:val="00855C62"/>
    <w:rsid w:val="00855C8F"/>
    <w:rsid w:val="00855D3E"/>
    <w:rsid w:val="00855F53"/>
    <w:rsid w:val="00856092"/>
    <w:rsid w:val="008564AB"/>
    <w:rsid w:val="008568BE"/>
    <w:rsid w:val="00856C9A"/>
    <w:rsid w:val="00856E1D"/>
    <w:rsid w:val="00856F0A"/>
    <w:rsid w:val="00856FCD"/>
    <w:rsid w:val="00857116"/>
    <w:rsid w:val="008571AF"/>
    <w:rsid w:val="008573B5"/>
    <w:rsid w:val="00857C0E"/>
    <w:rsid w:val="00857DE0"/>
    <w:rsid w:val="00860070"/>
    <w:rsid w:val="00860287"/>
    <w:rsid w:val="008605F2"/>
    <w:rsid w:val="008608B8"/>
    <w:rsid w:val="008608C9"/>
    <w:rsid w:val="008608DA"/>
    <w:rsid w:val="008608F8"/>
    <w:rsid w:val="00860C73"/>
    <w:rsid w:val="008611E6"/>
    <w:rsid w:val="00861207"/>
    <w:rsid w:val="008615C0"/>
    <w:rsid w:val="00861B96"/>
    <w:rsid w:val="00861C39"/>
    <w:rsid w:val="00861CC5"/>
    <w:rsid w:val="00863267"/>
    <w:rsid w:val="00863363"/>
    <w:rsid w:val="00863500"/>
    <w:rsid w:val="0086398C"/>
    <w:rsid w:val="00863C6A"/>
    <w:rsid w:val="00863CB8"/>
    <w:rsid w:val="008641E2"/>
    <w:rsid w:val="0086465F"/>
    <w:rsid w:val="00864822"/>
    <w:rsid w:val="00864DBA"/>
    <w:rsid w:val="00864DFB"/>
    <w:rsid w:val="008656CB"/>
    <w:rsid w:val="008659C4"/>
    <w:rsid w:val="008659DE"/>
    <w:rsid w:val="00865B73"/>
    <w:rsid w:val="00865BB1"/>
    <w:rsid w:val="008664A1"/>
    <w:rsid w:val="00866787"/>
    <w:rsid w:val="008667DC"/>
    <w:rsid w:val="00866A01"/>
    <w:rsid w:val="00866CAF"/>
    <w:rsid w:val="00866DE3"/>
    <w:rsid w:val="00867024"/>
    <w:rsid w:val="00867231"/>
    <w:rsid w:val="0086734E"/>
    <w:rsid w:val="00867447"/>
    <w:rsid w:val="008678AC"/>
    <w:rsid w:val="008702DD"/>
    <w:rsid w:val="0087067F"/>
    <w:rsid w:val="008707CD"/>
    <w:rsid w:val="00870CA3"/>
    <w:rsid w:val="00870EB8"/>
    <w:rsid w:val="008716AD"/>
    <w:rsid w:val="008718DB"/>
    <w:rsid w:val="008719F1"/>
    <w:rsid w:val="00871A8D"/>
    <w:rsid w:val="0087220F"/>
    <w:rsid w:val="008723EE"/>
    <w:rsid w:val="0087240A"/>
    <w:rsid w:val="008725E8"/>
    <w:rsid w:val="00872B95"/>
    <w:rsid w:val="008734DD"/>
    <w:rsid w:val="0087353E"/>
    <w:rsid w:val="00873668"/>
    <w:rsid w:val="00873842"/>
    <w:rsid w:val="00873B1B"/>
    <w:rsid w:val="00873C48"/>
    <w:rsid w:val="00873DEE"/>
    <w:rsid w:val="00873DFA"/>
    <w:rsid w:val="0087415A"/>
    <w:rsid w:val="0087417B"/>
    <w:rsid w:val="0087481D"/>
    <w:rsid w:val="00874B16"/>
    <w:rsid w:val="00874DBD"/>
    <w:rsid w:val="0087500C"/>
    <w:rsid w:val="00875335"/>
    <w:rsid w:val="00875446"/>
    <w:rsid w:val="00875456"/>
    <w:rsid w:val="0087569D"/>
    <w:rsid w:val="0087584D"/>
    <w:rsid w:val="0087590C"/>
    <w:rsid w:val="00875F79"/>
    <w:rsid w:val="0087622A"/>
    <w:rsid w:val="008762F1"/>
    <w:rsid w:val="0087662B"/>
    <w:rsid w:val="0087717E"/>
    <w:rsid w:val="00877EC9"/>
    <w:rsid w:val="008801CA"/>
    <w:rsid w:val="00880BFF"/>
    <w:rsid w:val="00880F81"/>
    <w:rsid w:val="0088130F"/>
    <w:rsid w:val="00881437"/>
    <w:rsid w:val="0088150B"/>
    <w:rsid w:val="00881893"/>
    <w:rsid w:val="0088197B"/>
    <w:rsid w:val="008822A1"/>
    <w:rsid w:val="00882370"/>
    <w:rsid w:val="0088287B"/>
    <w:rsid w:val="00882C20"/>
    <w:rsid w:val="0088305C"/>
    <w:rsid w:val="00883FC5"/>
    <w:rsid w:val="008847BE"/>
    <w:rsid w:val="00884B59"/>
    <w:rsid w:val="0088549D"/>
    <w:rsid w:val="008855DA"/>
    <w:rsid w:val="008855E8"/>
    <w:rsid w:val="00885C24"/>
    <w:rsid w:val="00885C9E"/>
    <w:rsid w:val="00885FFC"/>
    <w:rsid w:val="008860B2"/>
    <w:rsid w:val="008861F7"/>
    <w:rsid w:val="008862E5"/>
    <w:rsid w:val="008871BC"/>
    <w:rsid w:val="008873CA"/>
    <w:rsid w:val="00887615"/>
    <w:rsid w:val="0088766E"/>
    <w:rsid w:val="00887848"/>
    <w:rsid w:val="00887AE1"/>
    <w:rsid w:val="00887FCC"/>
    <w:rsid w:val="008900E4"/>
    <w:rsid w:val="0089039D"/>
    <w:rsid w:val="0089065A"/>
    <w:rsid w:val="00890853"/>
    <w:rsid w:val="00891411"/>
    <w:rsid w:val="00891430"/>
    <w:rsid w:val="00891470"/>
    <w:rsid w:val="0089154D"/>
    <w:rsid w:val="0089204A"/>
    <w:rsid w:val="0089248E"/>
    <w:rsid w:val="008925A6"/>
    <w:rsid w:val="00892643"/>
    <w:rsid w:val="00892886"/>
    <w:rsid w:val="008929B0"/>
    <w:rsid w:val="008929CC"/>
    <w:rsid w:val="00892DB7"/>
    <w:rsid w:val="00892E2F"/>
    <w:rsid w:val="008930A7"/>
    <w:rsid w:val="00893168"/>
    <w:rsid w:val="00893B3E"/>
    <w:rsid w:val="00893B9A"/>
    <w:rsid w:val="00893D32"/>
    <w:rsid w:val="00893ED5"/>
    <w:rsid w:val="00893FA6"/>
    <w:rsid w:val="008944C2"/>
    <w:rsid w:val="0089451F"/>
    <w:rsid w:val="00894691"/>
    <w:rsid w:val="008949F0"/>
    <w:rsid w:val="00894BA4"/>
    <w:rsid w:val="00894CD7"/>
    <w:rsid w:val="008957E8"/>
    <w:rsid w:val="0089586A"/>
    <w:rsid w:val="00895954"/>
    <w:rsid w:val="00895998"/>
    <w:rsid w:val="00895B86"/>
    <w:rsid w:val="00895BFB"/>
    <w:rsid w:val="00895E77"/>
    <w:rsid w:val="0089606D"/>
    <w:rsid w:val="00896213"/>
    <w:rsid w:val="00896DB6"/>
    <w:rsid w:val="00897503"/>
    <w:rsid w:val="00897940"/>
    <w:rsid w:val="00897C1E"/>
    <w:rsid w:val="008A018C"/>
    <w:rsid w:val="008A03B6"/>
    <w:rsid w:val="008A08D6"/>
    <w:rsid w:val="008A0B35"/>
    <w:rsid w:val="008A0B36"/>
    <w:rsid w:val="008A109C"/>
    <w:rsid w:val="008A10CF"/>
    <w:rsid w:val="008A141A"/>
    <w:rsid w:val="008A14D2"/>
    <w:rsid w:val="008A1B3A"/>
    <w:rsid w:val="008A1D4B"/>
    <w:rsid w:val="008A1F48"/>
    <w:rsid w:val="008A25E9"/>
    <w:rsid w:val="008A2ABE"/>
    <w:rsid w:val="008A2D38"/>
    <w:rsid w:val="008A2D9B"/>
    <w:rsid w:val="008A2FC0"/>
    <w:rsid w:val="008A305A"/>
    <w:rsid w:val="008A3197"/>
    <w:rsid w:val="008A35FC"/>
    <w:rsid w:val="008A388B"/>
    <w:rsid w:val="008A3ADD"/>
    <w:rsid w:val="008A4BBF"/>
    <w:rsid w:val="008A4DBD"/>
    <w:rsid w:val="008A4EED"/>
    <w:rsid w:val="008A4F8A"/>
    <w:rsid w:val="008A50A1"/>
    <w:rsid w:val="008A524A"/>
    <w:rsid w:val="008A5B01"/>
    <w:rsid w:val="008A5BCC"/>
    <w:rsid w:val="008A5EC5"/>
    <w:rsid w:val="008A650A"/>
    <w:rsid w:val="008A6547"/>
    <w:rsid w:val="008A66E7"/>
    <w:rsid w:val="008A6946"/>
    <w:rsid w:val="008A6F87"/>
    <w:rsid w:val="008A7033"/>
    <w:rsid w:val="008A7129"/>
    <w:rsid w:val="008A76F1"/>
    <w:rsid w:val="008A79EA"/>
    <w:rsid w:val="008A7B36"/>
    <w:rsid w:val="008A7BE2"/>
    <w:rsid w:val="008A7CCB"/>
    <w:rsid w:val="008A7F55"/>
    <w:rsid w:val="008B00B3"/>
    <w:rsid w:val="008B00D9"/>
    <w:rsid w:val="008B0B22"/>
    <w:rsid w:val="008B0C1A"/>
    <w:rsid w:val="008B140E"/>
    <w:rsid w:val="008B1502"/>
    <w:rsid w:val="008B179A"/>
    <w:rsid w:val="008B18D3"/>
    <w:rsid w:val="008B25F1"/>
    <w:rsid w:val="008B2F08"/>
    <w:rsid w:val="008B2F85"/>
    <w:rsid w:val="008B2FCC"/>
    <w:rsid w:val="008B345D"/>
    <w:rsid w:val="008B3750"/>
    <w:rsid w:val="008B3FA5"/>
    <w:rsid w:val="008B428F"/>
    <w:rsid w:val="008B4A40"/>
    <w:rsid w:val="008B4B54"/>
    <w:rsid w:val="008B4BE1"/>
    <w:rsid w:val="008B50D5"/>
    <w:rsid w:val="008B5210"/>
    <w:rsid w:val="008B5474"/>
    <w:rsid w:val="008B578E"/>
    <w:rsid w:val="008B5B83"/>
    <w:rsid w:val="008B5D19"/>
    <w:rsid w:val="008B5DD4"/>
    <w:rsid w:val="008B62BF"/>
    <w:rsid w:val="008B6B90"/>
    <w:rsid w:val="008B7BF4"/>
    <w:rsid w:val="008B7D21"/>
    <w:rsid w:val="008C03D0"/>
    <w:rsid w:val="008C0539"/>
    <w:rsid w:val="008C06A3"/>
    <w:rsid w:val="008C06FB"/>
    <w:rsid w:val="008C0735"/>
    <w:rsid w:val="008C0E9D"/>
    <w:rsid w:val="008C10B1"/>
    <w:rsid w:val="008C13B7"/>
    <w:rsid w:val="008C14A7"/>
    <w:rsid w:val="008C158D"/>
    <w:rsid w:val="008C16B8"/>
    <w:rsid w:val="008C18FB"/>
    <w:rsid w:val="008C1B6F"/>
    <w:rsid w:val="008C1E92"/>
    <w:rsid w:val="008C2321"/>
    <w:rsid w:val="008C2DD0"/>
    <w:rsid w:val="008C2EC5"/>
    <w:rsid w:val="008C2FDB"/>
    <w:rsid w:val="008C3003"/>
    <w:rsid w:val="008C3023"/>
    <w:rsid w:val="008C381F"/>
    <w:rsid w:val="008C3A29"/>
    <w:rsid w:val="008C3D49"/>
    <w:rsid w:val="008C3E7A"/>
    <w:rsid w:val="008C3EAA"/>
    <w:rsid w:val="008C3F07"/>
    <w:rsid w:val="008C421E"/>
    <w:rsid w:val="008C435B"/>
    <w:rsid w:val="008C44DB"/>
    <w:rsid w:val="008C45EF"/>
    <w:rsid w:val="008C4720"/>
    <w:rsid w:val="008C4CC2"/>
    <w:rsid w:val="008C4F80"/>
    <w:rsid w:val="008C4F88"/>
    <w:rsid w:val="008C50D4"/>
    <w:rsid w:val="008C51A7"/>
    <w:rsid w:val="008C52D3"/>
    <w:rsid w:val="008C56EC"/>
    <w:rsid w:val="008C63F8"/>
    <w:rsid w:val="008C6E2C"/>
    <w:rsid w:val="008C7505"/>
    <w:rsid w:val="008C75A4"/>
    <w:rsid w:val="008C7969"/>
    <w:rsid w:val="008C7BAB"/>
    <w:rsid w:val="008C7BF6"/>
    <w:rsid w:val="008C7D16"/>
    <w:rsid w:val="008D033D"/>
    <w:rsid w:val="008D04DC"/>
    <w:rsid w:val="008D0949"/>
    <w:rsid w:val="008D0D52"/>
    <w:rsid w:val="008D0D67"/>
    <w:rsid w:val="008D11BC"/>
    <w:rsid w:val="008D1391"/>
    <w:rsid w:val="008D14F9"/>
    <w:rsid w:val="008D15D5"/>
    <w:rsid w:val="008D18D0"/>
    <w:rsid w:val="008D1A25"/>
    <w:rsid w:val="008D23C8"/>
    <w:rsid w:val="008D2793"/>
    <w:rsid w:val="008D2BE7"/>
    <w:rsid w:val="008D2DAD"/>
    <w:rsid w:val="008D3020"/>
    <w:rsid w:val="008D309D"/>
    <w:rsid w:val="008D31DE"/>
    <w:rsid w:val="008D3226"/>
    <w:rsid w:val="008D3343"/>
    <w:rsid w:val="008D3779"/>
    <w:rsid w:val="008D3AEB"/>
    <w:rsid w:val="008D3DB7"/>
    <w:rsid w:val="008D41B4"/>
    <w:rsid w:val="008D4591"/>
    <w:rsid w:val="008D46E5"/>
    <w:rsid w:val="008D46F9"/>
    <w:rsid w:val="008D4C5F"/>
    <w:rsid w:val="008D4DC2"/>
    <w:rsid w:val="008D4ED4"/>
    <w:rsid w:val="008D5141"/>
    <w:rsid w:val="008D5404"/>
    <w:rsid w:val="008D5920"/>
    <w:rsid w:val="008D5ACA"/>
    <w:rsid w:val="008D5CA8"/>
    <w:rsid w:val="008D5EEB"/>
    <w:rsid w:val="008D6692"/>
    <w:rsid w:val="008D66DE"/>
    <w:rsid w:val="008D66E8"/>
    <w:rsid w:val="008D6A77"/>
    <w:rsid w:val="008D6E29"/>
    <w:rsid w:val="008D6F3E"/>
    <w:rsid w:val="008D6F71"/>
    <w:rsid w:val="008D7005"/>
    <w:rsid w:val="008D71A9"/>
    <w:rsid w:val="008D72DE"/>
    <w:rsid w:val="008D7E88"/>
    <w:rsid w:val="008E06F2"/>
    <w:rsid w:val="008E0C95"/>
    <w:rsid w:val="008E1942"/>
    <w:rsid w:val="008E1A23"/>
    <w:rsid w:val="008E1AC4"/>
    <w:rsid w:val="008E207F"/>
    <w:rsid w:val="008E25E0"/>
    <w:rsid w:val="008E2BBB"/>
    <w:rsid w:val="008E2BF8"/>
    <w:rsid w:val="008E2E6B"/>
    <w:rsid w:val="008E2E87"/>
    <w:rsid w:val="008E326E"/>
    <w:rsid w:val="008E352C"/>
    <w:rsid w:val="008E3C4B"/>
    <w:rsid w:val="008E400B"/>
    <w:rsid w:val="008E4165"/>
    <w:rsid w:val="008E435D"/>
    <w:rsid w:val="008E484F"/>
    <w:rsid w:val="008E4B39"/>
    <w:rsid w:val="008E4DB6"/>
    <w:rsid w:val="008E5014"/>
    <w:rsid w:val="008E535C"/>
    <w:rsid w:val="008E54DF"/>
    <w:rsid w:val="008E568A"/>
    <w:rsid w:val="008E5880"/>
    <w:rsid w:val="008E5B7A"/>
    <w:rsid w:val="008E5BE9"/>
    <w:rsid w:val="008E5C4F"/>
    <w:rsid w:val="008E5F2A"/>
    <w:rsid w:val="008E632E"/>
    <w:rsid w:val="008E6566"/>
    <w:rsid w:val="008E68DD"/>
    <w:rsid w:val="008E6C4B"/>
    <w:rsid w:val="008E7348"/>
    <w:rsid w:val="008E746B"/>
    <w:rsid w:val="008E7AE8"/>
    <w:rsid w:val="008E7B81"/>
    <w:rsid w:val="008E7D90"/>
    <w:rsid w:val="008E7E9B"/>
    <w:rsid w:val="008F003E"/>
    <w:rsid w:val="008F0072"/>
    <w:rsid w:val="008F0529"/>
    <w:rsid w:val="008F07C1"/>
    <w:rsid w:val="008F0C1A"/>
    <w:rsid w:val="008F0C89"/>
    <w:rsid w:val="008F0DE4"/>
    <w:rsid w:val="008F1325"/>
    <w:rsid w:val="008F13F6"/>
    <w:rsid w:val="008F1890"/>
    <w:rsid w:val="008F1CF4"/>
    <w:rsid w:val="008F1E7A"/>
    <w:rsid w:val="008F2008"/>
    <w:rsid w:val="008F345C"/>
    <w:rsid w:val="008F3628"/>
    <w:rsid w:val="008F3838"/>
    <w:rsid w:val="008F399B"/>
    <w:rsid w:val="008F39B3"/>
    <w:rsid w:val="008F3B84"/>
    <w:rsid w:val="008F3EA2"/>
    <w:rsid w:val="008F405D"/>
    <w:rsid w:val="008F4332"/>
    <w:rsid w:val="008F4434"/>
    <w:rsid w:val="008F4A07"/>
    <w:rsid w:val="008F4A19"/>
    <w:rsid w:val="008F4D1B"/>
    <w:rsid w:val="008F4EE5"/>
    <w:rsid w:val="008F4F0A"/>
    <w:rsid w:val="008F4F11"/>
    <w:rsid w:val="008F50A6"/>
    <w:rsid w:val="008F52D7"/>
    <w:rsid w:val="008F54C3"/>
    <w:rsid w:val="008F5548"/>
    <w:rsid w:val="008F5A39"/>
    <w:rsid w:val="008F5E80"/>
    <w:rsid w:val="008F60AA"/>
    <w:rsid w:val="008F6317"/>
    <w:rsid w:val="008F6525"/>
    <w:rsid w:val="008F6C53"/>
    <w:rsid w:val="008F6CE4"/>
    <w:rsid w:val="008F73AB"/>
    <w:rsid w:val="008F74D1"/>
    <w:rsid w:val="008F76C0"/>
    <w:rsid w:val="00900408"/>
    <w:rsid w:val="009006CE"/>
    <w:rsid w:val="009007CC"/>
    <w:rsid w:val="00900C60"/>
    <w:rsid w:val="00901C30"/>
    <w:rsid w:val="00901D51"/>
    <w:rsid w:val="00902B66"/>
    <w:rsid w:val="00902FFA"/>
    <w:rsid w:val="00903729"/>
    <w:rsid w:val="00903A61"/>
    <w:rsid w:val="00903BF7"/>
    <w:rsid w:val="00903E48"/>
    <w:rsid w:val="0090410B"/>
    <w:rsid w:val="009043A1"/>
    <w:rsid w:val="0090485D"/>
    <w:rsid w:val="00904EEC"/>
    <w:rsid w:val="00905198"/>
    <w:rsid w:val="009052AB"/>
    <w:rsid w:val="00905588"/>
    <w:rsid w:val="00905C1A"/>
    <w:rsid w:val="00905F7D"/>
    <w:rsid w:val="00906515"/>
    <w:rsid w:val="0090694D"/>
    <w:rsid w:val="00906A81"/>
    <w:rsid w:val="00906CB4"/>
    <w:rsid w:val="00907972"/>
    <w:rsid w:val="00907D4F"/>
    <w:rsid w:val="00907DFE"/>
    <w:rsid w:val="00907EB0"/>
    <w:rsid w:val="00910191"/>
    <w:rsid w:val="00910330"/>
    <w:rsid w:val="0091060D"/>
    <w:rsid w:val="009107B4"/>
    <w:rsid w:val="00910DAD"/>
    <w:rsid w:val="00910E04"/>
    <w:rsid w:val="00910F6D"/>
    <w:rsid w:val="009114C5"/>
    <w:rsid w:val="009117B3"/>
    <w:rsid w:val="00911C6C"/>
    <w:rsid w:val="00911D43"/>
    <w:rsid w:val="009120ED"/>
    <w:rsid w:val="009123DE"/>
    <w:rsid w:val="00912923"/>
    <w:rsid w:val="00912F86"/>
    <w:rsid w:val="00912FB1"/>
    <w:rsid w:val="00913479"/>
    <w:rsid w:val="0091447F"/>
    <w:rsid w:val="009144DC"/>
    <w:rsid w:val="009145F2"/>
    <w:rsid w:val="00914628"/>
    <w:rsid w:val="009148BE"/>
    <w:rsid w:val="00914C1C"/>
    <w:rsid w:val="00914C28"/>
    <w:rsid w:val="00914D2E"/>
    <w:rsid w:val="00914F7D"/>
    <w:rsid w:val="0091525A"/>
    <w:rsid w:val="009152CD"/>
    <w:rsid w:val="00915386"/>
    <w:rsid w:val="009156C6"/>
    <w:rsid w:val="00915E97"/>
    <w:rsid w:val="009167A7"/>
    <w:rsid w:val="00916C41"/>
    <w:rsid w:val="00916FCF"/>
    <w:rsid w:val="009170B3"/>
    <w:rsid w:val="009172AE"/>
    <w:rsid w:val="00917A02"/>
    <w:rsid w:val="00917A7E"/>
    <w:rsid w:val="00917AB0"/>
    <w:rsid w:val="00917DFA"/>
    <w:rsid w:val="00917F95"/>
    <w:rsid w:val="00920227"/>
    <w:rsid w:val="00920301"/>
    <w:rsid w:val="009206AD"/>
    <w:rsid w:val="009209D4"/>
    <w:rsid w:val="00920C8D"/>
    <w:rsid w:val="00920E18"/>
    <w:rsid w:val="00920E5F"/>
    <w:rsid w:val="00921994"/>
    <w:rsid w:val="009219FE"/>
    <w:rsid w:val="00921C49"/>
    <w:rsid w:val="0092250C"/>
    <w:rsid w:val="00922BC2"/>
    <w:rsid w:val="00922C15"/>
    <w:rsid w:val="00922F42"/>
    <w:rsid w:val="00922F90"/>
    <w:rsid w:val="0092314E"/>
    <w:rsid w:val="009232EE"/>
    <w:rsid w:val="00923B21"/>
    <w:rsid w:val="00923C41"/>
    <w:rsid w:val="00923CFB"/>
    <w:rsid w:val="00923FC4"/>
    <w:rsid w:val="009241B4"/>
    <w:rsid w:val="009242C4"/>
    <w:rsid w:val="0092468B"/>
    <w:rsid w:val="009248E5"/>
    <w:rsid w:val="0092496A"/>
    <w:rsid w:val="00924DDA"/>
    <w:rsid w:val="00925058"/>
    <w:rsid w:val="0092512F"/>
    <w:rsid w:val="00925513"/>
    <w:rsid w:val="009259B8"/>
    <w:rsid w:val="00925B4B"/>
    <w:rsid w:val="00925DBF"/>
    <w:rsid w:val="00925ECF"/>
    <w:rsid w:val="00925F82"/>
    <w:rsid w:val="00926541"/>
    <w:rsid w:val="00926785"/>
    <w:rsid w:val="009267CF"/>
    <w:rsid w:val="0092682E"/>
    <w:rsid w:val="00926D9C"/>
    <w:rsid w:val="00926DE5"/>
    <w:rsid w:val="00926E08"/>
    <w:rsid w:val="00927481"/>
    <w:rsid w:val="009275B1"/>
    <w:rsid w:val="00927906"/>
    <w:rsid w:val="0092799A"/>
    <w:rsid w:val="0093040F"/>
    <w:rsid w:val="00930662"/>
    <w:rsid w:val="0093089E"/>
    <w:rsid w:val="00930EF9"/>
    <w:rsid w:val="00931123"/>
    <w:rsid w:val="00931130"/>
    <w:rsid w:val="009311A4"/>
    <w:rsid w:val="00931E2E"/>
    <w:rsid w:val="00931F3F"/>
    <w:rsid w:val="009323DA"/>
    <w:rsid w:val="00932ADA"/>
    <w:rsid w:val="009331D1"/>
    <w:rsid w:val="00933290"/>
    <w:rsid w:val="00933310"/>
    <w:rsid w:val="009339A0"/>
    <w:rsid w:val="009339C9"/>
    <w:rsid w:val="00933CA9"/>
    <w:rsid w:val="00933D9A"/>
    <w:rsid w:val="00933DB3"/>
    <w:rsid w:val="009341D3"/>
    <w:rsid w:val="009345F9"/>
    <w:rsid w:val="00934686"/>
    <w:rsid w:val="00934A2E"/>
    <w:rsid w:val="00934B65"/>
    <w:rsid w:val="00934D4A"/>
    <w:rsid w:val="0093514F"/>
    <w:rsid w:val="009352DA"/>
    <w:rsid w:val="00935585"/>
    <w:rsid w:val="00935792"/>
    <w:rsid w:val="00935A8E"/>
    <w:rsid w:val="00935BFA"/>
    <w:rsid w:val="009367F7"/>
    <w:rsid w:val="00936BC5"/>
    <w:rsid w:val="00936F35"/>
    <w:rsid w:val="0093725F"/>
    <w:rsid w:val="0093746E"/>
    <w:rsid w:val="009376FF"/>
    <w:rsid w:val="009378A0"/>
    <w:rsid w:val="00937C7D"/>
    <w:rsid w:val="009400B8"/>
    <w:rsid w:val="0094095B"/>
    <w:rsid w:val="009409E2"/>
    <w:rsid w:val="00940AB1"/>
    <w:rsid w:val="009410DF"/>
    <w:rsid w:val="0094118E"/>
    <w:rsid w:val="00941385"/>
    <w:rsid w:val="00941459"/>
    <w:rsid w:val="0094175F"/>
    <w:rsid w:val="00941A4F"/>
    <w:rsid w:val="00941D7A"/>
    <w:rsid w:val="0094203F"/>
    <w:rsid w:val="00942123"/>
    <w:rsid w:val="00942218"/>
    <w:rsid w:val="009426AF"/>
    <w:rsid w:val="009426B6"/>
    <w:rsid w:val="00942B3A"/>
    <w:rsid w:val="00942BF5"/>
    <w:rsid w:val="00943737"/>
    <w:rsid w:val="00943833"/>
    <w:rsid w:val="00943DC8"/>
    <w:rsid w:val="00943FFB"/>
    <w:rsid w:val="0094461B"/>
    <w:rsid w:val="00945137"/>
    <w:rsid w:val="009452D2"/>
    <w:rsid w:val="00945C20"/>
    <w:rsid w:val="00945DF0"/>
    <w:rsid w:val="00945ED9"/>
    <w:rsid w:val="009460E3"/>
    <w:rsid w:val="0094610D"/>
    <w:rsid w:val="00946526"/>
    <w:rsid w:val="00946778"/>
    <w:rsid w:val="009468E5"/>
    <w:rsid w:val="0094690B"/>
    <w:rsid w:val="00946A55"/>
    <w:rsid w:val="00946F83"/>
    <w:rsid w:val="009473CB"/>
    <w:rsid w:val="0094754D"/>
    <w:rsid w:val="00947BEC"/>
    <w:rsid w:val="00950FAC"/>
    <w:rsid w:val="009512D8"/>
    <w:rsid w:val="0095186C"/>
    <w:rsid w:val="00951950"/>
    <w:rsid w:val="00951BF6"/>
    <w:rsid w:val="00951FD0"/>
    <w:rsid w:val="009522DF"/>
    <w:rsid w:val="0095250E"/>
    <w:rsid w:val="00952648"/>
    <w:rsid w:val="00952BB2"/>
    <w:rsid w:val="00952F4E"/>
    <w:rsid w:val="00952F73"/>
    <w:rsid w:val="00952F88"/>
    <w:rsid w:val="0095302D"/>
    <w:rsid w:val="0095397B"/>
    <w:rsid w:val="00953AFE"/>
    <w:rsid w:val="00953CE4"/>
    <w:rsid w:val="00953E09"/>
    <w:rsid w:val="0095420E"/>
    <w:rsid w:val="00954756"/>
    <w:rsid w:val="00954874"/>
    <w:rsid w:val="00954C8A"/>
    <w:rsid w:val="0095542C"/>
    <w:rsid w:val="009561FB"/>
    <w:rsid w:val="009567D9"/>
    <w:rsid w:val="009568AF"/>
    <w:rsid w:val="00956923"/>
    <w:rsid w:val="00956D1D"/>
    <w:rsid w:val="00956FD9"/>
    <w:rsid w:val="00957014"/>
    <w:rsid w:val="00957577"/>
    <w:rsid w:val="00957AC1"/>
    <w:rsid w:val="00957AE2"/>
    <w:rsid w:val="00957E99"/>
    <w:rsid w:val="0096014D"/>
    <w:rsid w:val="009602E4"/>
    <w:rsid w:val="009609B9"/>
    <w:rsid w:val="00960A0E"/>
    <w:rsid w:val="00960DBD"/>
    <w:rsid w:val="00961123"/>
    <w:rsid w:val="00961BAB"/>
    <w:rsid w:val="00962013"/>
    <w:rsid w:val="00962812"/>
    <w:rsid w:val="00962BD1"/>
    <w:rsid w:val="00962CC6"/>
    <w:rsid w:val="00962FAF"/>
    <w:rsid w:val="00963022"/>
    <w:rsid w:val="00963189"/>
    <w:rsid w:val="0096328B"/>
    <w:rsid w:val="00963480"/>
    <w:rsid w:val="00963D7C"/>
    <w:rsid w:val="00963DBB"/>
    <w:rsid w:val="00963F37"/>
    <w:rsid w:val="00964321"/>
    <w:rsid w:val="00964365"/>
    <w:rsid w:val="00964792"/>
    <w:rsid w:val="00964A4E"/>
    <w:rsid w:val="009660E1"/>
    <w:rsid w:val="00966115"/>
    <w:rsid w:val="009662BF"/>
    <w:rsid w:val="00966390"/>
    <w:rsid w:val="009664AF"/>
    <w:rsid w:val="009665DA"/>
    <w:rsid w:val="00966711"/>
    <w:rsid w:val="00966E44"/>
    <w:rsid w:val="00966EBB"/>
    <w:rsid w:val="00966FE2"/>
    <w:rsid w:val="00967432"/>
    <w:rsid w:val="009676B8"/>
    <w:rsid w:val="00967946"/>
    <w:rsid w:val="00967A3C"/>
    <w:rsid w:val="00970500"/>
    <w:rsid w:val="00970583"/>
    <w:rsid w:val="009708A5"/>
    <w:rsid w:val="0097090C"/>
    <w:rsid w:val="00970B95"/>
    <w:rsid w:val="00970B99"/>
    <w:rsid w:val="00971037"/>
    <w:rsid w:val="0097115B"/>
    <w:rsid w:val="0097128B"/>
    <w:rsid w:val="009713FD"/>
    <w:rsid w:val="009714DE"/>
    <w:rsid w:val="0097151D"/>
    <w:rsid w:val="0097161B"/>
    <w:rsid w:val="00971693"/>
    <w:rsid w:val="00971880"/>
    <w:rsid w:val="00971DDC"/>
    <w:rsid w:val="00972093"/>
    <w:rsid w:val="009724A5"/>
    <w:rsid w:val="009725CE"/>
    <w:rsid w:val="00972C62"/>
    <w:rsid w:val="00972CF1"/>
    <w:rsid w:val="00972EA8"/>
    <w:rsid w:val="0097383D"/>
    <w:rsid w:val="00973956"/>
    <w:rsid w:val="00973C9E"/>
    <w:rsid w:val="00973F97"/>
    <w:rsid w:val="00974608"/>
    <w:rsid w:val="00974785"/>
    <w:rsid w:val="00974FF0"/>
    <w:rsid w:val="009750E2"/>
    <w:rsid w:val="0097552F"/>
    <w:rsid w:val="00975925"/>
    <w:rsid w:val="00975CE2"/>
    <w:rsid w:val="00975EA1"/>
    <w:rsid w:val="0097640B"/>
    <w:rsid w:val="00976575"/>
    <w:rsid w:val="00976A35"/>
    <w:rsid w:val="00976EF8"/>
    <w:rsid w:val="009770CA"/>
    <w:rsid w:val="0097791A"/>
    <w:rsid w:val="00977CB1"/>
    <w:rsid w:val="009802FD"/>
    <w:rsid w:val="009807E1"/>
    <w:rsid w:val="00980941"/>
    <w:rsid w:val="00980A3E"/>
    <w:rsid w:val="009811C9"/>
    <w:rsid w:val="00981255"/>
    <w:rsid w:val="009819D2"/>
    <w:rsid w:val="00981A7B"/>
    <w:rsid w:val="00981B3A"/>
    <w:rsid w:val="00981BB8"/>
    <w:rsid w:val="00981FD6"/>
    <w:rsid w:val="00982449"/>
    <w:rsid w:val="009827D6"/>
    <w:rsid w:val="00982816"/>
    <w:rsid w:val="009828A3"/>
    <w:rsid w:val="0098324C"/>
    <w:rsid w:val="009836F8"/>
    <w:rsid w:val="009838D7"/>
    <w:rsid w:val="00983D41"/>
    <w:rsid w:val="00983DC8"/>
    <w:rsid w:val="00983F6D"/>
    <w:rsid w:val="0098409E"/>
    <w:rsid w:val="00984209"/>
    <w:rsid w:val="00984213"/>
    <w:rsid w:val="0098450C"/>
    <w:rsid w:val="009847A4"/>
    <w:rsid w:val="00984A37"/>
    <w:rsid w:val="00984A54"/>
    <w:rsid w:val="00984AB5"/>
    <w:rsid w:val="00985623"/>
    <w:rsid w:val="00985C1A"/>
    <w:rsid w:val="00985CF9"/>
    <w:rsid w:val="00985D25"/>
    <w:rsid w:val="00986447"/>
    <w:rsid w:val="0098668C"/>
    <w:rsid w:val="00986E62"/>
    <w:rsid w:val="009870AA"/>
    <w:rsid w:val="0098735A"/>
    <w:rsid w:val="009875BC"/>
    <w:rsid w:val="0098773C"/>
    <w:rsid w:val="00987990"/>
    <w:rsid w:val="00987A0A"/>
    <w:rsid w:val="00987AA4"/>
    <w:rsid w:val="00987DB4"/>
    <w:rsid w:val="0099021F"/>
    <w:rsid w:val="009902E8"/>
    <w:rsid w:val="009905ED"/>
    <w:rsid w:val="00990A07"/>
    <w:rsid w:val="00990F7E"/>
    <w:rsid w:val="009911D6"/>
    <w:rsid w:val="0099131A"/>
    <w:rsid w:val="009913C1"/>
    <w:rsid w:val="00991899"/>
    <w:rsid w:val="00991E73"/>
    <w:rsid w:val="00992239"/>
    <w:rsid w:val="009922B6"/>
    <w:rsid w:val="0099242D"/>
    <w:rsid w:val="0099272D"/>
    <w:rsid w:val="00992825"/>
    <w:rsid w:val="0099282F"/>
    <w:rsid w:val="00992F18"/>
    <w:rsid w:val="00992F49"/>
    <w:rsid w:val="009935A5"/>
    <w:rsid w:val="00993A14"/>
    <w:rsid w:val="00993A76"/>
    <w:rsid w:val="00993BC0"/>
    <w:rsid w:val="00993CE9"/>
    <w:rsid w:val="00993CFC"/>
    <w:rsid w:val="00993E9C"/>
    <w:rsid w:val="00993ED2"/>
    <w:rsid w:val="00994355"/>
    <w:rsid w:val="00994871"/>
    <w:rsid w:val="00994B08"/>
    <w:rsid w:val="0099591B"/>
    <w:rsid w:val="009959B7"/>
    <w:rsid w:val="00995D8A"/>
    <w:rsid w:val="00996838"/>
    <w:rsid w:val="009968D1"/>
    <w:rsid w:val="00996B20"/>
    <w:rsid w:val="00996B74"/>
    <w:rsid w:val="00996EEC"/>
    <w:rsid w:val="0099728A"/>
    <w:rsid w:val="00997399"/>
    <w:rsid w:val="0099768F"/>
    <w:rsid w:val="00997AF3"/>
    <w:rsid w:val="00997B4E"/>
    <w:rsid w:val="00997BBD"/>
    <w:rsid w:val="00997E10"/>
    <w:rsid w:val="00997E67"/>
    <w:rsid w:val="009A0349"/>
    <w:rsid w:val="009A046E"/>
    <w:rsid w:val="009A08ED"/>
    <w:rsid w:val="009A09D5"/>
    <w:rsid w:val="009A0C5F"/>
    <w:rsid w:val="009A1B3A"/>
    <w:rsid w:val="009A1EF5"/>
    <w:rsid w:val="009A23F6"/>
    <w:rsid w:val="009A256E"/>
    <w:rsid w:val="009A25F8"/>
    <w:rsid w:val="009A2E9D"/>
    <w:rsid w:val="009A2EB7"/>
    <w:rsid w:val="009A30EE"/>
    <w:rsid w:val="009A343C"/>
    <w:rsid w:val="009A34D8"/>
    <w:rsid w:val="009A3507"/>
    <w:rsid w:val="009A3DAE"/>
    <w:rsid w:val="009A44FB"/>
    <w:rsid w:val="009A46F2"/>
    <w:rsid w:val="009A4A09"/>
    <w:rsid w:val="009A4BF4"/>
    <w:rsid w:val="009A5066"/>
    <w:rsid w:val="009A5172"/>
    <w:rsid w:val="009A51B6"/>
    <w:rsid w:val="009A5324"/>
    <w:rsid w:val="009A5450"/>
    <w:rsid w:val="009A56D7"/>
    <w:rsid w:val="009A6753"/>
    <w:rsid w:val="009A6E62"/>
    <w:rsid w:val="009A70CB"/>
    <w:rsid w:val="009A744A"/>
    <w:rsid w:val="009A775D"/>
    <w:rsid w:val="009A7DBA"/>
    <w:rsid w:val="009A7DBC"/>
    <w:rsid w:val="009B0039"/>
    <w:rsid w:val="009B014B"/>
    <w:rsid w:val="009B11EE"/>
    <w:rsid w:val="009B1730"/>
    <w:rsid w:val="009B18E3"/>
    <w:rsid w:val="009B1AF0"/>
    <w:rsid w:val="009B1CFB"/>
    <w:rsid w:val="009B20D3"/>
    <w:rsid w:val="009B2569"/>
    <w:rsid w:val="009B28EF"/>
    <w:rsid w:val="009B29C5"/>
    <w:rsid w:val="009B30AF"/>
    <w:rsid w:val="009B30F5"/>
    <w:rsid w:val="009B36E1"/>
    <w:rsid w:val="009B3AB8"/>
    <w:rsid w:val="009B4162"/>
    <w:rsid w:val="009B41A2"/>
    <w:rsid w:val="009B4303"/>
    <w:rsid w:val="009B4FED"/>
    <w:rsid w:val="009B5065"/>
    <w:rsid w:val="009B516B"/>
    <w:rsid w:val="009B54DD"/>
    <w:rsid w:val="009B55EC"/>
    <w:rsid w:val="009B56B9"/>
    <w:rsid w:val="009B5AAD"/>
    <w:rsid w:val="009B5E62"/>
    <w:rsid w:val="009B5F91"/>
    <w:rsid w:val="009B6A5D"/>
    <w:rsid w:val="009B6AF5"/>
    <w:rsid w:val="009B6D7A"/>
    <w:rsid w:val="009B7361"/>
    <w:rsid w:val="009B7767"/>
    <w:rsid w:val="009B7AE1"/>
    <w:rsid w:val="009B7F2A"/>
    <w:rsid w:val="009C0300"/>
    <w:rsid w:val="009C0315"/>
    <w:rsid w:val="009C07A0"/>
    <w:rsid w:val="009C08F8"/>
    <w:rsid w:val="009C0BE5"/>
    <w:rsid w:val="009C0EF6"/>
    <w:rsid w:val="009C1657"/>
    <w:rsid w:val="009C1826"/>
    <w:rsid w:val="009C19A1"/>
    <w:rsid w:val="009C1EB2"/>
    <w:rsid w:val="009C205C"/>
    <w:rsid w:val="009C219D"/>
    <w:rsid w:val="009C273E"/>
    <w:rsid w:val="009C2971"/>
    <w:rsid w:val="009C29CB"/>
    <w:rsid w:val="009C2AA4"/>
    <w:rsid w:val="009C2ED8"/>
    <w:rsid w:val="009C309D"/>
    <w:rsid w:val="009C3219"/>
    <w:rsid w:val="009C356D"/>
    <w:rsid w:val="009C383B"/>
    <w:rsid w:val="009C3A25"/>
    <w:rsid w:val="009C3D1A"/>
    <w:rsid w:val="009C3D21"/>
    <w:rsid w:val="009C3F0F"/>
    <w:rsid w:val="009C3FD9"/>
    <w:rsid w:val="009C45A7"/>
    <w:rsid w:val="009C4649"/>
    <w:rsid w:val="009C46D0"/>
    <w:rsid w:val="009C49A8"/>
    <w:rsid w:val="009C4AD6"/>
    <w:rsid w:val="009C4DD7"/>
    <w:rsid w:val="009C4F3B"/>
    <w:rsid w:val="009C5257"/>
    <w:rsid w:val="009C5404"/>
    <w:rsid w:val="009C5532"/>
    <w:rsid w:val="009C5584"/>
    <w:rsid w:val="009C57F4"/>
    <w:rsid w:val="009C5981"/>
    <w:rsid w:val="009C5AA5"/>
    <w:rsid w:val="009C5BD0"/>
    <w:rsid w:val="009C5C79"/>
    <w:rsid w:val="009C5FE9"/>
    <w:rsid w:val="009C6280"/>
    <w:rsid w:val="009C6663"/>
    <w:rsid w:val="009C672E"/>
    <w:rsid w:val="009C684C"/>
    <w:rsid w:val="009C69B5"/>
    <w:rsid w:val="009C6BA0"/>
    <w:rsid w:val="009C6D73"/>
    <w:rsid w:val="009C70EE"/>
    <w:rsid w:val="009C72C1"/>
    <w:rsid w:val="009C732C"/>
    <w:rsid w:val="009C78D3"/>
    <w:rsid w:val="009C7B26"/>
    <w:rsid w:val="009D00E6"/>
    <w:rsid w:val="009D0151"/>
    <w:rsid w:val="009D024D"/>
    <w:rsid w:val="009D04A5"/>
    <w:rsid w:val="009D0A31"/>
    <w:rsid w:val="009D0AE4"/>
    <w:rsid w:val="009D0C06"/>
    <w:rsid w:val="009D0EF5"/>
    <w:rsid w:val="009D0F97"/>
    <w:rsid w:val="009D14F1"/>
    <w:rsid w:val="009D1990"/>
    <w:rsid w:val="009D2257"/>
    <w:rsid w:val="009D231A"/>
    <w:rsid w:val="009D264D"/>
    <w:rsid w:val="009D28E5"/>
    <w:rsid w:val="009D2AB4"/>
    <w:rsid w:val="009D2D5C"/>
    <w:rsid w:val="009D2EE1"/>
    <w:rsid w:val="009D31F1"/>
    <w:rsid w:val="009D3366"/>
    <w:rsid w:val="009D3614"/>
    <w:rsid w:val="009D37BC"/>
    <w:rsid w:val="009D3F04"/>
    <w:rsid w:val="009D3F0A"/>
    <w:rsid w:val="009D4042"/>
    <w:rsid w:val="009D4156"/>
    <w:rsid w:val="009D4770"/>
    <w:rsid w:val="009D48A8"/>
    <w:rsid w:val="009D4A32"/>
    <w:rsid w:val="009D4A47"/>
    <w:rsid w:val="009D4BE9"/>
    <w:rsid w:val="009D4E75"/>
    <w:rsid w:val="009D4FD9"/>
    <w:rsid w:val="009D530A"/>
    <w:rsid w:val="009D5994"/>
    <w:rsid w:val="009D59B9"/>
    <w:rsid w:val="009D5AFC"/>
    <w:rsid w:val="009D5B54"/>
    <w:rsid w:val="009D5D4D"/>
    <w:rsid w:val="009D5F85"/>
    <w:rsid w:val="009D628E"/>
    <w:rsid w:val="009D638B"/>
    <w:rsid w:val="009D658A"/>
    <w:rsid w:val="009D6605"/>
    <w:rsid w:val="009D6A95"/>
    <w:rsid w:val="009D6DC9"/>
    <w:rsid w:val="009D7091"/>
    <w:rsid w:val="009D74CC"/>
    <w:rsid w:val="009D78F2"/>
    <w:rsid w:val="009E00CB"/>
    <w:rsid w:val="009E01C8"/>
    <w:rsid w:val="009E0688"/>
    <w:rsid w:val="009E0753"/>
    <w:rsid w:val="009E0925"/>
    <w:rsid w:val="009E0AB7"/>
    <w:rsid w:val="009E0AC0"/>
    <w:rsid w:val="009E108E"/>
    <w:rsid w:val="009E135E"/>
    <w:rsid w:val="009E1F24"/>
    <w:rsid w:val="009E218C"/>
    <w:rsid w:val="009E23D4"/>
    <w:rsid w:val="009E242B"/>
    <w:rsid w:val="009E285E"/>
    <w:rsid w:val="009E28A3"/>
    <w:rsid w:val="009E28B2"/>
    <w:rsid w:val="009E2C3C"/>
    <w:rsid w:val="009E2FFD"/>
    <w:rsid w:val="009E322F"/>
    <w:rsid w:val="009E3A72"/>
    <w:rsid w:val="009E3CF3"/>
    <w:rsid w:val="009E3D32"/>
    <w:rsid w:val="009E40FF"/>
    <w:rsid w:val="009E457F"/>
    <w:rsid w:val="009E464E"/>
    <w:rsid w:val="009E4ED7"/>
    <w:rsid w:val="009E516B"/>
    <w:rsid w:val="009E575D"/>
    <w:rsid w:val="009E58EE"/>
    <w:rsid w:val="009E5BA2"/>
    <w:rsid w:val="009E5D63"/>
    <w:rsid w:val="009E5DCF"/>
    <w:rsid w:val="009E6143"/>
    <w:rsid w:val="009E6241"/>
    <w:rsid w:val="009E62D3"/>
    <w:rsid w:val="009E66A3"/>
    <w:rsid w:val="009E6A07"/>
    <w:rsid w:val="009E6EB5"/>
    <w:rsid w:val="009E7400"/>
    <w:rsid w:val="009E75B4"/>
    <w:rsid w:val="009E76D7"/>
    <w:rsid w:val="009E79B1"/>
    <w:rsid w:val="009E7A9B"/>
    <w:rsid w:val="009E7AEB"/>
    <w:rsid w:val="009F018A"/>
    <w:rsid w:val="009F01AD"/>
    <w:rsid w:val="009F0F9F"/>
    <w:rsid w:val="009F15C2"/>
    <w:rsid w:val="009F164A"/>
    <w:rsid w:val="009F185E"/>
    <w:rsid w:val="009F1942"/>
    <w:rsid w:val="009F1C17"/>
    <w:rsid w:val="009F1E68"/>
    <w:rsid w:val="009F20AA"/>
    <w:rsid w:val="009F22E7"/>
    <w:rsid w:val="009F2BA8"/>
    <w:rsid w:val="009F2EE4"/>
    <w:rsid w:val="009F3034"/>
    <w:rsid w:val="009F3230"/>
    <w:rsid w:val="009F38DF"/>
    <w:rsid w:val="009F38F2"/>
    <w:rsid w:val="009F3D33"/>
    <w:rsid w:val="009F40B9"/>
    <w:rsid w:val="009F40D6"/>
    <w:rsid w:val="009F422E"/>
    <w:rsid w:val="009F4564"/>
    <w:rsid w:val="009F4BB0"/>
    <w:rsid w:val="009F54FC"/>
    <w:rsid w:val="009F55E7"/>
    <w:rsid w:val="009F584D"/>
    <w:rsid w:val="009F5870"/>
    <w:rsid w:val="009F597F"/>
    <w:rsid w:val="009F5A71"/>
    <w:rsid w:val="009F5CBC"/>
    <w:rsid w:val="009F5DEA"/>
    <w:rsid w:val="009F5E43"/>
    <w:rsid w:val="009F60EA"/>
    <w:rsid w:val="009F614B"/>
    <w:rsid w:val="009F654D"/>
    <w:rsid w:val="009F65CA"/>
    <w:rsid w:val="009F6775"/>
    <w:rsid w:val="009F697F"/>
    <w:rsid w:val="009F6B58"/>
    <w:rsid w:val="009F6E6B"/>
    <w:rsid w:val="009F71A0"/>
    <w:rsid w:val="009F731A"/>
    <w:rsid w:val="009F731F"/>
    <w:rsid w:val="009F74C0"/>
    <w:rsid w:val="009F75AF"/>
    <w:rsid w:val="009F760F"/>
    <w:rsid w:val="009F79FC"/>
    <w:rsid w:val="009F7D09"/>
    <w:rsid w:val="009F7FB1"/>
    <w:rsid w:val="00A005FA"/>
    <w:rsid w:val="00A0078A"/>
    <w:rsid w:val="00A00D3E"/>
    <w:rsid w:val="00A00DFA"/>
    <w:rsid w:val="00A01032"/>
    <w:rsid w:val="00A010B3"/>
    <w:rsid w:val="00A012D0"/>
    <w:rsid w:val="00A01597"/>
    <w:rsid w:val="00A01969"/>
    <w:rsid w:val="00A01AF8"/>
    <w:rsid w:val="00A01D99"/>
    <w:rsid w:val="00A01DA6"/>
    <w:rsid w:val="00A01DE9"/>
    <w:rsid w:val="00A01E32"/>
    <w:rsid w:val="00A023CD"/>
    <w:rsid w:val="00A024DC"/>
    <w:rsid w:val="00A025AA"/>
    <w:rsid w:val="00A026EA"/>
    <w:rsid w:val="00A0284B"/>
    <w:rsid w:val="00A03263"/>
    <w:rsid w:val="00A0329F"/>
    <w:rsid w:val="00A03495"/>
    <w:rsid w:val="00A035FC"/>
    <w:rsid w:val="00A03685"/>
    <w:rsid w:val="00A0399C"/>
    <w:rsid w:val="00A040D4"/>
    <w:rsid w:val="00A04244"/>
    <w:rsid w:val="00A04257"/>
    <w:rsid w:val="00A045E1"/>
    <w:rsid w:val="00A04752"/>
    <w:rsid w:val="00A047CB"/>
    <w:rsid w:val="00A04A8F"/>
    <w:rsid w:val="00A04B33"/>
    <w:rsid w:val="00A04D4F"/>
    <w:rsid w:val="00A05440"/>
    <w:rsid w:val="00A059A1"/>
    <w:rsid w:val="00A05B1F"/>
    <w:rsid w:val="00A06347"/>
    <w:rsid w:val="00A0640D"/>
    <w:rsid w:val="00A06E11"/>
    <w:rsid w:val="00A071A6"/>
    <w:rsid w:val="00A07242"/>
    <w:rsid w:val="00A07420"/>
    <w:rsid w:val="00A07499"/>
    <w:rsid w:val="00A077F9"/>
    <w:rsid w:val="00A07857"/>
    <w:rsid w:val="00A07A55"/>
    <w:rsid w:val="00A100F3"/>
    <w:rsid w:val="00A10272"/>
    <w:rsid w:val="00A103D6"/>
    <w:rsid w:val="00A10BBA"/>
    <w:rsid w:val="00A10C99"/>
    <w:rsid w:val="00A10DF5"/>
    <w:rsid w:val="00A113BC"/>
    <w:rsid w:val="00A11DEE"/>
    <w:rsid w:val="00A11E47"/>
    <w:rsid w:val="00A1202B"/>
    <w:rsid w:val="00A12346"/>
    <w:rsid w:val="00A124F8"/>
    <w:rsid w:val="00A12692"/>
    <w:rsid w:val="00A12855"/>
    <w:rsid w:val="00A1291B"/>
    <w:rsid w:val="00A1388B"/>
    <w:rsid w:val="00A13A9B"/>
    <w:rsid w:val="00A13DFF"/>
    <w:rsid w:val="00A13FD3"/>
    <w:rsid w:val="00A149A5"/>
    <w:rsid w:val="00A14B16"/>
    <w:rsid w:val="00A150DA"/>
    <w:rsid w:val="00A15129"/>
    <w:rsid w:val="00A15468"/>
    <w:rsid w:val="00A155BC"/>
    <w:rsid w:val="00A15DB1"/>
    <w:rsid w:val="00A1600B"/>
    <w:rsid w:val="00A162AD"/>
    <w:rsid w:val="00A162F7"/>
    <w:rsid w:val="00A16A0E"/>
    <w:rsid w:val="00A1700C"/>
    <w:rsid w:val="00A17121"/>
    <w:rsid w:val="00A1777A"/>
    <w:rsid w:val="00A1794F"/>
    <w:rsid w:val="00A17AE1"/>
    <w:rsid w:val="00A20F43"/>
    <w:rsid w:val="00A20F5C"/>
    <w:rsid w:val="00A20FB3"/>
    <w:rsid w:val="00A216CC"/>
    <w:rsid w:val="00A218FC"/>
    <w:rsid w:val="00A21995"/>
    <w:rsid w:val="00A219E1"/>
    <w:rsid w:val="00A21C43"/>
    <w:rsid w:val="00A21F13"/>
    <w:rsid w:val="00A21F4F"/>
    <w:rsid w:val="00A21F8C"/>
    <w:rsid w:val="00A22073"/>
    <w:rsid w:val="00A2298E"/>
    <w:rsid w:val="00A230D4"/>
    <w:rsid w:val="00A232B8"/>
    <w:rsid w:val="00A23792"/>
    <w:rsid w:val="00A23A5C"/>
    <w:rsid w:val="00A23DC0"/>
    <w:rsid w:val="00A244DC"/>
    <w:rsid w:val="00A2469B"/>
    <w:rsid w:val="00A24D85"/>
    <w:rsid w:val="00A25230"/>
    <w:rsid w:val="00A253C2"/>
    <w:rsid w:val="00A254B9"/>
    <w:rsid w:val="00A259F4"/>
    <w:rsid w:val="00A26376"/>
    <w:rsid w:val="00A26439"/>
    <w:rsid w:val="00A264C3"/>
    <w:rsid w:val="00A265B1"/>
    <w:rsid w:val="00A267B8"/>
    <w:rsid w:val="00A2689C"/>
    <w:rsid w:val="00A2694B"/>
    <w:rsid w:val="00A26FE3"/>
    <w:rsid w:val="00A27272"/>
    <w:rsid w:val="00A2731E"/>
    <w:rsid w:val="00A2787F"/>
    <w:rsid w:val="00A27AFA"/>
    <w:rsid w:val="00A27CFC"/>
    <w:rsid w:val="00A30BCF"/>
    <w:rsid w:val="00A30D1D"/>
    <w:rsid w:val="00A31076"/>
    <w:rsid w:val="00A314A5"/>
    <w:rsid w:val="00A318DC"/>
    <w:rsid w:val="00A3192D"/>
    <w:rsid w:val="00A31E08"/>
    <w:rsid w:val="00A32211"/>
    <w:rsid w:val="00A32220"/>
    <w:rsid w:val="00A3229D"/>
    <w:rsid w:val="00A32952"/>
    <w:rsid w:val="00A33003"/>
    <w:rsid w:val="00A331A6"/>
    <w:rsid w:val="00A331E6"/>
    <w:rsid w:val="00A332D0"/>
    <w:rsid w:val="00A3391F"/>
    <w:rsid w:val="00A33AD2"/>
    <w:rsid w:val="00A33FCF"/>
    <w:rsid w:val="00A34567"/>
    <w:rsid w:val="00A349B5"/>
    <w:rsid w:val="00A34DE3"/>
    <w:rsid w:val="00A35265"/>
    <w:rsid w:val="00A35427"/>
    <w:rsid w:val="00A35608"/>
    <w:rsid w:val="00A3581C"/>
    <w:rsid w:val="00A35A25"/>
    <w:rsid w:val="00A35D5C"/>
    <w:rsid w:val="00A35E0F"/>
    <w:rsid w:val="00A361BB"/>
    <w:rsid w:val="00A3623B"/>
    <w:rsid w:val="00A3654C"/>
    <w:rsid w:val="00A36A15"/>
    <w:rsid w:val="00A378D9"/>
    <w:rsid w:val="00A37AAD"/>
    <w:rsid w:val="00A37AB4"/>
    <w:rsid w:val="00A37BD6"/>
    <w:rsid w:val="00A37BEB"/>
    <w:rsid w:val="00A40006"/>
    <w:rsid w:val="00A408B2"/>
    <w:rsid w:val="00A40A0F"/>
    <w:rsid w:val="00A40A7C"/>
    <w:rsid w:val="00A40EC9"/>
    <w:rsid w:val="00A419DE"/>
    <w:rsid w:val="00A41AE8"/>
    <w:rsid w:val="00A41E51"/>
    <w:rsid w:val="00A42050"/>
    <w:rsid w:val="00A42550"/>
    <w:rsid w:val="00A426B9"/>
    <w:rsid w:val="00A42760"/>
    <w:rsid w:val="00A42AE3"/>
    <w:rsid w:val="00A42ED8"/>
    <w:rsid w:val="00A43486"/>
    <w:rsid w:val="00A435B0"/>
    <w:rsid w:val="00A437FE"/>
    <w:rsid w:val="00A438B1"/>
    <w:rsid w:val="00A43962"/>
    <w:rsid w:val="00A439F9"/>
    <w:rsid w:val="00A43A67"/>
    <w:rsid w:val="00A43A99"/>
    <w:rsid w:val="00A44109"/>
    <w:rsid w:val="00A44551"/>
    <w:rsid w:val="00A445DB"/>
    <w:rsid w:val="00A44689"/>
    <w:rsid w:val="00A44814"/>
    <w:rsid w:val="00A448B3"/>
    <w:rsid w:val="00A448DB"/>
    <w:rsid w:val="00A44CB5"/>
    <w:rsid w:val="00A44D4D"/>
    <w:rsid w:val="00A45681"/>
    <w:rsid w:val="00A45740"/>
    <w:rsid w:val="00A45958"/>
    <w:rsid w:val="00A45A5B"/>
    <w:rsid w:val="00A45D0E"/>
    <w:rsid w:val="00A45F07"/>
    <w:rsid w:val="00A46005"/>
    <w:rsid w:val="00A460F1"/>
    <w:rsid w:val="00A4610D"/>
    <w:rsid w:val="00A462CF"/>
    <w:rsid w:val="00A4636A"/>
    <w:rsid w:val="00A463AB"/>
    <w:rsid w:val="00A46471"/>
    <w:rsid w:val="00A4652A"/>
    <w:rsid w:val="00A46534"/>
    <w:rsid w:val="00A46C52"/>
    <w:rsid w:val="00A47001"/>
    <w:rsid w:val="00A47100"/>
    <w:rsid w:val="00A4742A"/>
    <w:rsid w:val="00A475E1"/>
    <w:rsid w:val="00A50D04"/>
    <w:rsid w:val="00A50D7B"/>
    <w:rsid w:val="00A50E99"/>
    <w:rsid w:val="00A51091"/>
    <w:rsid w:val="00A51F33"/>
    <w:rsid w:val="00A52232"/>
    <w:rsid w:val="00A52781"/>
    <w:rsid w:val="00A5281F"/>
    <w:rsid w:val="00A52A00"/>
    <w:rsid w:val="00A52C29"/>
    <w:rsid w:val="00A52DE7"/>
    <w:rsid w:val="00A532CC"/>
    <w:rsid w:val="00A53349"/>
    <w:rsid w:val="00A53533"/>
    <w:rsid w:val="00A53648"/>
    <w:rsid w:val="00A537DC"/>
    <w:rsid w:val="00A54054"/>
    <w:rsid w:val="00A54138"/>
    <w:rsid w:val="00A541F7"/>
    <w:rsid w:val="00A54487"/>
    <w:rsid w:val="00A545A0"/>
    <w:rsid w:val="00A5461B"/>
    <w:rsid w:val="00A54F25"/>
    <w:rsid w:val="00A554D2"/>
    <w:rsid w:val="00A55883"/>
    <w:rsid w:val="00A55997"/>
    <w:rsid w:val="00A55E7E"/>
    <w:rsid w:val="00A55FAD"/>
    <w:rsid w:val="00A56393"/>
    <w:rsid w:val="00A56899"/>
    <w:rsid w:val="00A56A44"/>
    <w:rsid w:val="00A56B59"/>
    <w:rsid w:val="00A56C04"/>
    <w:rsid w:val="00A56E68"/>
    <w:rsid w:val="00A57236"/>
    <w:rsid w:val="00A5731D"/>
    <w:rsid w:val="00A578F2"/>
    <w:rsid w:val="00A579E5"/>
    <w:rsid w:val="00A57ABA"/>
    <w:rsid w:val="00A57B94"/>
    <w:rsid w:val="00A6006D"/>
    <w:rsid w:val="00A607B7"/>
    <w:rsid w:val="00A60826"/>
    <w:rsid w:val="00A612EF"/>
    <w:rsid w:val="00A615AC"/>
    <w:rsid w:val="00A61654"/>
    <w:rsid w:val="00A61745"/>
    <w:rsid w:val="00A617F4"/>
    <w:rsid w:val="00A61931"/>
    <w:rsid w:val="00A61A53"/>
    <w:rsid w:val="00A61AB0"/>
    <w:rsid w:val="00A6208D"/>
    <w:rsid w:val="00A62237"/>
    <w:rsid w:val="00A62315"/>
    <w:rsid w:val="00A623FD"/>
    <w:rsid w:val="00A625A1"/>
    <w:rsid w:val="00A62670"/>
    <w:rsid w:val="00A62807"/>
    <w:rsid w:val="00A62B09"/>
    <w:rsid w:val="00A62DFD"/>
    <w:rsid w:val="00A62E0E"/>
    <w:rsid w:val="00A62F6A"/>
    <w:rsid w:val="00A630AA"/>
    <w:rsid w:val="00A63728"/>
    <w:rsid w:val="00A63919"/>
    <w:rsid w:val="00A63E19"/>
    <w:rsid w:val="00A63E7A"/>
    <w:rsid w:val="00A63FA9"/>
    <w:rsid w:val="00A641E0"/>
    <w:rsid w:val="00A642BF"/>
    <w:rsid w:val="00A64EFC"/>
    <w:rsid w:val="00A653B6"/>
    <w:rsid w:val="00A659EE"/>
    <w:rsid w:val="00A65F15"/>
    <w:rsid w:val="00A665D8"/>
    <w:rsid w:val="00A666A2"/>
    <w:rsid w:val="00A668EC"/>
    <w:rsid w:val="00A66910"/>
    <w:rsid w:val="00A66A3F"/>
    <w:rsid w:val="00A66CB8"/>
    <w:rsid w:val="00A66DC2"/>
    <w:rsid w:val="00A66F19"/>
    <w:rsid w:val="00A670BE"/>
    <w:rsid w:val="00A7029D"/>
    <w:rsid w:val="00A70393"/>
    <w:rsid w:val="00A70691"/>
    <w:rsid w:val="00A7097A"/>
    <w:rsid w:val="00A713E7"/>
    <w:rsid w:val="00A715CC"/>
    <w:rsid w:val="00A7167F"/>
    <w:rsid w:val="00A718AE"/>
    <w:rsid w:val="00A71974"/>
    <w:rsid w:val="00A71A3E"/>
    <w:rsid w:val="00A71B6B"/>
    <w:rsid w:val="00A71DA0"/>
    <w:rsid w:val="00A72043"/>
    <w:rsid w:val="00A72357"/>
    <w:rsid w:val="00A72630"/>
    <w:rsid w:val="00A72934"/>
    <w:rsid w:val="00A72BA3"/>
    <w:rsid w:val="00A730E5"/>
    <w:rsid w:val="00A73197"/>
    <w:rsid w:val="00A73E70"/>
    <w:rsid w:val="00A74340"/>
    <w:rsid w:val="00A7435B"/>
    <w:rsid w:val="00A7448A"/>
    <w:rsid w:val="00A745B1"/>
    <w:rsid w:val="00A7460E"/>
    <w:rsid w:val="00A7492F"/>
    <w:rsid w:val="00A74B8B"/>
    <w:rsid w:val="00A74C99"/>
    <w:rsid w:val="00A75061"/>
    <w:rsid w:val="00A75365"/>
    <w:rsid w:val="00A7597B"/>
    <w:rsid w:val="00A75C57"/>
    <w:rsid w:val="00A75D8A"/>
    <w:rsid w:val="00A75FCF"/>
    <w:rsid w:val="00A76342"/>
    <w:rsid w:val="00A76448"/>
    <w:rsid w:val="00A764D2"/>
    <w:rsid w:val="00A76788"/>
    <w:rsid w:val="00A767E0"/>
    <w:rsid w:val="00A7684B"/>
    <w:rsid w:val="00A76882"/>
    <w:rsid w:val="00A76B17"/>
    <w:rsid w:val="00A76CEC"/>
    <w:rsid w:val="00A76E94"/>
    <w:rsid w:val="00A77393"/>
    <w:rsid w:val="00A7763F"/>
    <w:rsid w:val="00A778F2"/>
    <w:rsid w:val="00A80AA6"/>
    <w:rsid w:val="00A8135D"/>
    <w:rsid w:val="00A8161D"/>
    <w:rsid w:val="00A81684"/>
    <w:rsid w:val="00A81B22"/>
    <w:rsid w:val="00A8215F"/>
    <w:rsid w:val="00A8228E"/>
    <w:rsid w:val="00A827FB"/>
    <w:rsid w:val="00A82E0D"/>
    <w:rsid w:val="00A82F73"/>
    <w:rsid w:val="00A83004"/>
    <w:rsid w:val="00A83191"/>
    <w:rsid w:val="00A831CF"/>
    <w:rsid w:val="00A838CF"/>
    <w:rsid w:val="00A8398D"/>
    <w:rsid w:val="00A83CF4"/>
    <w:rsid w:val="00A83CF6"/>
    <w:rsid w:val="00A84013"/>
    <w:rsid w:val="00A842EE"/>
    <w:rsid w:val="00A84302"/>
    <w:rsid w:val="00A8449C"/>
    <w:rsid w:val="00A851BB"/>
    <w:rsid w:val="00A857E1"/>
    <w:rsid w:val="00A8592F"/>
    <w:rsid w:val="00A85978"/>
    <w:rsid w:val="00A8626E"/>
    <w:rsid w:val="00A8630E"/>
    <w:rsid w:val="00A86576"/>
    <w:rsid w:val="00A86683"/>
    <w:rsid w:val="00A8699B"/>
    <w:rsid w:val="00A869F0"/>
    <w:rsid w:val="00A86A80"/>
    <w:rsid w:val="00A86ECF"/>
    <w:rsid w:val="00A87238"/>
    <w:rsid w:val="00A87254"/>
    <w:rsid w:val="00A87652"/>
    <w:rsid w:val="00A8779C"/>
    <w:rsid w:val="00A87F17"/>
    <w:rsid w:val="00A87FE5"/>
    <w:rsid w:val="00A906D0"/>
    <w:rsid w:val="00A90923"/>
    <w:rsid w:val="00A91188"/>
    <w:rsid w:val="00A9129D"/>
    <w:rsid w:val="00A91610"/>
    <w:rsid w:val="00A91E1A"/>
    <w:rsid w:val="00A91E56"/>
    <w:rsid w:val="00A92046"/>
    <w:rsid w:val="00A921A7"/>
    <w:rsid w:val="00A9262D"/>
    <w:rsid w:val="00A9287C"/>
    <w:rsid w:val="00A93020"/>
    <w:rsid w:val="00A93296"/>
    <w:rsid w:val="00A93AE0"/>
    <w:rsid w:val="00A93F92"/>
    <w:rsid w:val="00A9409F"/>
    <w:rsid w:val="00A942F6"/>
    <w:rsid w:val="00A945D6"/>
    <w:rsid w:val="00A946DC"/>
    <w:rsid w:val="00A94E76"/>
    <w:rsid w:val="00A94EA3"/>
    <w:rsid w:val="00A94F1E"/>
    <w:rsid w:val="00A9552E"/>
    <w:rsid w:val="00A95781"/>
    <w:rsid w:val="00A95A40"/>
    <w:rsid w:val="00A95B75"/>
    <w:rsid w:val="00A95DE7"/>
    <w:rsid w:val="00A9608A"/>
    <w:rsid w:val="00A96368"/>
    <w:rsid w:val="00A9674F"/>
    <w:rsid w:val="00A968AD"/>
    <w:rsid w:val="00A96B84"/>
    <w:rsid w:val="00A96BA4"/>
    <w:rsid w:val="00A97030"/>
    <w:rsid w:val="00A97253"/>
    <w:rsid w:val="00A97388"/>
    <w:rsid w:val="00A97850"/>
    <w:rsid w:val="00A97913"/>
    <w:rsid w:val="00A97B9C"/>
    <w:rsid w:val="00A97C4F"/>
    <w:rsid w:val="00A97F64"/>
    <w:rsid w:val="00A97FDC"/>
    <w:rsid w:val="00AA0083"/>
    <w:rsid w:val="00AA017E"/>
    <w:rsid w:val="00AA0361"/>
    <w:rsid w:val="00AA05A6"/>
    <w:rsid w:val="00AA08AE"/>
    <w:rsid w:val="00AA0BDC"/>
    <w:rsid w:val="00AA123D"/>
    <w:rsid w:val="00AA1270"/>
    <w:rsid w:val="00AA12FD"/>
    <w:rsid w:val="00AA13FE"/>
    <w:rsid w:val="00AA1491"/>
    <w:rsid w:val="00AA19E1"/>
    <w:rsid w:val="00AA2148"/>
    <w:rsid w:val="00AA22B1"/>
    <w:rsid w:val="00AA25D5"/>
    <w:rsid w:val="00AA28C3"/>
    <w:rsid w:val="00AA2E8A"/>
    <w:rsid w:val="00AA30A6"/>
    <w:rsid w:val="00AA3329"/>
    <w:rsid w:val="00AA3C8C"/>
    <w:rsid w:val="00AA3CB2"/>
    <w:rsid w:val="00AA41F9"/>
    <w:rsid w:val="00AA4272"/>
    <w:rsid w:val="00AA4654"/>
    <w:rsid w:val="00AA467F"/>
    <w:rsid w:val="00AA4F06"/>
    <w:rsid w:val="00AA4FA3"/>
    <w:rsid w:val="00AA511D"/>
    <w:rsid w:val="00AA5A7A"/>
    <w:rsid w:val="00AA5E76"/>
    <w:rsid w:val="00AA5FDA"/>
    <w:rsid w:val="00AA67DE"/>
    <w:rsid w:val="00AA6AFC"/>
    <w:rsid w:val="00AA6CD5"/>
    <w:rsid w:val="00AA7286"/>
    <w:rsid w:val="00AA745A"/>
    <w:rsid w:val="00AA74C8"/>
    <w:rsid w:val="00AA760E"/>
    <w:rsid w:val="00AA79C5"/>
    <w:rsid w:val="00AA7DA0"/>
    <w:rsid w:val="00AB00E9"/>
    <w:rsid w:val="00AB011E"/>
    <w:rsid w:val="00AB0244"/>
    <w:rsid w:val="00AB028C"/>
    <w:rsid w:val="00AB066E"/>
    <w:rsid w:val="00AB0A6A"/>
    <w:rsid w:val="00AB0C65"/>
    <w:rsid w:val="00AB0DA3"/>
    <w:rsid w:val="00AB0E5F"/>
    <w:rsid w:val="00AB16FC"/>
    <w:rsid w:val="00AB1A4C"/>
    <w:rsid w:val="00AB1D3E"/>
    <w:rsid w:val="00AB206E"/>
    <w:rsid w:val="00AB27F9"/>
    <w:rsid w:val="00AB288D"/>
    <w:rsid w:val="00AB297E"/>
    <w:rsid w:val="00AB29DF"/>
    <w:rsid w:val="00AB2A8B"/>
    <w:rsid w:val="00AB2AFC"/>
    <w:rsid w:val="00AB2B6A"/>
    <w:rsid w:val="00AB2CB8"/>
    <w:rsid w:val="00AB32B9"/>
    <w:rsid w:val="00AB3342"/>
    <w:rsid w:val="00AB374F"/>
    <w:rsid w:val="00AB38EC"/>
    <w:rsid w:val="00AB39C8"/>
    <w:rsid w:val="00AB3B74"/>
    <w:rsid w:val="00AB3EB5"/>
    <w:rsid w:val="00AB40D4"/>
    <w:rsid w:val="00AB4311"/>
    <w:rsid w:val="00AB4537"/>
    <w:rsid w:val="00AB45AD"/>
    <w:rsid w:val="00AB4763"/>
    <w:rsid w:val="00AB47B2"/>
    <w:rsid w:val="00AB4A9F"/>
    <w:rsid w:val="00AB4D96"/>
    <w:rsid w:val="00AB4ED6"/>
    <w:rsid w:val="00AB5601"/>
    <w:rsid w:val="00AB566A"/>
    <w:rsid w:val="00AB58BE"/>
    <w:rsid w:val="00AB5C76"/>
    <w:rsid w:val="00AB5C9E"/>
    <w:rsid w:val="00AB5E54"/>
    <w:rsid w:val="00AB5F2F"/>
    <w:rsid w:val="00AB6127"/>
    <w:rsid w:val="00AB61E8"/>
    <w:rsid w:val="00AB65F8"/>
    <w:rsid w:val="00AB6FFD"/>
    <w:rsid w:val="00AB728B"/>
    <w:rsid w:val="00AB7387"/>
    <w:rsid w:val="00AC071E"/>
    <w:rsid w:val="00AC0CF0"/>
    <w:rsid w:val="00AC0EE4"/>
    <w:rsid w:val="00AC0F6C"/>
    <w:rsid w:val="00AC16F6"/>
    <w:rsid w:val="00AC18D4"/>
    <w:rsid w:val="00AC1C0D"/>
    <w:rsid w:val="00AC1CE4"/>
    <w:rsid w:val="00AC208D"/>
    <w:rsid w:val="00AC23FD"/>
    <w:rsid w:val="00AC24CF"/>
    <w:rsid w:val="00AC2688"/>
    <w:rsid w:val="00AC2A02"/>
    <w:rsid w:val="00AC2D40"/>
    <w:rsid w:val="00AC31A0"/>
    <w:rsid w:val="00AC3530"/>
    <w:rsid w:val="00AC353E"/>
    <w:rsid w:val="00AC37B2"/>
    <w:rsid w:val="00AC3EAD"/>
    <w:rsid w:val="00AC4686"/>
    <w:rsid w:val="00AC476A"/>
    <w:rsid w:val="00AC4AFC"/>
    <w:rsid w:val="00AC4E68"/>
    <w:rsid w:val="00AC4E75"/>
    <w:rsid w:val="00AC503E"/>
    <w:rsid w:val="00AC506A"/>
    <w:rsid w:val="00AC5119"/>
    <w:rsid w:val="00AC5395"/>
    <w:rsid w:val="00AC5650"/>
    <w:rsid w:val="00AC56BC"/>
    <w:rsid w:val="00AC58D4"/>
    <w:rsid w:val="00AC5997"/>
    <w:rsid w:val="00AC5B4A"/>
    <w:rsid w:val="00AC5BF6"/>
    <w:rsid w:val="00AC5DE7"/>
    <w:rsid w:val="00AC60ED"/>
    <w:rsid w:val="00AC61D5"/>
    <w:rsid w:val="00AC6485"/>
    <w:rsid w:val="00AC665C"/>
    <w:rsid w:val="00AC66AA"/>
    <w:rsid w:val="00AC67F8"/>
    <w:rsid w:val="00AC6842"/>
    <w:rsid w:val="00AC6A32"/>
    <w:rsid w:val="00AC6D23"/>
    <w:rsid w:val="00AC6DB7"/>
    <w:rsid w:val="00AC6DE0"/>
    <w:rsid w:val="00AC708F"/>
    <w:rsid w:val="00AC718A"/>
    <w:rsid w:val="00AC762B"/>
    <w:rsid w:val="00AC7D57"/>
    <w:rsid w:val="00AC7EE9"/>
    <w:rsid w:val="00AD014F"/>
    <w:rsid w:val="00AD088C"/>
    <w:rsid w:val="00AD092B"/>
    <w:rsid w:val="00AD0AAE"/>
    <w:rsid w:val="00AD0ACC"/>
    <w:rsid w:val="00AD0BD3"/>
    <w:rsid w:val="00AD0C54"/>
    <w:rsid w:val="00AD0D32"/>
    <w:rsid w:val="00AD0D4A"/>
    <w:rsid w:val="00AD0E9D"/>
    <w:rsid w:val="00AD1484"/>
    <w:rsid w:val="00AD150E"/>
    <w:rsid w:val="00AD20B0"/>
    <w:rsid w:val="00AD22FE"/>
    <w:rsid w:val="00AD2620"/>
    <w:rsid w:val="00AD2914"/>
    <w:rsid w:val="00AD2E35"/>
    <w:rsid w:val="00AD2EC7"/>
    <w:rsid w:val="00AD3391"/>
    <w:rsid w:val="00AD33E2"/>
    <w:rsid w:val="00AD368D"/>
    <w:rsid w:val="00AD3C57"/>
    <w:rsid w:val="00AD3DF2"/>
    <w:rsid w:val="00AD41C2"/>
    <w:rsid w:val="00AD4C31"/>
    <w:rsid w:val="00AD5157"/>
    <w:rsid w:val="00AD522E"/>
    <w:rsid w:val="00AD58F1"/>
    <w:rsid w:val="00AD591A"/>
    <w:rsid w:val="00AD59B7"/>
    <w:rsid w:val="00AD5BEB"/>
    <w:rsid w:val="00AD5C21"/>
    <w:rsid w:val="00AD5F0D"/>
    <w:rsid w:val="00AD608C"/>
    <w:rsid w:val="00AD63BC"/>
    <w:rsid w:val="00AD68A7"/>
    <w:rsid w:val="00AD6929"/>
    <w:rsid w:val="00AD6BF3"/>
    <w:rsid w:val="00AD6C83"/>
    <w:rsid w:val="00AD7031"/>
    <w:rsid w:val="00AD7452"/>
    <w:rsid w:val="00AD76A1"/>
    <w:rsid w:val="00AD7CE1"/>
    <w:rsid w:val="00AE0283"/>
    <w:rsid w:val="00AE0387"/>
    <w:rsid w:val="00AE0512"/>
    <w:rsid w:val="00AE0A5D"/>
    <w:rsid w:val="00AE174D"/>
    <w:rsid w:val="00AE1A2B"/>
    <w:rsid w:val="00AE1DA8"/>
    <w:rsid w:val="00AE1E42"/>
    <w:rsid w:val="00AE263C"/>
    <w:rsid w:val="00AE269B"/>
    <w:rsid w:val="00AE30AF"/>
    <w:rsid w:val="00AE31D6"/>
    <w:rsid w:val="00AE31D8"/>
    <w:rsid w:val="00AE3204"/>
    <w:rsid w:val="00AE3AF8"/>
    <w:rsid w:val="00AE3D5F"/>
    <w:rsid w:val="00AE3DAD"/>
    <w:rsid w:val="00AE40D4"/>
    <w:rsid w:val="00AE5258"/>
    <w:rsid w:val="00AE53A5"/>
    <w:rsid w:val="00AE54DE"/>
    <w:rsid w:val="00AE640C"/>
    <w:rsid w:val="00AE654A"/>
    <w:rsid w:val="00AE68B7"/>
    <w:rsid w:val="00AE6949"/>
    <w:rsid w:val="00AE6CE3"/>
    <w:rsid w:val="00AE6E01"/>
    <w:rsid w:val="00AE71E1"/>
    <w:rsid w:val="00AE795A"/>
    <w:rsid w:val="00AE7BEA"/>
    <w:rsid w:val="00AE7BF8"/>
    <w:rsid w:val="00AE7DFB"/>
    <w:rsid w:val="00AE7F67"/>
    <w:rsid w:val="00AE7FE6"/>
    <w:rsid w:val="00AF02A1"/>
    <w:rsid w:val="00AF034F"/>
    <w:rsid w:val="00AF04F3"/>
    <w:rsid w:val="00AF0575"/>
    <w:rsid w:val="00AF0ADB"/>
    <w:rsid w:val="00AF0CAA"/>
    <w:rsid w:val="00AF1263"/>
    <w:rsid w:val="00AF1380"/>
    <w:rsid w:val="00AF1CE9"/>
    <w:rsid w:val="00AF1E63"/>
    <w:rsid w:val="00AF1FF2"/>
    <w:rsid w:val="00AF2266"/>
    <w:rsid w:val="00AF228A"/>
    <w:rsid w:val="00AF2388"/>
    <w:rsid w:val="00AF27A8"/>
    <w:rsid w:val="00AF2A0D"/>
    <w:rsid w:val="00AF2A66"/>
    <w:rsid w:val="00AF2BDE"/>
    <w:rsid w:val="00AF379F"/>
    <w:rsid w:val="00AF3B5A"/>
    <w:rsid w:val="00AF410F"/>
    <w:rsid w:val="00AF4187"/>
    <w:rsid w:val="00AF4256"/>
    <w:rsid w:val="00AF4278"/>
    <w:rsid w:val="00AF42E4"/>
    <w:rsid w:val="00AF46AE"/>
    <w:rsid w:val="00AF4A77"/>
    <w:rsid w:val="00AF4F7B"/>
    <w:rsid w:val="00AF50FC"/>
    <w:rsid w:val="00AF5657"/>
    <w:rsid w:val="00AF5819"/>
    <w:rsid w:val="00AF59D5"/>
    <w:rsid w:val="00AF5BD1"/>
    <w:rsid w:val="00AF5D95"/>
    <w:rsid w:val="00AF5EDD"/>
    <w:rsid w:val="00AF5F4A"/>
    <w:rsid w:val="00AF623A"/>
    <w:rsid w:val="00AF62A8"/>
    <w:rsid w:val="00AF62B2"/>
    <w:rsid w:val="00AF6CD8"/>
    <w:rsid w:val="00AF6E0D"/>
    <w:rsid w:val="00AF70D9"/>
    <w:rsid w:val="00AF7533"/>
    <w:rsid w:val="00AF77B7"/>
    <w:rsid w:val="00AF78AC"/>
    <w:rsid w:val="00AF79C3"/>
    <w:rsid w:val="00AF7B2B"/>
    <w:rsid w:val="00AF7C46"/>
    <w:rsid w:val="00B0044F"/>
    <w:rsid w:val="00B007C9"/>
    <w:rsid w:val="00B009B7"/>
    <w:rsid w:val="00B00AB5"/>
    <w:rsid w:val="00B00B09"/>
    <w:rsid w:val="00B00D72"/>
    <w:rsid w:val="00B01345"/>
    <w:rsid w:val="00B0156D"/>
    <w:rsid w:val="00B0156F"/>
    <w:rsid w:val="00B01B31"/>
    <w:rsid w:val="00B021CE"/>
    <w:rsid w:val="00B02509"/>
    <w:rsid w:val="00B02904"/>
    <w:rsid w:val="00B02E35"/>
    <w:rsid w:val="00B02F15"/>
    <w:rsid w:val="00B030E3"/>
    <w:rsid w:val="00B030E6"/>
    <w:rsid w:val="00B0340C"/>
    <w:rsid w:val="00B0351B"/>
    <w:rsid w:val="00B036E6"/>
    <w:rsid w:val="00B03800"/>
    <w:rsid w:val="00B03853"/>
    <w:rsid w:val="00B0398A"/>
    <w:rsid w:val="00B03AC7"/>
    <w:rsid w:val="00B03BB4"/>
    <w:rsid w:val="00B0469C"/>
    <w:rsid w:val="00B047EC"/>
    <w:rsid w:val="00B04D05"/>
    <w:rsid w:val="00B0504D"/>
    <w:rsid w:val="00B056D7"/>
    <w:rsid w:val="00B05739"/>
    <w:rsid w:val="00B0591F"/>
    <w:rsid w:val="00B06104"/>
    <w:rsid w:val="00B06164"/>
    <w:rsid w:val="00B0643F"/>
    <w:rsid w:val="00B06647"/>
    <w:rsid w:val="00B0672C"/>
    <w:rsid w:val="00B06735"/>
    <w:rsid w:val="00B06CD9"/>
    <w:rsid w:val="00B07122"/>
    <w:rsid w:val="00B0736E"/>
    <w:rsid w:val="00B07A64"/>
    <w:rsid w:val="00B07B0D"/>
    <w:rsid w:val="00B07C43"/>
    <w:rsid w:val="00B10161"/>
    <w:rsid w:val="00B101A8"/>
    <w:rsid w:val="00B1045F"/>
    <w:rsid w:val="00B107C7"/>
    <w:rsid w:val="00B1099D"/>
    <w:rsid w:val="00B1109F"/>
    <w:rsid w:val="00B119CF"/>
    <w:rsid w:val="00B11A8E"/>
    <w:rsid w:val="00B11D0B"/>
    <w:rsid w:val="00B11E3A"/>
    <w:rsid w:val="00B120A7"/>
    <w:rsid w:val="00B1220E"/>
    <w:rsid w:val="00B1238C"/>
    <w:rsid w:val="00B126D7"/>
    <w:rsid w:val="00B12733"/>
    <w:rsid w:val="00B12AD4"/>
    <w:rsid w:val="00B132F9"/>
    <w:rsid w:val="00B134F4"/>
    <w:rsid w:val="00B13560"/>
    <w:rsid w:val="00B135D0"/>
    <w:rsid w:val="00B139F7"/>
    <w:rsid w:val="00B13A06"/>
    <w:rsid w:val="00B13D51"/>
    <w:rsid w:val="00B13F46"/>
    <w:rsid w:val="00B14415"/>
    <w:rsid w:val="00B14568"/>
    <w:rsid w:val="00B145E0"/>
    <w:rsid w:val="00B14779"/>
    <w:rsid w:val="00B14C42"/>
    <w:rsid w:val="00B14C6D"/>
    <w:rsid w:val="00B15645"/>
    <w:rsid w:val="00B15AAC"/>
    <w:rsid w:val="00B162B5"/>
    <w:rsid w:val="00B1646B"/>
    <w:rsid w:val="00B1654E"/>
    <w:rsid w:val="00B16573"/>
    <w:rsid w:val="00B166A7"/>
    <w:rsid w:val="00B1673D"/>
    <w:rsid w:val="00B16825"/>
    <w:rsid w:val="00B16A38"/>
    <w:rsid w:val="00B16DA6"/>
    <w:rsid w:val="00B16EA7"/>
    <w:rsid w:val="00B171A6"/>
    <w:rsid w:val="00B17826"/>
    <w:rsid w:val="00B17860"/>
    <w:rsid w:val="00B17A98"/>
    <w:rsid w:val="00B17B6F"/>
    <w:rsid w:val="00B17CF9"/>
    <w:rsid w:val="00B17E4C"/>
    <w:rsid w:val="00B20042"/>
    <w:rsid w:val="00B2011C"/>
    <w:rsid w:val="00B20522"/>
    <w:rsid w:val="00B20C57"/>
    <w:rsid w:val="00B211DE"/>
    <w:rsid w:val="00B21A11"/>
    <w:rsid w:val="00B21A7D"/>
    <w:rsid w:val="00B21D14"/>
    <w:rsid w:val="00B21ED2"/>
    <w:rsid w:val="00B22034"/>
    <w:rsid w:val="00B22141"/>
    <w:rsid w:val="00B22159"/>
    <w:rsid w:val="00B22273"/>
    <w:rsid w:val="00B223FB"/>
    <w:rsid w:val="00B2247E"/>
    <w:rsid w:val="00B22587"/>
    <w:rsid w:val="00B22633"/>
    <w:rsid w:val="00B228CB"/>
    <w:rsid w:val="00B22B84"/>
    <w:rsid w:val="00B22C53"/>
    <w:rsid w:val="00B22FBC"/>
    <w:rsid w:val="00B22FCC"/>
    <w:rsid w:val="00B2332C"/>
    <w:rsid w:val="00B236F1"/>
    <w:rsid w:val="00B239AE"/>
    <w:rsid w:val="00B23AE9"/>
    <w:rsid w:val="00B23B34"/>
    <w:rsid w:val="00B23BF1"/>
    <w:rsid w:val="00B23CF2"/>
    <w:rsid w:val="00B242F8"/>
    <w:rsid w:val="00B24812"/>
    <w:rsid w:val="00B24ADD"/>
    <w:rsid w:val="00B24CEB"/>
    <w:rsid w:val="00B24D34"/>
    <w:rsid w:val="00B24E00"/>
    <w:rsid w:val="00B24EB5"/>
    <w:rsid w:val="00B24ED6"/>
    <w:rsid w:val="00B255DA"/>
    <w:rsid w:val="00B2599B"/>
    <w:rsid w:val="00B25F6B"/>
    <w:rsid w:val="00B26070"/>
    <w:rsid w:val="00B2608A"/>
    <w:rsid w:val="00B26177"/>
    <w:rsid w:val="00B261A7"/>
    <w:rsid w:val="00B263C4"/>
    <w:rsid w:val="00B26ADE"/>
    <w:rsid w:val="00B26C80"/>
    <w:rsid w:val="00B26E87"/>
    <w:rsid w:val="00B26F5A"/>
    <w:rsid w:val="00B2700D"/>
    <w:rsid w:val="00B273BB"/>
    <w:rsid w:val="00B274DF"/>
    <w:rsid w:val="00B276F9"/>
    <w:rsid w:val="00B27826"/>
    <w:rsid w:val="00B27F23"/>
    <w:rsid w:val="00B30248"/>
    <w:rsid w:val="00B3026E"/>
    <w:rsid w:val="00B304B9"/>
    <w:rsid w:val="00B304DF"/>
    <w:rsid w:val="00B3060A"/>
    <w:rsid w:val="00B30713"/>
    <w:rsid w:val="00B3073A"/>
    <w:rsid w:val="00B30AC0"/>
    <w:rsid w:val="00B30BA2"/>
    <w:rsid w:val="00B30CB4"/>
    <w:rsid w:val="00B30CEC"/>
    <w:rsid w:val="00B30E3C"/>
    <w:rsid w:val="00B312DF"/>
    <w:rsid w:val="00B3148B"/>
    <w:rsid w:val="00B314E7"/>
    <w:rsid w:val="00B3163B"/>
    <w:rsid w:val="00B31C94"/>
    <w:rsid w:val="00B32167"/>
    <w:rsid w:val="00B32C1C"/>
    <w:rsid w:val="00B32C8C"/>
    <w:rsid w:val="00B32E41"/>
    <w:rsid w:val="00B33362"/>
    <w:rsid w:val="00B33869"/>
    <w:rsid w:val="00B3434D"/>
    <w:rsid w:val="00B3437B"/>
    <w:rsid w:val="00B34621"/>
    <w:rsid w:val="00B34654"/>
    <w:rsid w:val="00B34B48"/>
    <w:rsid w:val="00B34C62"/>
    <w:rsid w:val="00B34D17"/>
    <w:rsid w:val="00B34D47"/>
    <w:rsid w:val="00B35049"/>
    <w:rsid w:val="00B354E0"/>
    <w:rsid w:val="00B355A6"/>
    <w:rsid w:val="00B357DB"/>
    <w:rsid w:val="00B35850"/>
    <w:rsid w:val="00B358AB"/>
    <w:rsid w:val="00B35A7E"/>
    <w:rsid w:val="00B35AF4"/>
    <w:rsid w:val="00B35BF3"/>
    <w:rsid w:val="00B3631E"/>
    <w:rsid w:val="00B36384"/>
    <w:rsid w:val="00B36680"/>
    <w:rsid w:val="00B36874"/>
    <w:rsid w:val="00B36C48"/>
    <w:rsid w:val="00B36E23"/>
    <w:rsid w:val="00B372D1"/>
    <w:rsid w:val="00B37416"/>
    <w:rsid w:val="00B375B0"/>
    <w:rsid w:val="00B37893"/>
    <w:rsid w:val="00B37902"/>
    <w:rsid w:val="00B37A22"/>
    <w:rsid w:val="00B40329"/>
    <w:rsid w:val="00B40841"/>
    <w:rsid w:val="00B408BB"/>
    <w:rsid w:val="00B40A4F"/>
    <w:rsid w:val="00B40AB8"/>
    <w:rsid w:val="00B40E0F"/>
    <w:rsid w:val="00B40FA1"/>
    <w:rsid w:val="00B40FE0"/>
    <w:rsid w:val="00B4136A"/>
    <w:rsid w:val="00B413DB"/>
    <w:rsid w:val="00B41757"/>
    <w:rsid w:val="00B41B99"/>
    <w:rsid w:val="00B423CA"/>
    <w:rsid w:val="00B425B1"/>
    <w:rsid w:val="00B425BB"/>
    <w:rsid w:val="00B4297C"/>
    <w:rsid w:val="00B43036"/>
    <w:rsid w:val="00B430F6"/>
    <w:rsid w:val="00B431DE"/>
    <w:rsid w:val="00B4327D"/>
    <w:rsid w:val="00B43287"/>
    <w:rsid w:val="00B43317"/>
    <w:rsid w:val="00B433D3"/>
    <w:rsid w:val="00B4385F"/>
    <w:rsid w:val="00B43C6E"/>
    <w:rsid w:val="00B44299"/>
    <w:rsid w:val="00B449D8"/>
    <w:rsid w:val="00B44B6B"/>
    <w:rsid w:val="00B44BA7"/>
    <w:rsid w:val="00B45190"/>
    <w:rsid w:val="00B46364"/>
    <w:rsid w:val="00B468A0"/>
    <w:rsid w:val="00B46C15"/>
    <w:rsid w:val="00B4777C"/>
    <w:rsid w:val="00B47E72"/>
    <w:rsid w:val="00B47FBC"/>
    <w:rsid w:val="00B5052C"/>
    <w:rsid w:val="00B50810"/>
    <w:rsid w:val="00B50A25"/>
    <w:rsid w:val="00B50AAC"/>
    <w:rsid w:val="00B50AB3"/>
    <w:rsid w:val="00B50F3F"/>
    <w:rsid w:val="00B510E2"/>
    <w:rsid w:val="00B514DA"/>
    <w:rsid w:val="00B51626"/>
    <w:rsid w:val="00B51666"/>
    <w:rsid w:val="00B516B7"/>
    <w:rsid w:val="00B517A0"/>
    <w:rsid w:val="00B51DE0"/>
    <w:rsid w:val="00B51FF3"/>
    <w:rsid w:val="00B5206E"/>
    <w:rsid w:val="00B52079"/>
    <w:rsid w:val="00B52576"/>
    <w:rsid w:val="00B529A4"/>
    <w:rsid w:val="00B52CB5"/>
    <w:rsid w:val="00B52D3A"/>
    <w:rsid w:val="00B532B2"/>
    <w:rsid w:val="00B53445"/>
    <w:rsid w:val="00B534ED"/>
    <w:rsid w:val="00B53760"/>
    <w:rsid w:val="00B539B7"/>
    <w:rsid w:val="00B54596"/>
    <w:rsid w:val="00B54B55"/>
    <w:rsid w:val="00B54B85"/>
    <w:rsid w:val="00B54C02"/>
    <w:rsid w:val="00B54E38"/>
    <w:rsid w:val="00B54EAE"/>
    <w:rsid w:val="00B55180"/>
    <w:rsid w:val="00B5529F"/>
    <w:rsid w:val="00B5566A"/>
    <w:rsid w:val="00B55753"/>
    <w:rsid w:val="00B5582E"/>
    <w:rsid w:val="00B55D77"/>
    <w:rsid w:val="00B5603E"/>
    <w:rsid w:val="00B5626B"/>
    <w:rsid w:val="00B56C20"/>
    <w:rsid w:val="00B56C23"/>
    <w:rsid w:val="00B56D22"/>
    <w:rsid w:val="00B56E74"/>
    <w:rsid w:val="00B56F60"/>
    <w:rsid w:val="00B5712A"/>
    <w:rsid w:val="00B57327"/>
    <w:rsid w:val="00B5742B"/>
    <w:rsid w:val="00B57441"/>
    <w:rsid w:val="00B576DC"/>
    <w:rsid w:val="00B5771F"/>
    <w:rsid w:val="00B57877"/>
    <w:rsid w:val="00B578D7"/>
    <w:rsid w:val="00B60053"/>
    <w:rsid w:val="00B60946"/>
    <w:rsid w:val="00B60ADF"/>
    <w:rsid w:val="00B60C11"/>
    <w:rsid w:val="00B61039"/>
    <w:rsid w:val="00B61986"/>
    <w:rsid w:val="00B61BB1"/>
    <w:rsid w:val="00B621BB"/>
    <w:rsid w:val="00B6258A"/>
    <w:rsid w:val="00B628DA"/>
    <w:rsid w:val="00B62C4E"/>
    <w:rsid w:val="00B63503"/>
    <w:rsid w:val="00B636A9"/>
    <w:rsid w:val="00B63AD3"/>
    <w:rsid w:val="00B63C5F"/>
    <w:rsid w:val="00B63C76"/>
    <w:rsid w:val="00B63CA6"/>
    <w:rsid w:val="00B63D1E"/>
    <w:rsid w:val="00B63D8F"/>
    <w:rsid w:val="00B63E64"/>
    <w:rsid w:val="00B63F93"/>
    <w:rsid w:val="00B643C0"/>
    <w:rsid w:val="00B64406"/>
    <w:rsid w:val="00B6441B"/>
    <w:rsid w:val="00B646BB"/>
    <w:rsid w:val="00B64C97"/>
    <w:rsid w:val="00B64CC9"/>
    <w:rsid w:val="00B64D0D"/>
    <w:rsid w:val="00B64E7F"/>
    <w:rsid w:val="00B650B7"/>
    <w:rsid w:val="00B65211"/>
    <w:rsid w:val="00B652FF"/>
    <w:rsid w:val="00B65ABC"/>
    <w:rsid w:val="00B65B3D"/>
    <w:rsid w:val="00B65BFF"/>
    <w:rsid w:val="00B65C0E"/>
    <w:rsid w:val="00B65C67"/>
    <w:rsid w:val="00B65DB0"/>
    <w:rsid w:val="00B662D4"/>
    <w:rsid w:val="00B663CD"/>
    <w:rsid w:val="00B663EE"/>
    <w:rsid w:val="00B664ED"/>
    <w:rsid w:val="00B66A0B"/>
    <w:rsid w:val="00B66A30"/>
    <w:rsid w:val="00B671CA"/>
    <w:rsid w:val="00B671DC"/>
    <w:rsid w:val="00B67635"/>
    <w:rsid w:val="00B67BCD"/>
    <w:rsid w:val="00B67FC6"/>
    <w:rsid w:val="00B701A7"/>
    <w:rsid w:val="00B7025B"/>
    <w:rsid w:val="00B70562"/>
    <w:rsid w:val="00B70771"/>
    <w:rsid w:val="00B70893"/>
    <w:rsid w:val="00B70900"/>
    <w:rsid w:val="00B70B3C"/>
    <w:rsid w:val="00B70DE5"/>
    <w:rsid w:val="00B71254"/>
    <w:rsid w:val="00B71880"/>
    <w:rsid w:val="00B71B61"/>
    <w:rsid w:val="00B71C35"/>
    <w:rsid w:val="00B71DF6"/>
    <w:rsid w:val="00B71F95"/>
    <w:rsid w:val="00B71FD8"/>
    <w:rsid w:val="00B720CF"/>
    <w:rsid w:val="00B72366"/>
    <w:rsid w:val="00B7272E"/>
    <w:rsid w:val="00B72BEA"/>
    <w:rsid w:val="00B72BF9"/>
    <w:rsid w:val="00B73131"/>
    <w:rsid w:val="00B73165"/>
    <w:rsid w:val="00B7396B"/>
    <w:rsid w:val="00B73B89"/>
    <w:rsid w:val="00B73BFA"/>
    <w:rsid w:val="00B73C5F"/>
    <w:rsid w:val="00B73D5C"/>
    <w:rsid w:val="00B73D60"/>
    <w:rsid w:val="00B74011"/>
    <w:rsid w:val="00B744E0"/>
    <w:rsid w:val="00B744EF"/>
    <w:rsid w:val="00B746FC"/>
    <w:rsid w:val="00B7478F"/>
    <w:rsid w:val="00B748F9"/>
    <w:rsid w:val="00B74EF5"/>
    <w:rsid w:val="00B750B2"/>
    <w:rsid w:val="00B754F5"/>
    <w:rsid w:val="00B75578"/>
    <w:rsid w:val="00B75CA5"/>
    <w:rsid w:val="00B75F26"/>
    <w:rsid w:val="00B76045"/>
    <w:rsid w:val="00B76059"/>
    <w:rsid w:val="00B768FE"/>
    <w:rsid w:val="00B7690C"/>
    <w:rsid w:val="00B76918"/>
    <w:rsid w:val="00B77276"/>
    <w:rsid w:val="00B7752F"/>
    <w:rsid w:val="00B77CE3"/>
    <w:rsid w:val="00B80193"/>
    <w:rsid w:val="00B80318"/>
    <w:rsid w:val="00B80472"/>
    <w:rsid w:val="00B805F0"/>
    <w:rsid w:val="00B807EF"/>
    <w:rsid w:val="00B810E8"/>
    <w:rsid w:val="00B813C8"/>
    <w:rsid w:val="00B81E60"/>
    <w:rsid w:val="00B82434"/>
    <w:rsid w:val="00B82559"/>
    <w:rsid w:val="00B82CF0"/>
    <w:rsid w:val="00B82DD7"/>
    <w:rsid w:val="00B82DEE"/>
    <w:rsid w:val="00B82F5B"/>
    <w:rsid w:val="00B82FFA"/>
    <w:rsid w:val="00B831AA"/>
    <w:rsid w:val="00B83275"/>
    <w:rsid w:val="00B83829"/>
    <w:rsid w:val="00B8442D"/>
    <w:rsid w:val="00B846BE"/>
    <w:rsid w:val="00B84712"/>
    <w:rsid w:val="00B84AE8"/>
    <w:rsid w:val="00B84B41"/>
    <w:rsid w:val="00B84FAC"/>
    <w:rsid w:val="00B851AE"/>
    <w:rsid w:val="00B856E5"/>
    <w:rsid w:val="00B8588A"/>
    <w:rsid w:val="00B858D7"/>
    <w:rsid w:val="00B85A42"/>
    <w:rsid w:val="00B862CB"/>
    <w:rsid w:val="00B863D6"/>
    <w:rsid w:val="00B86794"/>
    <w:rsid w:val="00B86A17"/>
    <w:rsid w:val="00B86D9E"/>
    <w:rsid w:val="00B87432"/>
    <w:rsid w:val="00B8743A"/>
    <w:rsid w:val="00B87586"/>
    <w:rsid w:val="00B87A79"/>
    <w:rsid w:val="00B87C02"/>
    <w:rsid w:val="00B87C61"/>
    <w:rsid w:val="00B900B3"/>
    <w:rsid w:val="00B900DA"/>
    <w:rsid w:val="00B901FD"/>
    <w:rsid w:val="00B905C9"/>
    <w:rsid w:val="00B9089F"/>
    <w:rsid w:val="00B90EB3"/>
    <w:rsid w:val="00B914AC"/>
    <w:rsid w:val="00B916E4"/>
    <w:rsid w:val="00B91DD9"/>
    <w:rsid w:val="00B924F4"/>
    <w:rsid w:val="00B92556"/>
    <w:rsid w:val="00B9265E"/>
    <w:rsid w:val="00B92664"/>
    <w:rsid w:val="00B9288F"/>
    <w:rsid w:val="00B92D13"/>
    <w:rsid w:val="00B92D6F"/>
    <w:rsid w:val="00B93428"/>
    <w:rsid w:val="00B934A3"/>
    <w:rsid w:val="00B9371A"/>
    <w:rsid w:val="00B93768"/>
    <w:rsid w:val="00B93BF5"/>
    <w:rsid w:val="00B93C53"/>
    <w:rsid w:val="00B93ED4"/>
    <w:rsid w:val="00B93F28"/>
    <w:rsid w:val="00B94693"/>
    <w:rsid w:val="00B94835"/>
    <w:rsid w:val="00B94F25"/>
    <w:rsid w:val="00B95277"/>
    <w:rsid w:val="00B95894"/>
    <w:rsid w:val="00B9599D"/>
    <w:rsid w:val="00B95B68"/>
    <w:rsid w:val="00B95F89"/>
    <w:rsid w:val="00B963C8"/>
    <w:rsid w:val="00B963CF"/>
    <w:rsid w:val="00B96443"/>
    <w:rsid w:val="00B96687"/>
    <w:rsid w:val="00B96729"/>
    <w:rsid w:val="00B96776"/>
    <w:rsid w:val="00B968B9"/>
    <w:rsid w:val="00B9691C"/>
    <w:rsid w:val="00B96BA6"/>
    <w:rsid w:val="00B96D3C"/>
    <w:rsid w:val="00B970E5"/>
    <w:rsid w:val="00B973DD"/>
    <w:rsid w:val="00B9761F"/>
    <w:rsid w:val="00B977A3"/>
    <w:rsid w:val="00B97D67"/>
    <w:rsid w:val="00B97FAD"/>
    <w:rsid w:val="00BA0033"/>
    <w:rsid w:val="00BA0130"/>
    <w:rsid w:val="00BA0274"/>
    <w:rsid w:val="00BA099B"/>
    <w:rsid w:val="00BA0B34"/>
    <w:rsid w:val="00BA0D4B"/>
    <w:rsid w:val="00BA0E3B"/>
    <w:rsid w:val="00BA10AD"/>
    <w:rsid w:val="00BA1895"/>
    <w:rsid w:val="00BA19B7"/>
    <w:rsid w:val="00BA1A96"/>
    <w:rsid w:val="00BA1C09"/>
    <w:rsid w:val="00BA1D29"/>
    <w:rsid w:val="00BA21BD"/>
    <w:rsid w:val="00BA2BEC"/>
    <w:rsid w:val="00BA2CC6"/>
    <w:rsid w:val="00BA2D05"/>
    <w:rsid w:val="00BA3007"/>
    <w:rsid w:val="00BA31D1"/>
    <w:rsid w:val="00BA38C8"/>
    <w:rsid w:val="00BA3ABE"/>
    <w:rsid w:val="00BA3FE0"/>
    <w:rsid w:val="00BA4421"/>
    <w:rsid w:val="00BA456C"/>
    <w:rsid w:val="00BA4913"/>
    <w:rsid w:val="00BA4A16"/>
    <w:rsid w:val="00BA4B3A"/>
    <w:rsid w:val="00BA54EE"/>
    <w:rsid w:val="00BA58C8"/>
    <w:rsid w:val="00BA599A"/>
    <w:rsid w:val="00BA5C28"/>
    <w:rsid w:val="00BA5D7B"/>
    <w:rsid w:val="00BA6C5B"/>
    <w:rsid w:val="00BA6F2B"/>
    <w:rsid w:val="00BA6F9B"/>
    <w:rsid w:val="00BA6FAD"/>
    <w:rsid w:val="00BA7048"/>
    <w:rsid w:val="00BA7092"/>
    <w:rsid w:val="00BA74E7"/>
    <w:rsid w:val="00BA75ED"/>
    <w:rsid w:val="00BA7BA6"/>
    <w:rsid w:val="00BA7BF0"/>
    <w:rsid w:val="00BA7F06"/>
    <w:rsid w:val="00BB0208"/>
    <w:rsid w:val="00BB05E8"/>
    <w:rsid w:val="00BB0AAB"/>
    <w:rsid w:val="00BB1034"/>
    <w:rsid w:val="00BB132E"/>
    <w:rsid w:val="00BB1394"/>
    <w:rsid w:val="00BB163D"/>
    <w:rsid w:val="00BB17B1"/>
    <w:rsid w:val="00BB2115"/>
    <w:rsid w:val="00BB25D0"/>
    <w:rsid w:val="00BB27BA"/>
    <w:rsid w:val="00BB33B6"/>
    <w:rsid w:val="00BB3975"/>
    <w:rsid w:val="00BB3A25"/>
    <w:rsid w:val="00BB3BF7"/>
    <w:rsid w:val="00BB3DC5"/>
    <w:rsid w:val="00BB3DC9"/>
    <w:rsid w:val="00BB4378"/>
    <w:rsid w:val="00BB43F8"/>
    <w:rsid w:val="00BB4CD8"/>
    <w:rsid w:val="00BB4D53"/>
    <w:rsid w:val="00BB4F29"/>
    <w:rsid w:val="00BB51B5"/>
    <w:rsid w:val="00BB5906"/>
    <w:rsid w:val="00BB5A5D"/>
    <w:rsid w:val="00BB5EB9"/>
    <w:rsid w:val="00BB6116"/>
    <w:rsid w:val="00BB618E"/>
    <w:rsid w:val="00BB6276"/>
    <w:rsid w:val="00BB62FA"/>
    <w:rsid w:val="00BB639B"/>
    <w:rsid w:val="00BB64D1"/>
    <w:rsid w:val="00BB676A"/>
    <w:rsid w:val="00BB6C8D"/>
    <w:rsid w:val="00BB6D81"/>
    <w:rsid w:val="00BB7942"/>
    <w:rsid w:val="00BB7A27"/>
    <w:rsid w:val="00BB7B81"/>
    <w:rsid w:val="00BB7D65"/>
    <w:rsid w:val="00BB7DAC"/>
    <w:rsid w:val="00BB7FB5"/>
    <w:rsid w:val="00BB7FF5"/>
    <w:rsid w:val="00BC04F7"/>
    <w:rsid w:val="00BC0595"/>
    <w:rsid w:val="00BC0A23"/>
    <w:rsid w:val="00BC0BCE"/>
    <w:rsid w:val="00BC0C34"/>
    <w:rsid w:val="00BC0D34"/>
    <w:rsid w:val="00BC0ED6"/>
    <w:rsid w:val="00BC0F07"/>
    <w:rsid w:val="00BC1193"/>
    <w:rsid w:val="00BC13D8"/>
    <w:rsid w:val="00BC1731"/>
    <w:rsid w:val="00BC1A7A"/>
    <w:rsid w:val="00BC1FB5"/>
    <w:rsid w:val="00BC27BC"/>
    <w:rsid w:val="00BC2842"/>
    <w:rsid w:val="00BC32C2"/>
    <w:rsid w:val="00BC32D8"/>
    <w:rsid w:val="00BC340C"/>
    <w:rsid w:val="00BC3C97"/>
    <w:rsid w:val="00BC3ED8"/>
    <w:rsid w:val="00BC4152"/>
    <w:rsid w:val="00BC4201"/>
    <w:rsid w:val="00BC42DE"/>
    <w:rsid w:val="00BC479E"/>
    <w:rsid w:val="00BC4A3E"/>
    <w:rsid w:val="00BC4D10"/>
    <w:rsid w:val="00BC4E01"/>
    <w:rsid w:val="00BC4EE2"/>
    <w:rsid w:val="00BC528E"/>
    <w:rsid w:val="00BC5542"/>
    <w:rsid w:val="00BC56DA"/>
    <w:rsid w:val="00BC5A9E"/>
    <w:rsid w:val="00BC5CF6"/>
    <w:rsid w:val="00BC6312"/>
    <w:rsid w:val="00BC6397"/>
    <w:rsid w:val="00BC6508"/>
    <w:rsid w:val="00BC6557"/>
    <w:rsid w:val="00BC659E"/>
    <w:rsid w:val="00BC6C70"/>
    <w:rsid w:val="00BC72AD"/>
    <w:rsid w:val="00BC7976"/>
    <w:rsid w:val="00BC7A4C"/>
    <w:rsid w:val="00BC7B7B"/>
    <w:rsid w:val="00BC7CE3"/>
    <w:rsid w:val="00BC7FBD"/>
    <w:rsid w:val="00BD0092"/>
    <w:rsid w:val="00BD02E9"/>
    <w:rsid w:val="00BD0A1B"/>
    <w:rsid w:val="00BD0AF8"/>
    <w:rsid w:val="00BD0CE6"/>
    <w:rsid w:val="00BD1622"/>
    <w:rsid w:val="00BD19EB"/>
    <w:rsid w:val="00BD1A09"/>
    <w:rsid w:val="00BD1CFC"/>
    <w:rsid w:val="00BD2038"/>
    <w:rsid w:val="00BD212C"/>
    <w:rsid w:val="00BD227A"/>
    <w:rsid w:val="00BD247D"/>
    <w:rsid w:val="00BD27E4"/>
    <w:rsid w:val="00BD2808"/>
    <w:rsid w:val="00BD2B8E"/>
    <w:rsid w:val="00BD2D1D"/>
    <w:rsid w:val="00BD2F07"/>
    <w:rsid w:val="00BD31BB"/>
    <w:rsid w:val="00BD34A1"/>
    <w:rsid w:val="00BD352D"/>
    <w:rsid w:val="00BD3AF2"/>
    <w:rsid w:val="00BD3D08"/>
    <w:rsid w:val="00BD45F8"/>
    <w:rsid w:val="00BD475E"/>
    <w:rsid w:val="00BD4797"/>
    <w:rsid w:val="00BD4859"/>
    <w:rsid w:val="00BD4A73"/>
    <w:rsid w:val="00BD564E"/>
    <w:rsid w:val="00BD56B9"/>
    <w:rsid w:val="00BD5BB8"/>
    <w:rsid w:val="00BD6670"/>
    <w:rsid w:val="00BD6E9C"/>
    <w:rsid w:val="00BD74C4"/>
    <w:rsid w:val="00BD74F8"/>
    <w:rsid w:val="00BD7D65"/>
    <w:rsid w:val="00BE0508"/>
    <w:rsid w:val="00BE060C"/>
    <w:rsid w:val="00BE0ED5"/>
    <w:rsid w:val="00BE0F64"/>
    <w:rsid w:val="00BE11C5"/>
    <w:rsid w:val="00BE1774"/>
    <w:rsid w:val="00BE1890"/>
    <w:rsid w:val="00BE1DF2"/>
    <w:rsid w:val="00BE1FCB"/>
    <w:rsid w:val="00BE2011"/>
    <w:rsid w:val="00BE2152"/>
    <w:rsid w:val="00BE2192"/>
    <w:rsid w:val="00BE23C6"/>
    <w:rsid w:val="00BE2997"/>
    <w:rsid w:val="00BE29EA"/>
    <w:rsid w:val="00BE2BC7"/>
    <w:rsid w:val="00BE3262"/>
    <w:rsid w:val="00BE34CE"/>
    <w:rsid w:val="00BE355C"/>
    <w:rsid w:val="00BE3EF8"/>
    <w:rsid w:val="00BE423F"/>
    <w:rsid w:val="00BE4746"/>
    <w:rsid w:val="00BE4788"/>
    <w:rsid w:val="00BE4AE0"/>
    <w:rsid w:val="00BE5092"/>
    <w:rsid w:val="00BE51CF"/>
    <w:rsid w:val="00BE5265"/>
    <w:rsid w:val="00BE5304"/>
    <w:rsid w:val="00BE5526"/>
    <w:rsid w:val="00BE5998"/>
    <w:rsid w:val="00BE5DDE"/>
    <w:rsid w:val="00BE6361"/>
    <w:rsid w:val="00BE6779"/>
    <w:rsid w:val="00BE6AAB"/>
    <w:rsid w:val="00BE6DC4"/>
    <w:rsid w:val="00BE701F"/>
    <w:rsid w:val="00BE7CBC"/>
    <w:rsid w:val="00BE7ECC"/>
    <w:rsid w:val="00BF06CA"/>
    <w:rsid w:val="00BF07B2"/>
    <w:rsid w:val="00BF09F3"/>
    <w:rsid w:val="00BF0B8A"/>
    <w:rsid w:val="00BF0DBF"/>
    <w:rsid w:val="00BF10E8"/>
    <w:rsid w:val="00BF12AC"/>
    <w:rsid w:val="00BF15B3"/>
    <w:rsid w:val="00BF1E4E"/>
    <w:rsid w:val="00BF21A0"/>
    <w:rsid w:val="00BF2685"/>
    <w:rsid w:val="00BF34BD"/>
    <w:rsid w:val="00BF3784"/>
    <w:rsid w:val="00BF3D1C"/>
    <w:rsid w:val="00BF3D2D"/>
    <w:rsid w:val="00BF3D61"/>
    <w:rsid w:val="00BF4723"/>
    <w:rsid w:val="00BF4794"/>
    <w:rsid w:val="00BF4961"/>
    <w:rsid w:val="00BF49EE"/>
    <w:rsid w:val="00BF5028"/>
    <w:rsid w:val="00BF51E8"/>
    <w:rsid w:val="00BF525B"/>
    <w:rsid w:val="00BF5A9F"/>
    <w:rsid w:val="00BF5C18"/>
    <w:rsid w:val="00BF64B3"/>
    <w:rsid w:val="00BF69A8"/>
    <w:rsid w:val="00BF69B7"/>
    <w:rsid w:val="00BF6DC6"/>
    <w:rsid w:val="00BF6DF9"/>
    <w:rsid w:val="00BF7160"/>
    <w:rsid w:val="00BF725B"/>
    <w:rsid w:val="00BF73B9"/>
    <w:rsid w:val="00BF7750"/>
    <w:rsid w:val="00BF7E81"/>
    <w:rsid w:val="00BF7FB1"/>
    <w:rsid w:val="00C00282"/>
    <w:rsid w:val="00C00373"/>
    <w:rsid w:val="00C00C77"/>
    <w:rsid w:val="00C00C7C"/>
    <w:rsid w:val="00C01400"/>
    <w:rsid w:val="00C01501"/>
    <w:rsid w:val="00C016A3"/>
    <w:rsid w:val="00C01818"/>
    <w:rsid w:val="00C01C62"/>
    <w:rsid w:val="00C01EB3"/>
    <w:rsid w:val="00C02252"/>
    <w:rsid w:val="00C0255C"/>
    <w:rsid w:val="00C027E5"/>
    <w:rsid w:val="00C028CC"/>
    <w:rsid w:val="00C028D6"/>
    <w:rsid w:val="00C028DD"/>
    <w:rsid w:val="00C02BB7"/>
    <w:rsid w:val="00C02CF6"/>
    <w:rsid w:val="00C03687"/>
    <w:rsid w:val="00C0368F"/>
    <w:rsid w:val="00C03CCA"/>
    <w:rsid w:val="00C040DF"/>
    <w:rsid w:val="00C041BC"/>
    <w:rsid w:val="00C04446"/>
    <w:rsid w:val="00C0459F"/>
    <w:rsid w:val="00C04A7E"/>
    <w:rsid w:val="00C05046"/>
    <w:rsid w:val="00C057B1"/>
    <w:rsid w:val="00C057C0"/>
    <w:rsid w:val="00C0580F"/>
    <w:rsid w:val="00C05A75"/>
    <w:rsid w:val="00C05C05"/>
    <w:rsid w:val="00C061D8"/>
    <w:rsid w:val="00C0646C"/>
    <w:rsid w:val="00C0651C"/>
    <w:rsid w:val="00C066B8"/>
    <w:rsid w:val="00C06B34"/>
    <w:rsid w:val="00C06D49"/>
    <w:rsid w:val="00C06F4C"/>
    <w:rsid w:val="00C076FB"/>
    <w:rsid w:val="00C079F5"/>
    <w:rsid w:val="00C07D9F"/>
    <w:rsid w:val="00C10005"/>
    <w:rsid w:val="00C101F6"/>
    <w:rsid w:val="00C1026E"/>
    <w:rsid w:val="00C104E5"/>
    <w:rsid w:val="00C1159E"/>
    <w:rsid w:val="00C11635"/>
    <w:rsid w:val="00C11997"/>
    <w:rsid w:val="00C11B0F"/>
    <w:rsid w:val="00C120D1"/>
    <w:rsid w:val="00C1224C"/>
    <w:rsid w:val="00C12441"/>
    <w:rsid w:val="00C126DF"/>
    <w:rsid w:val="00C12CC8"/>
    <w:rsid w:val="00C12CD1"/>
    <w:rsid w:val="00C12DD6"/>
    <w:rsid w:val="00C13126"/>
    <w:rsid w:val="00C13173"/>
    <w:rsid w:val="00C13879"/>
    <w:rsid w:val="00C13CD7"/>
    <w:rsid w:val="00C13D0F"/>
    <w:rsid w:val="00C14096"/>
    <w:rsid w:val="00C14127"/>
    <w:rsid w:val="00C148F5"/>
    <w:rsid w:val="00C14FBD"/>
    <w:rsid w:val="00C15048"/>
    <w:rsid w:val="00C1513C"/>
    <w:rsid w:val="00C15582"/>
    <w:rsid w:val="00C155AC"/>
    <w:rsid w:val="00C15753"/>
    <w:rsid w:val="00C1620D"/>
    <w:rsid w:val="00C162CD"/>
    <w:rsid w:val="00C1651E"/>
    <w:rsid w:val="00C165E4"/>
    <w:rsid w:val="00C16962"/>
    <w:rsid w:val="00C16BE0"/>
    <w:rsid w:val="00C16D2F"/>
    <w:rsid w:val="00C16D65"/>
    <w:rsid w:val="00C16DC2"/>
    <w:rsid w:val="00C171D8"/>
    <w:rsid w:val="00C17363"/>
    <w:rsid w:val="00C176E4"/>
    <w:rsid w:val="00C17794"/>
    <w:rsid w:val="00C1788A"/>
    <w:rsid w:val="00C178EB"/>
    <w:rsid w:val="00C17F1B"/>
    <w:rsid w:val="00C20C1D"/>
    <w:rsid w:val="00C2151E"/>
    <w:rsid w:val="00C21681"/>
    <w:rsid w:val="00C216A7"/>
    <w:rsid w:val="00C216DC"/>
    <w:rsid w:val="00C21AE7"/>
    <w:rsid w:val="00C21ECC"/>
    <w:rsid w:val="00C22061"/>
    <w:rsid w:val="00C2285A"/>
    <w:rsid w:val="00C22899"/>
    <w:rsid w:val="00C2292C"/>
    <w:rsid w:val="00C22EBD"/>
    <w:rsid w:val="00C22F44"/>
    <w:rsid w:val="00C23330"/>
    <w:rsid w:val="00C23481"/>
    <w:rsid w:val="00C234B5"/>
    <w:rsid w:val="00C23CE3"/>
    <w:rsid w:val="00C23F67"/>
    <w:rsid w:val="00C247E2"/>
    <w:rsid w:val="00C24892"/>
    <w:rsid w:val="00C2494E"/>
    <w:rsid w:val="00C24B7E"/>
    <w:rsid w:val="00C24E4F"/>
    <w:rsid w:val="00C25085"/>
    <w:rsid w:val="00C25546"/>
    <w:rsid w:val="00C25957"/>
    <w:rsid w:val="00C25D78"/>
    <w:rsid w:val="00C26257"/>
    <w:rsid w:val="00C26B49"/>
    <w:rsid w:val="00C2749B"/>
    <w:rsid w:val="00C274DE"/>
    <w:rsid w:val="00C27BBE"/>
    <w:rsid w:val="00C30005"/>
    <w:rsid w:val="00C30013"/>
    <w:rsid w:val="00C303EF"/>
    <w:rsid w:val="00C303FC"/>
    <w:rsid w:val="00C304B4"/>
    <w:rsid w:val="00C304D6"/>
    <w:rsid w:val="00C3061F"/>
    <w:rsid w:val="00C3123B"/>
    <w:rsid w:val="00C312D9"/>
    <w:rsid w:val="00C31782"/>
    <w:rsid w:val="00C31958"/>
    <w:rsid w:val="00C31D65"/>
    <w:rsid w:val="00C32099"/>
    <w:rsid w:val="00C3246A"/>
    <w:rsid w:val="00C32498"/>
    <w:rsid w:val="00C3280F"/>
    <w:rsid w:val="00C32B79"/>
    <w:rsid w:val="00C32E35"/>
    <w:rsid w:val="00C331A0"/>
    <w:rsid w:val="00C33217"/>
    <w:rsid w:val="00C332DC"/>
    <w:rsid w:val="00C3342D"/>
    <w:rsid w:val="00C334A6"/>
    <w:rsid w:val="00C33992"/>
    <w:rsid w:val="00C33A7B"/>
    <w:rsid w:val="00C33DCE"/>
    <w:rsid w:val="00C33F54"/>
    <w:rsid w:val="00C345F5"/>
    <w:rsid w:val="00C352DB"/>
    <w:rsid w:val="00C35453"/>
    <w:rsid w:val="00C357D3"/>
    <w:rsid w:val="00C3593C"/>
    <w:rsid w:val="00C35983"/>
    <w:rsid w:val="00C35BF8"/>
    <w:rsid w:val="00C362DB"/>
    <w:rsid w:val="00C363AD"/>
    <w:rsid w:val="00C364D4"/>
    <w:rsid w:val="00C36793"/>
    <w:rsid w:val="00C369C3"/>
    <w:rsid w:val="00C36BBD"/>
    <w:rsid w:val="00C36E45"/>
    <w:rsid w:val="00C36FA9"/>
    <w:rsid w:val="00C374F8"/>
    <w:rsid w:val="00C377CD"/>
    <w:rsid w:val="00C37D82"/>
    <w:rsid w:val="00C401B1"/>
    <w:rsid w:val="00C40506"/>
    <w:rsid w:val="00C4096C"/>
    <w:rsid w:val="00C4099D"/>
    <w:rsid w:val="00C40A10"/>
    <w:rsid w:val="00C40CD0"/>
    <w:rsid w:val="00C40E7F"/>
    <w:rsid w:val="00C412EA"/>
    <w:rsid w:val="00C418F9"/>
    <w:rsid w:val="00C41998"/>
    <w:rsid w:val="00C42205"/>
    <w:rsid w:val="00C425BC"/>
    <w:rsid w:val="00C427FC"/>
    <w:rsid w:val="00C42A5C"/>
    <w:rsid w:val="00C42D4D"/>
    <w:rsid w:val="00C42FB4"/>
    <w:rsid w:val="00C43001"/>
    <w:rsid w:val="00C43674"/>
    <w:rsid w:val="00C437F1"/>
    <w:rsid w:val="00C438F2"/>
    <w:rsid w:val="00C439B1"/>
    <w:rsid w:val="00C43E3D"/>
    <w:rsid w:val="00C441BB"/>
    <w:rsid w:val="00C44322"/>
    <w:rsid w:val="00C448DA"/>
    <w:rsid w:val="00C44BDD"/>
    <w:rsid w:val="00C44CFF"/>
    <w:rsid w:val="00C44F5A"/>
    <w:rsid w:val="00C450F7"/>
    <w:rsid w:val="00C4589B"/>
    <w:rsid w:val="00C45AAD"/>
    <w:rsid w:val="00C45CC3"/>
    <w:rsid w:val="00C45E26"/>
    <w:rsid w:val="00C46089"/>
    <w:rsid w:val="00C464AF"/>
    <w:rsid w:val="00C46589"/>
    <w:rsid w:val="00C465B8"/>
    <w:rsid w:val="00C46656"/>
    <w:rsid w:val="00C46ADD"/>
    <w:rsid w:val="00C46FA3"/>
    <w:rsid w:val="00C479AA"/>
    <w:rsid w:val="00C47D39"/>
    <w:rsid w:val="00C47EEE"/>
    <w:rsid w:val="00C47F9D"/>
    <w:rsid w:val="00C50192"/>
    <w:rsid w:val="00C502A9"/>
    <w:rsid w:val="00C5040C"/>
    <w:rsid w:val="00C5060B"/>
    <w:rsid w:val="00C50702"/>
    <w:rsid w:val="00C50916"/>
    <w:rsid w:val="00C50FF0"/>
    <w:rsid w:val="00C51074"/>
    <w:rsid w:val="00C5113B"/>
    <w:rsid w:val="00C515F9"/>
    <w:rsid w:val="00C51693"/>
    <w:rsid w:val="00C51940"/>
    <w:rsid w:val="00C519AC"/>
    <w:rsid w:val="00C51B1D"/>
    <w:rsid w:val="00C5217D"/>
    <w:rsid w:val="00C521D0"/>
    <w:rsid w:val="00C52252"/>
    <w:rsid w:val="00C52576"/>
    <w:rsid w:val="00C525B5"/>
    <w:rsid w:val="00C52D7A"/>
    <w:rsid w:val="00C52F92"/>
    <w:rsid w:val="00C53658"/>
    <w:rsid w:val="00C537A7"/>
    <w:rsid w:val="00C53808"/>
    <w:rsid w:val="00C53BDB"/>
    <w:rsid w:val="00C53C01"/>
    <w:rsid w:val="00C53E74"/>
    <w:rsid w:val="00C53FD3"/>
    <w:rsid w:val="00C53FED"/>
    <w:rsid w:val="00C54345"/>
    <w:rsid w:val="00C5442E"/>
    <w:rsid w:val="00C55188"/>
    <w:rsid w:val="00C553CE"/>
    <w:rsid w:val="00C5558F"/>
    <w:rsid w:val="00C56294"/>
    <w:rsid w:val="00C564B2"/>
    <w:rsid w:val="00C569CC"/>
    <w:rsid w:val="00C56D3F"/>
    <w:rsid w:val="00C56F90"/>
    <w:rsid w:val="00C571B2"/>
    <w:rsid w:val="00C572E5"/>
    <w:rsid w:val="00C57787"/>
    <w:rsid w:val="00C5787C"/>
    <w:rsid w:val="00C57D8C"/>
    <w:rsid w:val="00C600AE"/>
    <w:rsid w:val="00C602EE"/>
    <w:rsid w:val="00C603D4"/>
    <w:rsid w:val="00C607E6"/>
    <w:rsid w:val="00C60A63"/>
    <w:rsid w:val="00C60E4B"/>
    <w:rsid w:val="00C60FFA"/>
    <w:rsid w:val="00C612D2"/>
    <w:rsid w:val="00C617CC"/>
    <w:rsid w:val="00C619EC"/>
    <w:rsid w:val="00C61BE9"/>
    <w:rsid w:val="00C61C01"/>
    <w:rsid w:val="00C61E69"/>
    <w:rsid w:val="00C62B34"/>
    <w:rsid w:val="00C6302B"/>
    <w:rsid w:val="00C63897"/>
    <w:rsid w:val="00C63B4A"/>
    <w:rsid w:val="00C63B57"/>
    <w:rsid w:val="00C63CF0"/>
    <w:rsid w:val="00C63D49"/>
    <w:rsid w:val="00C63DA0"/>
    <w:rsid w:val="00C63DAE"/>
    <w:rsid w:val="00C64014"/>
    <w:rsid w:val="00C6428F"/>
    <w:rsid w:val="00C6445E"/>
    <w:rsid w:val="00C64AB9"/>
    <w:rsid w:val="00C64AE8"/>
    <w:rsid w:val="00C64CD1"/>
    <w:rsid w:val="00C650B6"/>
    <w:rsid w:val="00C6577E"/>
    <w:rsid w:val="00C659B3"/>
    <w:rsid w:val="00C65ADE"/>
    <w:rsid w:val="00C65B38"/>
    <w:rsid w:val="00C65DDC"/>
    <w:rsid w:val="00C66278"/>
    <w:rsid w:val="00C6636C"/>
    <w:rsid w:val="00C66518"/>
    <w:rsid w:val="00C66620"/>
    <w:rsid w:val="00C666AE"/>
    <w:rsid w:val="00C66A22"/>
    <w:rsid w:val="00C66D1C"/>
    <w:rsid w:val="00C67252"/>
    <w:rsid w:val="00C673EE"/>
    <w:rsid w:val="00C6750E"/>
    <w:rsid w:val="00C675D4"/>
    <w:rsid w:val="00C6774D"/>
    <w:rsid w:val="00C67A32"/>
    <w:rsid w:val="00C67D36"/>
    <w:rsid w:val="00C708E2"/>
    <w:rsid w:val="00C70A66"/>
    <w:rsid w:val="00C71120"/>
    <w:rsid w:val="00C71314"/>
    <w:rsid w:val="00C71716"/>
    <w:rsid w:val="00C71E0E"/>
    <w:rsid w:val="00C7219D"/>
    <w:rsid w:val="00C722EE"/>
    <w:rsid w:val="00C72BD8"/>
    <w:rsid w:val="00C7306A"/>
    <w:rsid w:val="00C731BF"/>
    <w:rsid w:val="00C73A4F"/>
    <w:rsid w:val="00C73DB6"/>
    <w:rsid w:val="00C743E2"/>
    <w:rsid w:val="00C74783"/>
    <w:rsid w:val="00C74B83"/>
    <w:rsid w:val="00C74D89"/>
    <w:rsid w:val="00C74DBB"/>
    <w:rsid w:val="00C74DCF"/>
    <w:rsid w:val="00C74F50"/>
    <w:rsid w:val="00C752AC"/>
    <w:rsid w:val="00C752E3"/>
    <w:rsid w:val="00C755DE"/>
    <w:rsid w:val="00C756FE"/>
    <w:rsid w:val="00C75760"/>
    <w:rsid w:val="00C75DB8"/>
    <w:rsid w:val="00C75DD3"/>
    <w:rsid w:val="00C76032"/>
    <w:rsid w:val="00C760D7"/>
    <w:rsid w:val="00C762D4"/>
    <w:rsid w:val="00C76543"/>
    <w:rsid w:val="00C767D5"/>
    <w:rsid w:val="00C76C49"/>
    <w:rsid w:val="00C770F1"/>
    <w:rsid w:val="00C7717B"/>
    <w:rsid w:val="00C775B6"/>
    <w:rsid w:val="00C77B35"/>
    <w:rsid w:val="00C77C67"/>
    <w:rsid w:val="00C77F21"/>
    <w:rsid w:val="00C77F62"/>
    <w:rsid w:val="00C80039"/>
    <w:rsid w:val="00C8003A"/>
    <w:rsid w:val="00C801FD"/>
    <w:rsid w:val="00C803AA"/>
    <w:rsid w:val="00C80766"/>
    <w:rsid w:val="00C80ED7"/>
    <w:rsid w:val="00C8109C"/>
    <w:rsid w:val="00C812C6"/>
    <w:rsid w:val="00C812F9"/>
    <w:rsid w:val="00C8130D"/>
    <w:rsid w:val="00C81351"/>
    <w:rsid w:val="00C815E1"/>
    <w:rsid w:val="00C816C0"/>
    <w:rsid w:val="00C81C9F"/>
    <w:rsid w:val="00C8253B"/>
    <w:rsid w:val="00C82698"/>
    <w:rsid w:val="00C82B8C"/>
    <w:rsid w:val="00C82CE7"/>
    <w:rsid w:val="00C82D31"/>
    <w:rsid w:val="00C82D7B"/>
    <w:rsid w:val="00C83185"/>
    <w:rsid w:val="00C83213"/>
    <w:rsid w:val="00C8348D"/>
    <w:rsid w:val="00C837A3"/>
    <w:rsid w:val="00C83921"/>
    <w:rsid w:val="00C8395A"/>
    <w:rsid w:val="00C83995"/>
    <w:rsid w:val="00C83BD2"/>
    <w:rsid w:val="00C83BD4"/>
    <w:rsid w:val="00C84083"/>
    <w:rsid w:val="00C84415"/>
    <w:rsid w:val="00C8465D"/>
    <w:rsid w:val="00C847CB"/>
    <w:rsid w:val="00C84B48"/>
    <w:rsid w:val="00C84B8A"/>
    <w:rsid w:val="00C85039"/>
    <w:rsid w:val="00C8561D"/>
    <w:rsid w:val="00C85847"/>
    <w:rsid w:val="00C85BDA"/>
    <w:rsid w:val="00C8610C"/>
    <w:rsid w:val="00C86335"/>
    <w:rsid w:val="00C86B83"/>
    <w:rsid w:val="00C86BB5"/>
    <w:rsid w:val="00C879A0"/>
    <w:rsid w:val="00C87AF3"/>
    <w:rsid w:val="00C87D63"/>
    <w:rsid w:val="00C90412"/>
    <w:rsid w:val="00C9089F"/>
    <w:rsid w:val="00C908A5"/>
    <w:rsid w:val="00C91389"/>
    <w:rsid w:val="00C916B4"/>
    <w:rsid w:val="00C9170F"/>
    <w:rsid w:val="00C919CA"/>
    <w:rsid w:val="00C91CF9"/>
    <w:rsid w:val="00C91E97"/>
    <w:rsid w:val="00C920A7"/>
    <w:rsid w:val="00C923BC"/>
    <w:rsid w:val="00C92CC6"/>
    <w:rsid w:val="00C92CDB"/>
    <w:rsid w:val="00C92DD8"/>
    <w:rsid w:val="00C936E0"/>
    <w:rsid w:val="00C93C01"/>
    <w:rsid w:val="00C93DA8"/>
    <w:rsid w:val="00C93F30"/>
    <w:rsid w:val="00C93FCB"/>
    <w:rsid w:val="00C94750"/>
    <w:rsid w:val="00C9476E"/>
    <w:rsid w:val="00C94840"/>
    <w:rsid w:val="00C9486F"/>
    <w:rsid w:val="00C949A5"/>
    <w:rsid w:val="00C94A50"/>
    <w:rsid w:val="00C94C86"/>
    <w:rsid w:val="00C94FCA"/>
    <w:rsid w:val="00C950EA"/>
    <w:rsid w:val="00C95598"/>
    <w:rsid w:val="00C9577A"/>
    <w:rsid w:val="00C957F8"/>
    <w:rsid w:val="00C95822"/>
    <w:rsid w:val="00C958EF"/>
    <w:rsid w:val="00C95BD9"/>
    <w:rsid w:val="00C95CE2"/>
    <w:rsid w:val="00C963C9"/>
    <w:rsid w:val="00C96484"/>
    <w:rsid w:val="00C96512"/>
    <w:rsid w:val="00C969EE"/>
    <w:rsid w:val="00C96AC2"/>
    <w:rsid w:val="00C97219"/>
    <w:rsid w:val="00C9729D"/>
    <w:rsid w:val="00C97752"/>
    <w:rsid w:val="00C97968"/>
    <w:rsid w:val="00C97A81"/>
    <w:rsid w:val="00C97A82"/>
    <w:rsid w:val="00C97DDD"/>
    <w:rsid w:val="00CA0318"/>
    <w:rsid w:val="00CA06BE"/>
    <w:rsid w:val="00CA094D"/>
    <w:rsid w:val="00CA0954"/>
    <w:rsid w:val="00CA0A74"/>
    <w:rsid w:val="00CA1126"/>
    <w:rsid w:val="00CA13FC"/>
    <w:rsid w:val="00CA1587"/>
    <w:rsid w:val="00CA1702"/>
    <w:rsid w:val="00CA17D5"/>
    <w:rsid w:val="00CA18DD"/>
    <w:rsid w:val="00CA1C95"/>
    <w:rsid w:val="00CA1F33"/>
    <w:rsid w:val="00CA2291"/>
    <w:rsid w:val="00CA2309"/>
    <w:rsid w:val="00CA2962"/>
    <w:rsid w:val="00CA2B65"/>
    <w:rsid w:val="00CA3002"/>
    <w:rsid w:val="00CA3090"/>
    <w:rsid w:val="00CA3251"/>
    <w:rsid w:val="00CA3356"/>
    <w:rsid w:val="00CA340D"/>
    <w:rsid w:val="00CA34DA"/>
    <w:rsid w:val="00CA3744"/>
    <w:rsid w:val="00CA385E"/>
    <w:rsid w:val="00CA3AC1"/>
    <w:rsid w:val="00CA3AD0"/>
    <w:rsid w:val="00CA3C1D"/>
    <w:rsid w:val="00CA40B0"/>
    <w:rsid w:val="00CA4135"/>
    <w:rsid w:val="00CA44B1"/>
    <w:rsid w:val="00CA4634"/>
    <w:rsid w:val="00CA4EE3"/>
    <w:rsid w:val="00CA5004"/>
    <w:rsid w:val="00CA5320"/>
    <w:rsid w:val="00CA548C"/>
    <w:rsid w:val="00CA5BE0"/>
    <w:rsid w:val="00CA5D31"/>
    <w:rsid w:val="00CA5D96"/>
    <w:rsid w:val="00CA5DFD"/>
    <w:rsid w:val="00CA5E3C"/>
    <w:rsid w:val="00CA6199"/>
    <w:rsid w:val="00CA6726"/>
    <w:rsid w:val="00CA6772"/>
    <w:rsid w:val="00CA6B5F"/>
    <w:rsid w:val="00CA6F4D"/>
    <w:rsid w:val="00CA7053"/>
    <w:rsid w:val="00CA7361"/>
    <w:rsid w:val="00CA780D"/>
    <w:rsid w:val="00CA782D"/>
    <w:rsid w:val="00CA78AF"/>
    <w:rsid w:val="00CA7920"/>
    <w:rsid w:val="00CA7E33"/>
    <w:rsid w:val="00CA7E64"/>
    <w:rsid w:val="00CB090F"/>
    <w:rsid w:val="00CB108F"/>
    <w:rsid w:val="00CB127B"/>
    <w:rsid w:val="00CB18E5"/>
    <w:rsid w:val="00CB21AD"/>
    <w:rsid w:val="00CB22CF"/>
    <w:rsid w:val="00CB2887"/>
    <w:rsid w:val="00CB2B4B"/>
    <w:rsid w:val="00CB2E5E"/>
    <w:rsid w:val="00CB30D2"/>
    <w:rsid w:val="00CB31BD"/>
    <w:rsid w:val="00CB3A6B"/>
    <w:rsid w:val="00CB3A99"/>
    <w:rsid w:val="00CB3C91"/>
    <w:rsid w:val="00CB3CD2"/>
    <w:rsid w:val="00CB3DA1"/>
    <w:rsid w:val="00CB3E45"/>
    <w:rsid w:val="00CB4112"/>
    <w:rsid w:val="00CB42F1"/>
    <w:rsid w:val="00CB4D26"/>
    <w:rsid w:val="00CB5B35"/>
    <w:rsid w:val="00CB5B98"/>
    <w:rsid w:val="00CB5D7F"/>
    <w:rsid w:val="00CB5E08"/>
    <w:rsid w:val="00CB60CD"/>
    <w:rsid w:val="00CB618E"/>
    <w:rsid w:val="00CB63F9"/>
    <w:rsid w:val="00CB6A71"/>
    <w:rsid w:val="00CB6D72"/>
    <w:rsid w:val="00CB6EA9"/>
    <w:rsid w:val="00CB6EC9"/>
    <w:rsid w:val="00CB713C"/>
    <w:rsid w:val="00CB73B5"/>
    <w:rsid w:val="00CB7409"/>
    <w:rsid w:val="00CB7628"/>
    <w:rsid w:val="00CB763D"/>
    <w:rsid w:val="00CB7744"/>
    <w:rsid w:val="00CB77DF"/>
    <w:rsid w:val="00CB7A94"/>
    <w:rsid w:val="00CC036E"/>
    <w:rsid w:val="00CC059B"/>
    <w:rsid w:val="00CC09BB"/>
    <w:rsid w:val="00CC0AFF"/>
    <w:rsid w:val="00CC1137"/>
    <w:rsid w:val="00CC16E7"/>
    <w:rsid w:val="00CC17CA"/>
    <w:rsid w:val="00CC183A"/>
    <w:rsid w:val="00CC1CBF"/>
    <w:rsid w:val="00CC230C"/>
    <w:rsid w:val="00CC2359"/>
    <w:rsid w:val="00CC23AC"/>
    <w:rsid w:val="00CC26C7"/>
    <w:rsid w:val="00CC2ABD"/>
    <w:rsid w:val="00CC2D5B"/>
    <w:rsid w:val="00CC32F3"/>
    <w:rsid w:val="00CC332C"/>
    <w:rsid w:val="00CC3D97"/>
    <w:rsid w:val="00CC4377"/>
    <w:rsid w:val="00CC4450"/>
    <w:rsid w:val="00CC4503"/>
    <w:rsid w:val="00CC4746"/>
    <w:rsid w:val="00CC4919"/>
    <w:rsid w:val="00CC49B0"/>
    <w:rsid w:val="00CC4A35"/>
    <w:rsid w:val="00CC4C94"/>
    <w:rsid w:val="00CC4CEE"/>
    <w:rsid w:val="00CC4ED2"/>
    <w:rsid w:val="00CC4F1C"/>
    <w:rsid w:val="00CC5006"/>
    <w:rsid w:val="00CC55C5"/>
    <w:rsid w:val="00CC56D2"/>
    <w:rsid w:val="00CC5A8B"/>
    <w:rsid w:val="00CC5BD9"/>
    <w:rsid w:val="00CC5CCD"/>
    <w:rsid w:val="00CC605A"/>
    <w:rsid w:val="00CC616D"/>
    <w:rsid w:val="00CC625C"/>
    <w:rsid w:val="00CC673C"/>
    <w:rsid w:val="00CC68BF"/>
    <w:rsid w:val="00CC6BE5"/>
    <w:rsid w:val="00CC6CC6"/>
    <w:rsid w:val="00CC71FC"/>
    <w:rsid w:val="00CC74FA"/>
    <w:rsid w:val="00CC79AD"/>
    <w:rsid w:val="00CC7CA9"/>
    <w:rsid w:val="00CD0099"/>
    <w:rsid w:val="00CD057B"/>
    <w:rsid w:val="00CD07A5"/>
    <w:rsid w:val="00CD0A00"/>
    <w:rsid w:val="00CD0A67"/>
    <w:rsid w:val="00CD0AF2"/>
    <w:rsid w:val="00CD0C33"/>
    <w:rsid w:val="00CD0D2E"/>
    <w:rsid w:val="00CD0D5A"/>
    <w:rsid w:val="00CD1569"/>
    <w:rsid w:val="00CD157E"/>
    <w:rsid w:val="00CD18B3"/>
    <w:rsid w:val="00CD1B9A"/>
    <w:rsid w:val="00CD1BDF"/>
    <w:rsid w:val="00CD1C64"/>
    <w:rsid w:val="00CD21E9"/>
    <w:rsid w:val="00CD2355"/>
    <w:rsid w:val="00CD23FD"/>
    <w:rsid w:val="00CD2451"/>
    <w:rsid w:val="00CD24BF"/>
    <w:rsid w:val="00CD26E4"/>
    <w:rsid w:val="00CD3036"/>
    <w:rsid w:val="00CD349D"/>
    <w:rsid w:val="00CD34E9"/>
    <w:rsid w:val="00CD3D06"/>
    <w:rsid w:val="00CD3F55"/>
    <w:rsid w:val="00CD3FC2"/>
    <w:rsid w:val="00CD3FCC"/>
    <w:rsid w:val="00CD448B"/>
    <w:rsid w:val="00CD467C"/>
    <w:rsid w:val="00CD497B"/>
    <w:rsid w:val="00CD4AC8"/>
    <w:rsid w:val="00CD4B1F"/>
    <w:rsid w:val="00CD4DD7"/>
    <w:rsid w:val="00CD55D4"/>
    <w:rsid w:val="00CD5C15"/>
    <w:rsid w:val="00CD5E39"/>
    <w:rsid w:val="00CD6385"/>
    <w:rsid w:val="00CD661A"/>
    <w:rsid w:val="00CD66C2"/>
    <w:rsid w:val="00CD675E"/>
    <w:rsid w:val="00CD6798"/>
    <w:rsid w:val="00CD6A77"/>
    <w:rsid w:val="00CD6C5D"/>
    <w:rsid w:val="00CD6D7C"/>
    <w:rsid w:val="00CD6FF8"/>
    <w:rsid w:val="00CD7968"/>
    <w:rsid w:val="00CD7AE5"/>
    <w:rsid w:val="00CD7BC5"/>
    <w:rsid w:val="00CD7DAD"/>
    <w:rsid w:val="00CD7F6C"/>
    <w:rsid w:val="00CE0189"/>
    <w:rsid w:val="00CE03D9"/>
    <w:rsid w:val="00CE0B54"/>
    <w:rsid w:val="00CE0B79"/>
    <w:rsid w:val="00CE0CD5"/>
    <w:rsid w:val="00CE10DC"/>
    <w:rsid w:val="00CE14E4"/>
    <w:rsid w:val="00CE1635"/>
    <w:rsid w:val="00CE1B1D"/>
    <w:rsid w:val="00CE1D8A"/>
    <w:rsid w:val="00CE1F62"/>
    <w:rsid w:val="00CE2088"/>
    <w:rsid w:val="00CE2523"/>
    <w:rsid w:val="00CE26DA"/>
    <w:rsid w:val="00CE2CD4"/>
    <w:rsid w:val="00CE2F4A"/>
    <w:rsid w:val="00CE308A"/>
    <w:rsid w:val="00CE3770"/>
    <w:rsid w:val="00CE3C14"/>
    <w:rsid w:val="00CE4091"/>
    <w:rsid w:val="00CE44E7"/>
    <w:rsid w:val="00CE46CD"/>
    <w:rsid w:val="00CE4CBA"/>
    <w:rsid w:val="00CE50DD"/>
    <w:rsid w:val="00CE548C"/>
    <w:rsid w:val="00CE54CC"/>
    <w:rsid w:val="00CE5711"/>
    <w:rsid w:val="00CE5E0F"/>
    <w:rsid w:val="00CE62FA"/>
    <w:rsid w:val="00CE6569"/>
    <w:rsid w:val="00CE6793"/>
    <w:rsid w:val="00CE6AE4"/>
    <w:rsid w:val="00CE6F08"/>
    <w:rsid w:val="00CE7764"/>
    <w:rsid w:val="00CE7765"/>
    <w:rsid w:val="00CE78E4"/>
    <w:rsid w:val="00CE7D84"/>
    <w:rsid w:val="00CE7E99"/>
    <w:rsid w:val="00CF0097"/>
    <w:rsid w:val="00CF0116"/>
    <w:rsid w:val="00CF06E0"/>
    <w:rsid w:val="00CF0746"/>
    <w:rsid w:val="00CF0CF0"/>
    <w:rsid w:val="00CF0D01"/>
    <w:rsid w:val="00CF0D6C"/>
    <w:rsid w:val="00CF0EE5"/>
    <w:rsid w:val="00CF0F7A"/>
    <w:rsid w:val="00CF1063"/>
    <w:rsid w:val="00CF10F3"/>
    <w:rsid w:val="00CF127D"/>
    <w:rsid w:val="00CF1FC7"/>
    <w:rsid w:val="00CF2423"/>
    <w:rsid w:val="00CF289E"/>
    <w:rsid w:val="00CF2B3E"/>
    <w:rsid w:val="00CF2FB6"/>
    <w:rsid w:val="00CF30AB"/>
    <w:rsid w:val="00CF30C3"/>
    <w:rsid w:val="00CF335F"/>
    <w:rsid w:val="00CF34F4"/>
    <w:rsid w:val="00CF370B"/>
    <w:rsid w:val="00CF38A3"/>
    <w:rsid w:val="00CF3977"/>
    <w:rsid w:val="00CF3E93"/>
    <w:rsid w:val="00CF41AA"/>
    <w:rsid w:val="00CF430E"/>
    <w:rsid w:val="00CF44FC"/>
    <w:rsid w:val="00CF474C"/>
    <w:rsid w:val="00CF47CC"/>
    <w:rsid w:val="00CF49E3"/>
    <w:rsid w:val="00CF4C69"/>
    <w:rsid w:val="00CF5318"/>
    <w:rsid w:val="00CF5323"/>
    <w:rsid w:val="00CF536E"/>
    <w:rsid w:val="00CF537A"/>
    <w:rsid w:val="00CF5A85"/>
    <w:rsid w:val="00CF5D83"/>
    <w:rsid w:val="00CF5EFA"/>
    <w:rsid w:val="00CF601A"/>
    <w:rsid w:val="00CF6202"/>
    <w:rsid w:val="00CF6268"/>
    <w:rsid w:val="00CF6847"/>
    <w:rsid w:val="00CF6A21"/>
    <w:rsid w:val="00CF6CCB"/>
    <w:rsid w:val="00CF6F99"/>
    <w:rsid w:val="00CF7798"/>
    <w:rsid w:val="00CF7C7A"/>
    <w:rsid w:val="00CF7D36"/>
    <w:rsid w:val="00CF7E6A"/>
    <w:rsid w:val="00D0006C"/>
    <w:rsid w:val="00D0011E"/>
    <w:rsid w:val="00D0015E"/>
    <w:rsid w:val="00D001E5"/>
    <w:rsid w:val="00D0154C"/>
    <w:rsid w:val="00D01C3A"/>
    <w:rsid w:val="00D01F0D"/>
    <w:rsid w:val="00D02135"/>
    <w:rsid w:val="00D02173"/>
    <w:rsid w:val="00D0273F"/>
    <w:rsid w:val="00D029CB"/>
    <w:rsid w:val="00D02A63"/>
    <w:rsid w:val="00D02EB9"/>
    <w:rsid w:val="00D02F83"/>
    <w:rsid w:val="00D032D7"/>
    <w:rsid w:val="00D03332"/>
    <w:rsid w:val="00D033D6"/>
    <w:rsid w:val="00D033DD"/>
    <w:rsid w:val="00D0352F"/>
    <w:rsid w:val="00D035E4"/>
    <w:rsid w:val="00D03A0F"/>
    <w:rsid w:val="00D03A71"/>
    <w:rsid w:val="00D03E7F"/>
    <w:rsid w:val="00D03F2A"/>
    <w:rsid w:val="00D043F2"/>
    <w:rsid w:val="00D046C4"/>
    <w:rsid w:val="00D048B4"/>
    <w:rsid w:val="00D04C32"/>
    <w:rsid w:val="00D054DE"/>
    <w:rsid w:val="00D0568A"/>
    <w:rsid w:val="00D05A56"/>
    <w:rsid w:val="00D06B98"/>
    <w:rsid w:val="00D06CE0"/>
    <w:rsid w:val="00D0717B"/>
    <w:rsid w:val="00D07252"/>
    <w:rsid w:val="00D07526"/>
    <w:rsid w:val="00D0764E"/>
    <w:rsid w:val="00D07C9E"/>
    <w:rsid w:val="00D07DF5"/>
    <w:rsid w:val="00D07F2D"/>
    <w:rsid w:val="00D07FB4"/>
    <w:rsid w:val="00D105F8"/>
    <w:rsid w:val="00D10766"/>
    <w:rsid w:val="00D10966"/>
    <w:rsid w:val="00D10985"/>
    <w:rsid w:val="00D10A1C"/>
    <w:rsid w:val="00D11199"/>
    <w:rsid w:val="00D1149E"/>
    <w:rsid w:val="00D117C1"/>
    <w:rsid w:val="00D11DF5"/>
    <w:rsid w:val="00D1215B"/>
    <w:rsid w:val="00D1254B"/>
    <w:rsid w:val="00D12FC0"/>
    <w:rsid w:val="00D131E2"/>
    <w:rsid w:val="00D13DA7"/>
    <w:rsid w:val="00D13E0B"/>
    <w:rsid w:val="00D13F21"/>
    <w:rsid w:val="00D145CB"/>
    <w:rsid w:val="00D14BB0"/>
    <w:rsid w:val="00D15A97"/>
    <w:rsid w:val="00D15D9A"/>
    <w:rsid w:val="00D15F63"/>
    <w:rsid w:val="00D161A7"/>
    <w:rsid w:val="00D162F1"/>
    <w:rsid w:val="00D16477"/>
    <w:rsid w:val="00D164FF"/>
    <w:rsid w:val="00D166D0"/>
    <w:rsid w:val="00D167DD"/>
    <w:rsid w:val="00D169EE"/>
    <w:rsid w:val="00D16F3C"/>
    <w:rsid w:val="00D16FFE"/>
    <w:rsid w:val="00D17049"/>
    <w:rsid w:val="00D175E6"/>
    <w:rsid w:val="00D17B7C"/>
    <w:rsid w:val="00D17EFF"/>
    <w:rsid w:val="00D200DB"/>
    <w:rsid w:val="00D2049F"/>
    <w:rsid w:val="00D2062F"/>
    <w:rsid w:val="00D20767"/>
    <w:rsid w:val="00D209E2"/>
    <w:rsid w:val="00D20FB9"/>
    <w:rsid w:val="00D21278"/>
    <w:rsid w:val="00D21481"/>
    <w:rsid w:val="00D216C7"/>
    <w:rsid w:val="00D21851"/>
    <w:rsid w:val="00D21A32"/>
    <w:rsid w:val="00D21B3D"/>
    <w:rsid w:val="00D21B4B"/>
    <w:rsid w:val="00D21BAF"/>
    <w:rsid w:val="00D21D4F"/>
    <w:rsid w:val="00D22237"/>
    <w:rsid w:val="00D22394"/>
    <w:rsid w:val="00D227EB"/>
    <w:rsid w:val="00D229DE"/>
    <w:rsid w:val="00D22B67"/>
    <w:rsid w:val="00D22C59"/>
    <w:rsid w:val="00D22E96"/>
    <w:rsid w:val="00D2308C"/>
    <w:rsid w:val="00D233C0"/>
    <w:rsid w:val="00D23666"/>
    <w:rsid w:val="00D239A7"/>
    <w:rsid w:val="00D23A9B"/>
    <w:rsid w:val="00D23B79"/>
    <w:rsid w:val="00D246B0"/>
    <w:rsid w:val="00D24730"/>
    <w:rsid w:val="00D247DB"/>
    <w:rsid w:val="00D247F1"/>
    <w:rsid w:val="00D24AD7"/>
    <w:rsid w:val="00D250B5"/>
    <w:rsid w:val="00D253A4"/>
    <w:rsid w:val="00D25526"/>
    <w:rsid w:val="00D25561"/>
    <w:rsid w:val="00D25A35"/>
    <w:rsid w:val="00D25AAD"/>
    <w:rsid w:val="00D25DDE"/>
    <w:rsid w:val="00D260FC"/>
    <w:rsid w:val="00D265FB"/>
    <w:rsid w:val="00D2669C"/>
    <w:rsid w:val="00D267C1"/>
    <w:rsid w:val="00D269AD"/>
    <w:rsid w:val="00D26A9A"/>
    <w:rsid w:val="00D272FC"/>
    <w:rsid w:val="00D275FD"/>
    <w:rsid w:val="00D27AE9"/>
    <w:rsid w:val="00D27C8F"/>
    <w:rsid w:val="00D30024"/>
    <w:rsid w:val="00D301D1"/>
    <w:rsid w:val="00D30AEB"/>
    <w:rsid w:val="00D30CAE"/>
    <w:rsid w:val="00D31CB2"/>
    <w:rsid w:val="00D31CB7"/>
    <w:rsid w:val="00D32038"/>
    <w:rsid w:val="00D32156"/>
    <w:rsid w:val="00D3231C"/>
    <w:rsid w:val="00D3231F"/>
    <w:rsid w:val="00D32680"/>
    <w:rsid w:val="00D327FB"/>
    <w:rsid w:val="00D32C2B"/>
    <w:rsid w:val="00D32CA3"/>
    <w:rsid w:val="00D32FAA"/>
    <w:rsid w:val="00D330A4"/>
    <w:rsid w:val="00D33263"/>
    <w:rsid w:val="00D33C26"/>
    <w:rsid w:val="00D33C66"/>
    <w:rsid w:val="00D33F77"/>
    <w:rsid w:val="00D341E4"/>
    <w:rsid w:val="00D34440"/>
    <w:rsid w:val="00D347F8"/>
    <w:rsid w:val="00D3484B"/>
    <w:rsid w:val="00D3492C"/>
    <w:rsid w:val="00D34D2B"/>
    <w:rsid w:val="00D34DDB"/>
    <w:rsid w:val="00D35297"/>
    <w:rsid w:val="00D356AD"/>
    <w:rsid w:val="00D35719"/>
    <w:rsid w:val="00D35768"/>
    <w:rsid w:val="00D35C96"/>
    <w:rsid w:val="00D35F15"/>
    <w:rsid w:val="00D36186"/>
    <w:rsid w:val="00D36201"/>
    <w:rsid w:val="00D36556"/>
    <w:rsid w:val="00D36ABC"/>
    <w:rsid w:val="00D36D2E"/>
    <w:rsid w:val="00D371C6"/>
    <w:rsid w:val="00D3739E"/>
    <w:rsid w:val="00D37B9B"/>
    <w:rsid w:val="00D37FE6"/>
    <w:rsid w:val="00D400E2"/>
    <w:rsid w:val="00D40319"/>
    <w:rsid w:val="00D40644"/>
    <w:rsid w:val="00D40A94"/>
    <w:rsid w:val="00D40B0C"/>
    <w:rsid w:val="00D415D9"/>
    <w:rsid w:val="00D41635"/>
    <w:rsid w:val="00D41682"/>
    <w:rsid w:val="00D417BF"/>
    <w:rsid w:val="00D41929"/>
    <w:rsid w:val="00D41A66"/>
    <w:rsid w:val="00D4218C"/>
    <w:rsid w:val="00D42191"/>
    <w:rsid w:val="00D42AEA"/>
    <w:rsid w:val="00D42B7B"/>
    <w:rsid w:val="00D42C10"/>
    <w:rsid w:val="00D42D57"/>
    <w:rsid w:val="00D430B1"/>
    <w:rsid w:val="00D433F1"/>
    <w:rsid w:val="00D43693"/>
    <w:rsid w:val="00D438FD"/>
    <w:rsid w:val="00D43D2F"/>
    <w:rsid w:val="00D43D9A"/>
    <w:rsid w:val="00D43F3C"/>
    <w:rsid w:val="00D43FFF"/>
    <w:rsid w:val="00D44003"/>
    <w:rsid w:val="00D44005"/>
    <w:rsid w:val="00D444D8"/>
    <w:rsid w:val="00D445C7"/>
    <w:rsid w:val="00D445F8"/>
    <w:rsid w:val="00D44614"/>
    <w:rsid w:val="00D447CF"/>
    <w:rsid w:val="00D449F4"/>
    <w:rsid w:val="00D44D46"/>
    <w:rsid w:val="00D44E3F"/>
    <w:rsid w:val="00D4525F"/>
    <w:rsid w:val="00D45292"/>
    <w:rsid w:val="00D453C7"/>
    <w:rsid w:val="00D453E4"/>
    <w:rsid w:val="00D454B2"/>
    <w:rsid w:val="00D45648"/>
    <w:rsid w:val="00D45864"/>
    <w:rsid w:val="00D4591E"/>
    <w:rsid w:val="00D45DBD"/>
    <w:rsid w:val="00D45E26"/>
    <w:rsid w:val="00D461A9"/>
    <w:rsid w:val="00D461F9"/>
    <w:rsid w:val="00D463A3"/>
    <w:rsid w:val="00D46BC6"/>
    <w:rsid w:val="00D46CED"/>
    <w:rsid w:val="00D46D62"/>
    <w:rsid w:val="00D46F81"/>
    <w:rsid w:val="00D47341"/>
    <w:rsid w:val="00D474D4"/>
    <w:rsid w:val="00D4765D"/>
    <w:rsid w:val="00D478B3"/>
    <w:rsid w:val="00D479EF"/>
    <w:rsid w:val="00D47A8D"/>
    <w:rsid w:val="00D47CEC"/>
    <w:rsid w:val="00D500B9"/>
    <w:rsid w:val="00D50217"/>
    <w:rsid w:val="00D50967"/>
    <w:rsid w:val="00D50BC0"/>
    <w:rsid w:val="00D50C2F"/>
    <w:rsid w:val="00D50D10"/>
    <w:rsid w:val="00D50D12"/>
    <w:rsid w:val="00D50FF7"/>
    <w:rsid w:val="00D51138"/>
    <w:rsid w:val="00D5121A"/>
    <w:rsid w:val="00D512F9"/>
    <w:rsid w:val="00D514F8"/>
    <w:rsid w:val="00D51EEF"/>
    <w:rsid w:val="00D51F3C"/>
    <w:rsid w:val="00D52081"/>
    <w:rsid w:val="00D521D9"/>
    <w:rsid w:val="00D528F4"/>
    <w:rsid w:val="00D52F4B"/>
    <w:rsid w:val="00D531C0"/>
    <w:rsid w:val="00D533D9"/>
    <w:rsid w:val="00D5340D"/>
    <w:rsid w:val="00D534F8"/>
    <w:rsid w:val="00D53589"/>
    <w:rsid w:val="00D5373E"/>
    <w:rsid w:val="00D5378A"/>
    <w:rsid w:val="00D538F7"/>
    <w:rsid w:val="00D53951"/>
    <w:rsid w:val="00D5401A"/>
    <w:rsid w:val="00D5424E"/>
    <w:rsid w:val="00D542FC"/>
    <w:rsid w:val="00D54524"/>
    <w:rsid w:val="00D54A8F"/>
    <w:rsid w:val="00D54C02"/>
    <w:rsid w:val="00D54DA1"/>
    <w:rsid w:val="00D551C7"/>
    <w:rsid w:val="00D55401"/>
    <w:rsid w:val="00D55605"/>
    <w:rsid w:val="00D559C3"/>
    <w:rsid w:val="00D55FCB"/>
    <w:rsid w:val="00D5609D"/>
    <w:rsid w:val="00D562D2"/>
    <w:rsid w:val="00D563A4"/>
    <w:rsid w:val="00D563C0"/>
    <w:rsid w:val="00D5689D"/>
    <w:rsid w:val="00D569C8"/>
    <w:rsid w:val="00D56BBF"/>
    <w:rsid w:val="00D56C9F"/>
    <w:rsid w:val="00D56EB7"/>
    <w:rsid w:val="00D578A6"/>
    <w:rsid w:val="00D57B47"/>
    <w:rsid w:val="00D57D6A"/>
    <w:rsid w:val="00D57FE8"/>
    <w:rsid w:val="00D601D8"/>
    <w:rsid w:val="00D605C6"/>
    <w:rsid w:val="00D609A8"/>
    <w:rsid w:val="00D60B10"/>
    <w:rsid w:val="00D60D1C"/>
    <w:rsid w:val="00D613A6"/>
    <w:rsid w:val="00D61715"/>
    <w:rsid w:val="00D6187A"/>
    <w:rsid w:val="00D61E9A"/>
    <w:rsid w:val="00D61F88"/>
    <w:rsid w:val="00D62089"/>
    <w:rsid w:val="00D624E7"/>
    <w:rsid w:val="00D6269E"/>
    <w:rsid w:val="00D6295A"/>
    <w:rsid w:val="00D62C2E"/>
    <w:rsid w:val="00D62D63"/>
    <w:rsid w:val="00D62E08"/>
    <w:rsid w:val="00D6370F"/>
    <w:rsid w:val="00D637BB"/>
    <w:rsid w:val="00D639C5"/>
    <w:rsid w:val="00D63DC4"/>
    <w:rsid w:val="00D6400F"/>
    <w:rsid w:val="00D64144"/>
    <w:rsid w:val="00D64326"/>
    <w:rsid w:val="00D64341"/>
    <w:rsid w:val="00D645C4"/>
    <w:rsid w:val="00D647E4"/>
    <w:rsid w:val="00D64EAE"/>
    <w:rsid w:val="00D6509A"/>
    <w:rsid w:val="00D65392"/>
    <w:rsid w:val="00D653C1"/>
    <w:rsid w:val="00D65AF1"/>
    <w:rsid w:val="00D65DF3"/>
    <w:rsid w:val="00D65F75"/>
    <w:rsid w:val="00D6601F"/>
    <w:rsid w:val="00D6633A"/>
    <w:rsid w:val="00D667CB"/>
    <w:rsid w:val="00D6682B"/>
    <w:rsid w:val="00D66A22"/>
    <w:rsid w:val="00D66D2D"/>
    <w:rsid w:val="00D672F4"/>
    <w:rsid w:val="00D67476"/>
    <w:rsid w:val="00D67519"/>
    <w:rsid w:val="00D67761"/>
    <w:rsid w:val="00D70453"/>
    <w:rsid w:val="00D70756"/>
    <w:rsid w:val="00D70C17"/>
    <w:rsid w:val="00D71723"/>
    <w:rsid w:val="00D71820"/>
    <w:rsid w:val="00D71E42"/>
    <w:rsid w:val="00D71FD2"/>
    <w:rsid w:val="00D7203A"/>
    <w:rsid w:val="00D72053"/>
    <w:rsid w:val="00D72597"/>
    <w:rsid w:val="00D7291D"/>
    <w:rsid w:val="00D72A55"/>
    <w:rsid w:val="00D72DF9"/>
    <w:rsid w:val="00D73105"/>
    <w:rsid w:val="00D735BA"/>
    <w:rsid w:val="00D7363B"/>
    <w:rsid w:val="00D7397A"/>
    <w:rsid w:val="00D7411B"/>
    <w:rsid w:val="00D74182"/>
    <w:rsid w:val="00D7437D"/>
    <w:rsid w:val="00D74AB6"/>
    <w:rsid w:val="00D74C99"/>
    <w:rsid w:val="00D7588E"/>
    <w:rsid w:val="00D75A2D"/>
    <w:rsid w:val="00D75BE3"/>
    <w:rsid w:val="00D76006"/>
    <w:rsid w:val="00D76649"/>
    <w:rsid w:val="00D767D2"/>
    <w:rsid w:val="00D7688B"/>
    <w:rsid w:val="00D768B8"/>
    <w:rsid w:val="00D76B66"/>
    <w:rsid w:val="00D76B9B"/>
    <w:rsid w:val="00D77745"/>
    <w:rsid w:val="00D779D0"/>
    <w:rsid w:val="00D77B01"/>
    <w:rsid w:val="00D8032A"/>
    <w:rsid w:val="00D80333"/>
    <w:rsid w:val="00D804CC"/>
    <w:rsid w:val="00D817A4"/>
    <w:rsid w:val="00D81C10"/>
    <w:rsid w:val="00D81EF6"/>
    <w:rsid w:val="00D8203F"/>
    <w:rsid w:val="00D8207C"/>
    <w:rsid w:val="00D82101"/>
    <w:rsid w:val="00D82134"/>
    <w:rsid w:val="00D8247D"/>
    <w:rsid w:val="00D825DE"/>
    <w:rsid w:val="00D827FF"/>
    <w:rsid w:val="00D82BC6"/>
    <w:rsid w:val="00D833BD"/>
    <w:rsid w:val="00D83512"/>
    <w:rsid w:val="00D839CE"/>
    <w:rsid w:val="00D83C18"/>
    <w:rsid w:val="00D83C85"/>
    <w:rsid w:val="00D83CC7"/>
    <w:rsid w:val="00D83E4F"/>
    <w:rsid w:val="00D83FAF"/>
    <w:rsid w:val="00D8418C"/>
    <w:rsid w:val="00D842BA"/>
    <w:rsid w:val="00D8463A"/>
    <w:rsid w:val="00D84930"/>
    <w:rsid w:val="00D8577E"/>
    <w:rsid w:val="00D85AF8"/>
    <w:rsid w:val="00D85B8A"/>
    <w:rsid w:val="00D85C39"/>
    <w:rsid w:val="00D85CA0"/>
    <w:rsid w:val="00D85D96"/>
    <w:rsid w:val="00D85E0E"/>
    <w:rsid w:val="00D8600C"/>
    <w:rsid w:val="00D86176"/>
    <w:rsid w:val="00D8619B"/>
    <w:rsid w:val="00D864FB"/>
    <w:rsid w:val="00D86FF1"/>
    <w:rsid w:val="00D87048"/>
    <w:rsid w:val="00D87442"/>
    <w:rsid w:val="00D87C20"/>
    <w:rsid w:val="00D87E2E"/>
    <w:rsid w:val="00D90041"/>
    <w:rsid w:val="00D9030D"/>
    <w:rsid w:val="00D90497"/>
    <w:rsid w:val="00D904F1"/>
    <w:rsid w:val="00D905A5"/>
    <w:rsid w:val="00D90667"/>
    <w:rsid w:val="00D90694"/>
    <w:rsid w:val="00D906A8"/>
    <w:rsid w:val="00D90A46"/>
    <w:rsid w:val="00D90C7B"/>
    <w:rsid w:val="00D90D06"/>
    <w:rsid w:val="00D91181"/>
    <w:rsid w:val="00D9122B"/>
    <w:rsid w:val="00D9144A"/>
    <w:rsid w:val="00D9158A"/>
    <w:rsid w:val="00D9189F"/>
    <w:rsid w:val="00D919DA"/>
    <w:rsid w:val="00D91B70"/>
    <w:rsid w:val="00D91CBB"/>
    <w:rsid w:val="00D91EB0"/>
    <w:rsid w:val="00D91F07"/>
    <w:rsid w:val="00D92A02"/>
    <w:rsid w:val="00D9313D"/>
    <w:rsid w:val="00D93224"/>
    <w:rsid w:val="00D935BD"/>
    <w:rsid w:val="00D93C14"/>
    <w:rsid w:val="00D93DA0"/>
    <w:rsid w:val="00D943B1"/>
    <w:rsid w:val="00D94406"/>
    <w:rsid w:val="00D9509B"/>
    <w:rsid w:val="00D95215"/>
    <w:rsid w:val="00D95879"/>
    <w:rsid w:val="00D9596E"/>
    <w:rsid w:val="00D95BD5"/>
    <w:rsid w:val="00D961D5"/>
    <w:rsid w:val="00D9643E"/>
    <w:rsid w:val="00D9646E"/>
    <w:rsid w:val="00D964BE"/>
    <w:rsid w:val="00D96522"/>
    <w:rsid w:val="00D967A1"/>
    <w:rsid w:val="00D96BF6"/>
    <w:rsid w:val="00D96E7D"/>
    <w:rsid w:val="00D97104"/>
    <w:rsid w:val="00D978F8"/>
    <w:rsid w:val="00D97BEA"/>
    <w:rsid w:val="00D97D13"/>
    <w:rsid w:val="00D97E88"/>
    <w:rsid w:val="00DA0035"/>
    <w:rsid w:val="00DA042F"/>
    <w:rsid w:val="00DA06EC"/>
    <w:rsid w:val="00DA07E8"/>
    <w:rsid w:val="00DA0953"/>
    <w:rsid w:val="00DA0991"/>
    <w:rsid w:val="00DA0D4A"/>
    <w:rsid w:val="00DA12C1"/>
    <w:rsid w:val="00DA1460"/>
    <w:rsid w:val="00DA152D"/>
    <w:rsid w:val="00DA1690"/>
    <w:rsid w:val="00DA16AE"/>
    <w:rsid w:val="00DA19D1"/>
    <w:rsid w:val="00DA1ADA"/>
    <w:rsid w:val="00DA1C11"/>
    <w:rsid w:val="00DA20AF"/>
    <w:rsid w:val="00DA21EB"/>
    <w:rsid w:val="00DA251C"/>
    <w:rsid w:val="00DA2843"/>
    <w:rsid w:val="00DA2DEE"/>
    <w:rsid w:val="00DA2E2F"/>
    <w:rsid w:val="00DA2E43"/>
    <w:rsid w:val="00DA304B"/>
    <w:rsid w:val="00DA3221"/>
    <w:rsid w:val="00DA33D0"/>
    <w:rsid w:val="00DA416A"/>
    <w:rsid w:val="00DA42EA"/>
    <w:rsid w:val="00DA4428"/>
    <w:rsid w:val="00DA4A83"/>
    <w:rsid w:val="00DA4CE8"/>
    <w:rsid w:val="00DA4D91"/>
    <w:rsid w:val="00DA4E1A"/>
    <w:rsid w:val="00DA5735"/>
    <w:rsid w:val="00DA57A0"/>
    <w:rsid w:val="00DA5A53"/>
    <w:rsid w:val="00DA5AB9"/>
    <w:rsid w:val="00DA5ADC"/>
    <w:rsid w:val="00DA5B08"/>
    <w:rsid w:val="00DA5B5B"/>
    <w:rsid w:val="00DA5B80"/>
    <w:rsid w:val="00DA5BB7"/>
    <w:rsid w:val="00DA600B"/>
    <w:rsid w:val="00DA6035"/>
    <w:rsid w:val="00DA61CA"/>
    <w:rsid w:val="00DA61D0"/>
    <w:rsid w:val="00DA676F"/>
    <w:rsid w:val="00DA67F2"/>
    <w:rsid w:val="00DA6965"/>
    <w:rsid w:val="00DA6D85"/>
    <w:rsid w:val="00DA6EF5"/>
    <w:rsid w:val="00DA70BC"/>
    <w:rsid w:val="00DA71B4"/>
    <w:rsid w:val="00DA7665"/>
    <w:rsid w:val="00DA77B0"/>
    <w:rsid w:val="00DA7D4B"/>
    <w:rsid w:val="00DB0003"/>
    <w:rsid w:val="00DB0326"/>
    <w:rsid w:val="00DB086F"/>
    <w:rsid w:val="00DB09B3"/>
    <w:rsid w:val="00DB0CC7"/>
    <w:rsid w:val="00DB0F6B"/>
    <w:rsid w:val="00DB0FBE"/>
    <w:rsid w:val="00DB1013"/>
    <w:rsid w:val="00DB12AD"/>
    <w:rsid w:val="00DB1353"/>
    <w:rsid w:val="00DB1425"/>
    <w:rsid w:val="00DB146F"/>
    <w:rsid w:val="00DB16DF"/>
    <w:rsid w:val="00DB1A39"/>
    <w:rsid w:val="00DB24F6"/>
    <w:rsid w:val="00DB2B0A"/>
    <w:rsid w:val="00DB2D08"/>
    <w:rsid w:val="00DB2F0F"/>
    <w:rsid w:val="00DB3139"/>
    <w:rsid w:val="00DB3529"/>
    <w:rsid w:val="00DB35CB"/>
    <w:rsid w:val="00DB37CE"/>
    <w:rsid w:val="00DB3934"/>
    <w:rsid w:val="00DB3F0B"/>
    <w:rsid w:val="00DB3F71"/>
    <w:rsid w:val="00DB418B"/>
    <w:rsid w:val="00DB4190"/>
    <w:rsid w:val="00DB430C"/>
    <w:rsid w:val="00DB4958"/>
    <w:rsid w:val="00DB4BE4"/>
    <w:rsid w:val="00DB4F2B"/>
    <w:rsid w:val="00DB4F6C"/>
    <w:rsid w:val="00DB5A2E"/>
    <w:rsid w:val="00DB5BEC"/>
    <w:rsid w:val="00DB5E31"/>
    <w:rsid w:val="00DB5EEF"/>
    <w:rsid w:val="00DB623D"/>
    <w:rsid w:val="00DB659E"/>
    <w:rsid w:val="00DB679D"/>
    <w:rsid w:val="00DB6803"/>
    <w:rsid w:val="00DB69AF"/>
    <w:rsid w:val="00DB6A91"/>
    <w:rsid w:val="00DB6FB7"/>
    <w:rsid w:val="00DB732F"/>
    <w:rsid w:val="00DB74FF"/>
    <w:rsid w:val="00DB759E"/>
    <w:rsid w:val="00DB7620"/>
    <w:rsid w:val="00DB77D8"/>
    <w:rsid w:val="00DB7804"/>
    <w:rsid w:val="00DB793D"/>
    <w:rsid w:val="00DB7A72"/>
    <w:rsid w:val="00DB7D6F"/>
    <w:rsid w:val="00DB7F0B"/>
    <w:rsid w:val="00DC017C"/>
    <w:rsid w:val="00DC0205"/>
    <w:rsid w:val="00DC05D4"/>
    <w:rsid w:val="00DC0AFE"/>
    <w:rsid w:val="00DC0BDB"/>
    <w:rsid w:val="00DC125F"/>
    <w:rsid w:val="00DC1429"/>
    <w:rsid w:val="00DC1592"/>
    <w:rsid w:val="00DC1751"/>
    <w:rsid w:val="00DC195F"/>
    <w:rsid w:val="00DC1B6F"/>
    <w:rsid w:val="00DC1BCC"/>
    <w:rsid w:val="00DC1C8F"/>
    <w:rsid w:val="00DC2B8E"/>
    <w:rsid w:val="00DC2F2A"/>
    <w:rsid w:val="00DC347A"/>
    <w:rsid w:val="00DC354C"/>
    <w:rsid w:val="00DC3BA9"/>
    <w:rsid w:val="00DC42AE"/>
    <w:rsid w:val="00DC434F"/>
    <w:rsid w:val="00DC4640"/>
    <w:rsid w:val="00DC4922"/>
    <w:rsid w:val="00DC5514"/>
    <w:rsid w:val="00DC55D3"/>
    <w:rsid w:val="00DC5908"/>
    <w:rsid w:val="00DC59F3"/>
    <w:rsid w:val="00DC640F"/>
    <w:rsid w:val="00DC64A1"/>
    <w:rsid w:val="00DC6521"/>
    <w:rsid w:val="00DC67D1"/>
    <w:rsid w:val="00DC67D5"/>
    <w:rsid w:val="00DC68B7"/>
    <w:rsid w:val="00DC6C83"/>
    <w:rsid w:val="00DC6F3A"/>
    <w:rsid w:val="00DC7145"/>
    <w:rsid w:val="00DC7267"/>
    <w:rsid w:val="00DC7659"/>
    <w:rsid w:val="00DC7801"/>
    <w:rsid w:val="00DC7C93"/>
    <w:rsid w:val="00DD03A3"/>
    <w:rsid w:val="00DD09A3"/>
    <w:rsid w:val="00DD0A9C"/>
    <w:rsid w:val="00DD0E2C"/>
    <w:rsid w:val="00DD105A"/>
    <w:rsid w:val="00DD12AD"/>
    <w:rsid w:val="00DD152E"/>
    <w:rsid w:val="00DD17B2"/>
    <w:rsid w:val="00DD17C1"/>
    <w:rsid w:val="00DD199C"/>
    <w:rsid w:val="00DD1E56"/>
    <w:rsid w:val="00DD2077"/>
    <w:rsid w:val="00DD20A2"/>
    <w:rsid w:val="00DD22C7"/>
    <w:rsid w:val="00DD23E1"/>
    <w:rsid w:val="00DD24E3"/>
    <w:rsid w:val="00DD2689"/>
    <w:rsid w:val="00DD28F4"/>
    <w:rsid w:val="00DD2970"/>
    <w:rsid w:val="00DD2F12"/>
    <w:rsid w:val="00DD3035"/>
    <w:rsid w:val="00DD3168"/>
    <w:rsid w:val="00DD3233"/>
    <w:rsid w:val="00DD3320"/>
    <w:rsid w:val="00DD3775"/>
    <w:rsid w:val="00DD3AE3"/>
    <w:rsid w:val="00DD3C70"/>
    <w:rsid w:val="00DD45F8"/>
    <w:rsid w:val="00DD4CC6"/>
    <w:rsid w:val="00DD5376"/>
    <w:rsid w:val="00DD54F6"/>
    <w:rsid w:val="00DD583A"/>
    <w:rsid w:val="00DD5EB3"/>
    <w:rsid w:val="00DD6105"/>
    <w:rsid w:val="00DD6373"/>
    <w:rsid w:val="00DD63D1"/>
    <w:rsid w:val="00DD658D"/>
    <w:rsid w:val="00DD6A84"/>
    <w:rsid w:val="00DD6AA9"/>
    <w:rsid w:val="00DD6ED9"/>
    <w:rsid w:val="00DD72B4"/>
    <w:rsid w:val="00DD7CA1"/>
    <w:rsid w:val="00DE024C"/>
    <w:rsid w:val="00DE0522"/>
    <w:rsid w:val="00DE07F2"/>
    <w:rsid w:val="00DE0880"/>
    <w:rsid w:val="00DE114C"/>
    <w:rsid w:val="00DE1405"/>
    <w:rsid w:val="00DE14EC"/>
    <w:rsid w:val="00DE176B"/>
    <w:rsid w:val="00DE1B0B"/>
    <w:rsid w:val="00DE1B3F"/>
    <w:rsid w:val="00DE1C20"/>
    <w:rsid w:val="00DE1E7C"/>
    <w:rsid w:val="00DE2147"/>
    <w:rsid w:val="00DE214F"/>
    <w:rsid w:val="00DE2234"/>
    <w:rsid w:val="00DE2420"/>
    <w:rsid w:val="00DE2A15"/>
    <w:rsid w:val="00DE2E4B"/>
    <w:rsid w:val="00DE36E2"/>
    <w:rsid w:val="00DE3739"/>
    <w:rsid w:val="00DE3774"/>
    <w:rsid w:val="00DE3E70"/>
    <w:rsid w:val="00DE488B"/>
    <w:rsid w:val="00DE4F17"/>
    <w:rsid w:val="00DE4F34"/>
    <w:rsid w:val="00DE5095"/>
    <w:rsid w:val="00DE51B8"/>
    <w:rsid w:val="00DE57BC"/>
    <w:rsid w:val="00DE59F9"/>
    <w:rsid w:val="00DE6021"/>
    <w:rsid w:val="00DE64B6"/>
    <w:rsid w:val="00DE6592"/>
    <w:rsid w:val="00DE6655"/>
    <w:rsid w:val="00DE66A3"/>
    <w:rsid w:val="00DE6D89"/>
    <w:rsid w:val="00DE6F6B"/>
    <w:rsid w:val="00DE7224"/>
    <w:rsid w:val="00DE7264"/>
    <w:rsid w:val="00DE73B7"/>
    <w:rsid w:val="00DE78B0"/>
    <w:rsid w:val="00DE7A16"/>
    <w:rsid w:val="00DE7C5C"/>
    <w:rsid w:val="00DE7E53"/>
    <w:rsid w:val="00DE7F66"/>
    <w:rsid w:val="00DF0117"/>
    <w:rsid w:val="00DF01BC"/>
    <w:rsid w:val="00DF0283"/>
    <w:rsid w:val="00DF02DE"/>
    <w:rsid w:val="00DF04B9"/>
    <w:rsid w:val="00DF0A9B"/>
    <w:rsid w:val="00DF0FBB"/>
    <w:rsid w:val="00DF1A71"/>
    <w:rsid w:val="00DF1D7B"/>
    <w:rsid w:val="00DF1D89"/>
    <w:rsid w:val="00DF1ECC"/>
    <w:rsid w:val="00DF208C"/>
    <w:rsid w:val="00DF220A"/>
    <w:rsid w:val="00DF2408"/>
    <w:rsid w:val="00DF25B9"/>
    <w:rsid w:val="00DF278A"/>
    <w:rsid w:val="00DF279E"/>
    <w:rsid w:val="00DF29E4"/>
    <w:rsid w:val="00DF2A31"/>
    <w:rsid w:val="00DF2AC7"/>
    <w:rsid w:val="00DF2E5B"/>
    <w:rsid w:val="00DF3559"/>
    <w:rsid w:val="00DF36FF"/>
    <w:rsid w:val="00DF3995"/>
    <w:rsid w:val="00DF433B"/>
    <w:rsid w:val="00DF4985"/>
    <w:rsid w:val="00DF4CD6"/>
    <w:rsid w:val="00DF4F69"/>
    <w:rsid w:val="00DF50EB"/>
    <w:rsid w:val="00DF5340"/>
    <w:rsid w:val="00DF5693"/>
    <w:rsid w:val="00DF58E4"/>
    <w:rsid w:val="00DF5B23"/>
    <w:rsid w:val="00DF5C90"/>
    <w:rsid w:val="00DF651A"/>
    <w:rsid w:val="00DF666E"/>
    <w:rsid w:val="00DF6E8E"/>
    <w:rsid w:val="00DF73A5"/>
    <w:rsid w:val="00DF7589"/>
    <w:rsid w:val="00DF77FE"/>
    <w:rsid w:val="00DF78E3"/>
    <w:rsid w:val="00DF7A85"/>
    <w:rsid w:val="00DF7CD2"/>
    <w:rsid w:val="00E00858"/>
    <w:rsid w:val="00E00A87"/>
    <w:rsid w:val="00E01722"/>
    <w:rsid w:val="00E01FB3"/>
    <w:rsid w:val="00E024BF"/>
    <w:rsid w:val="00E025BC"/>
    <w:rsid w:val="00E025DA"/>
    <w:rsid w:val="00E02718"/>
    <w:rsid w:val="00E02A23"/>
    <w:rsid w:val="00E02A9E"/>
    <w:rsid w:val="00E02B88"/>
    <w:rsid w:val="00E02C6E"/>
    <w:rsid w:val="00E02D76"/>
    <w:rsid w:val="00E02FCC"/>
    <w:rsid w:val="00E02FE1"/>
    <w:rsid w:val="00E0300C"/>
    <w:rsid w:val="00E0308E"/>
    <w:rsid w:val="00E03619"/>
    <w:rsid w:val="00E0361D"/>
    <w:rsid w:val="00E03928"/>
    <w:rsid w:val="00E03B9C"/>
    <w:rsid w:val="00E03BA8"/>
    <w:rsid w:val="00E03D22"/>
    <w:rsid w:val="00E03E6F"/>
    <w:rsid w:val="00E03F1B"/>
    <w:rsid w:val="00E04087"/>
    <w:rsid w:val="00E044B6"/>
    <w:rsid w:val="00E044C4"/>
    <w:rsid w:val="00E04785"/>
    <w:rsid w:val="00E047A4"/>
    <w:rsid w:val="00E04A0A"/>
    <w:rsid w:val="00E04ADF"/>
    <w:rsid w:val="00E04CB7"/>
    <w:rsid w:val="00E0518C"/>
    <w:rsid w:val="00E053BC"/>
    <w:rsid w:val="00E0575D"/>
    <w:rsid w:val="00E0578F"/>
    <w:rsid w:val="00E057EC"/>
    <w:rsid w:val="00E0581A"/>
    <w:rsid w:val="00E0588C"/>
    <w:rsid w:val="00E05903"/>
    <w:rsid w:val="00E05E9B"/>
    <w:rsid w:val="00E06047"/>
    <w:rsid w:val="00E0611A"/>
    <w:rsid w:val="00E0624F"/>
    <w:rsid w:val="00E062DC"/>
    <w:rsid w:val="00E063D3"/>
    <w:rsid w:val="00E0666C"/>
    <w:rsid w:val="00E06703"/>
    <w:rsid w:val="00E06E3E"/>
    <w:rsid w:val="00E0792B"/>
    <w:rsid w:val="00E07E07"/>
    <w:rsid w:val="00E100FD"/>
    <w:rsid w:val="00E10C48"/>
    <w:rsid w:val="00E10E68"/>
    <w:rsid w:val="00E10FF3"/>
    <w:rsid w:val="00E11466"/>
    <w:rsid w:val="00E115D7"/>
    <w:rsid w:val="00E11859"/>
    <w:rsid w:val="00E11AB9"/>
    <w:rsid w:val="00E1255C"/>
    <w:rsid w:val="00E125AB"/>
    <w:rsid w:val="00E126D4"/>
    <w:rsid w:val="00E128D2"/>
    <w:rsid w:val="00E12FC3"/>
    <w:rsid w:val="00E1339C"/>
    <w:rsid w:val="00E13904"/>
    <w:rsid w:val="00E13E5C"/>
    <w:rsid w:val="00E14304"/>
    <w:rsid w:val="00E14584"/>
    <w:rsid w:val="00E14A7F"/>
    <w:rsid w:val="00E14ADA"/>
    <w:rsid w:val="00E15057"/>
    <w:rsid w:val="00E15298"/>
    <w:rsid w:val="00E15576"/>
    <w:rsid w:val="00E15595"/>
    <w:rsid w:val="00E15BDC"/>
    <w:rsid w:val="00E15CB6"/>
    <w:rsid w:val="00E161D5"/>
    <w:rsid w:val="00E16603"/>
    <w:rsid w:val="00E16984"/>
    <w:rsid w:val="00E17054"/>
    <w:rsid w:val="00E170AC"/>
    <w:rsid w:val="00E17378"/>
    <w:rsid w:val="00E1777F"/>
    <w:rsid w:val="00E17A75"/>
    <w:rsid w:val="00E17E49"/>
    <w:rsid w:val="00E2022E"/>
    <w:rsid w:val="00E204D1"/>
    <w:rsid w:val="00E2051A"/>
    <w:rsid w:val="00E20739"/>
    <w:rsid w:val="00E2086C"/>
    <w:rsid w:val="00E209AF"/>
    <w:rsid w:val="00E20ABE"/>
    <w:rsid w:val="00E20BB7"/>
    <w:rsid w:val="00E20CA6"/>
    <w:rsid w:val="00E21018"/>
    <w:rsid w:val="00E21599"/>
    <w:rsid w:val="00E215F2"/>
    <w:rsid w:val="00E216CC"/>
    <w:rsid w:val="00E21ABD"/>
    <w:rsid w:val="00E21ABE"/>
    <w:rsid w:val="00E21E57"/>
    <w:rsid w:val="00E22237"/>
    <w:rsid w:val="00E22B8D"/>
    <w:rsid w:val="00E22E02"/>
    <w:rsid w:val="00E22E5B"/>
    <w:rsid w:val="00E22EDC"/>
    <w:rsid w:val="00E2344D"/>
    <w:rsid w:val="00E23475"/>
    <w:rsid w:val="00E23805"/>
    <w:rsid w:val="00E23BB0"/>
    <w:rsid w:val="00E23E4B"/>
    <w:rsid w:val="00E2416F"/>
    <w:rsid w:val="00E24797"/>
    <w:rsid w:val="00E2499C"/>
    <w:rsid w:val="00E24B9C"/>
    <w:rsid w:val="00E25101"/>
    <w:rsid w:val="00E2515D"/>
    <w:rsid w:val="00E25AEE"/>
    <w:rsid w:val="00E2609A"/>
    <w:rsid w:val="00E264FE"/>
    <w:rsid w:val="00E2657C"/>
    <w:rsid w:val="00E266F9"/>
    <w:rsid w:val="00E26A3D"/>
    <w:rsid w:val="00E26BA4"/>
    <w:rsid w:val="00E26CFC"/>
    <w:rsid w:val="00E26DEF"/>
    <w:rsid w:val="00E273C9"/>
    <w:rsid w:val="00E2743B"/>
    <w:rsid w:val="00E276F0"/>
    <w:rsid w:val="00E27C0B"/>
    <w:rsid w:val="00E27C6D"/>
    <w:rsid w:val="00E27D79"/>
    <w:rsid w:val="00E300BF"/>
    <w:rsid w:val="00E309D4"/>
    <w:rsid w:val="00E30B70"/>
    <w:rsid w:val="00E31043"/>
    <w:rsid w:val="00E31CE1"/>
    <w:rsid w:val="00E31D8C"/>
    <w:rsid w:val="00E31EC5"/>
    <w:rsid w:val="00E31ED1"/>
    <w:rsid w:val="00E31EE8"/>
    <w:rsid w:val="00E31FCF"/>
    <w:rsid w:val="00E32192"/>
    <w:rsid w:val="00E32238"/>
    <w:rsid w:val="00E32627"/>
    <w:rsid w:val="00E32A40"/>
    <w:rsid w:val="00E33742"/>
    <w:rsid w:val="00E3390D"/>
    <w:rsid w:val="00E33A16"/>
    <w:rsid w:val="00E33A19"/>
    <w:rsid w:val="00E33A63"/>
    <w:rsid w:val="00E33DD6"/>
    <w:rsid w:val="00E34136"/>
    <w:rsid w:val="00E341A0"/>
    <w:rsid w:val="00E341F2"/>
    <w:rsid w:val="00E34413"/>
    <w:rsid w:val="00E347DF"/>
    <w:rsid w:val="00E3483F"/>
    <w:rsid w:val="00E3486E"/>
    <w:rsid w:val="00E34E03"/>
    <w:rsid w:val="00E34EF9"/>
    <w:rsid w:val="00E34F09"/>
    <w:rsid w:val="00E35555"/>
    <w:rsid w:val="00E3556F"/>
    <w:rsid w:val="00E3597A"/>
    <w:rsid w:val="00E35B50"/>
    <w:rsid w:val="00E35DA8"/>
    <w:rsid w:val="00E365EC"/>
    <w:rsid w:val="00E367C6"/>
    <w:rsid w:val="00E3683C"/>
    <w:rsid w:val="00E36869"/>
    <w:rsid w:val="00E368F3"/>
    <w:rsid w:val="00E36F36"/>
    <w:rsid w:val="00E3727C"/>
    <w:rsid w:val="00E37387"/>
    <w:rsid w:val="00E37403"/>
    <w:rsid w:val="00E374B6"/>
    <w:rsid w:val="00E3750A"/>
    <w:rsid w:val="00E3764E"/>
    <w:rsid w:val="00E3784E"/>
    <w:rsid w:val="00E37E71"/>
    <w:rsid w:val="00E37EA5"/>
    <w:rsid w:val="00E37FC2"/>
    <w:rsid w:val="00E40274"/>
    <w:rsid w:val="00E4061B"/>
    <w:rsid w:val="00E409BE"/>
    <w:rsid w:val="00E40A95"/>
    <w:rsid w:val="00E41682"/>
    <w:rsid w:val="00E41947"/>
    <w:rsid w:val="00E41B7B"/>
    <w:rsid w:val="00E41D16"/>
    <w:rsid w:val="00E41FDE"/>
    <w:rsid w:val="00E42394"/>
    <w:rsid w:val="00E4246F"/>
    <w:rsid w:val="00E42B5B"/>
    <w:rsid w:val="00E4316C"/>
    <w:rsid w:val="00E439AE"/>
    <w:rsid w:val="00E43B09"/>
    <w:rsid w:val="00E43E19"/>
    <w:rsid w:val="00E43E67"/>
    <w:rsid w:val="00E44825"/>
    <w:rsid w:val="00E44A09"/>
    <w:rsid w:val="00E44A3F"/>
    <w:rsid w:val="00E44B5F"/>
    <w:rsid w:val="00E44CA2"/>
    <w:rsid w:val="00E44D1D"/>
    <w:rsid w:val="00E44D76"/>
    <w:rsid w:val="00E44F3A"/>
    <w:rsid w:val="00E44FC4"/>
    <w:rsid w:val="00E4534E"/>
    <w:rsid w:val="00E4544D"/>
    <w:rsid w:val="00E45986"/>
    <w:rsid w:val="00E45AC6"/>
    <w:rsid w:val="00E45BF2"/>
    <w:rsid w:val="00E45D2D"/>
    <w:rsid w:val="00E45F7F"/>
    <w:rsid w:val="00E46172"/>
    <w:rsid w:val="00E462BB"/>
    <w:rsid w:val="00E464CA"/>
    <w:rsid w:val="00E46AB3"/>
    <w:rsid w:val="00E46B4B"/>
    <w:rsid w:val="00E47267"/>
    <w:rsid w:val="00E474ED"/>
    <w:rsid w:val="00E479AF"/>
    <w:rsid w:val="00E479E2"/>
    <w:rsid w:val="00E47F19"/>
    <w:rsid w:val="00E47FEF"/>
    <w:rsid w:val="00E5025A"/>
    <w:rsid w:val="00E502C4"/>
    <w:rsid w:val="00E507B6"/>
    <w:rsid w:val="00E50DB6"/>
    <w:rsid w:val="00E51A06"/>
    <w:rsid w:val="00E51C07"/>
    <w:rsid w:val="00E51E39"/>
    <w:rsid w:val="00E51EDD"/>
    <w:rsid w:val="00E520DA"/>
    <w:rsid w:val="00E5317A"/>
    <w:rsid w:val="00E5322C"/>
    <w:rsid w:val="00E534F4"/>
    <w:rsid w:val="00E537A4"/>
    <w:rsid w:val="00E542B9"/>
    <w:rsid w:val="00E542DF"/>
    <w:rsid w:val="00E545BF"/>
    <w:rsid w:val="00E54906"/>
    <w:rsid w:val="00E54B23"/>
    <w:rsid w:val="00E5501A"/>
    <w:rsid w:val="00E552E4"/>
    <w:rsid w:val="00E554D1"/>
    <w:rsid w:val="00E55A22"/>
    <w:rsid w:val="00E560CB"/>
    <w:rsid w:val="00E56174"/>
    <w:rsid w:val="00E56620"/>
    <w:rsid w:val="00E5679A"/>
    <w:rsid w:val="00E56B71"/>
    <w:rsid w:val="00E57BBB"/>
    <w:rsid w:val="00E57FF9"/>
    <w:rsid w:val="00E600A2"/>
    <w:rsid w:val="00E605BD"/>
    <w:rsid w:val="00E60A8F"/>
    <w:rsid w:val="00E60D90"/>
    <w:rsid w:val="00E60DA3"/>
    <w:rsid w:val="00E60FFE"/>
    <w:rsid w:val="00E61068"/>
    <w:rsid w:val="00E61EE0"/>
    <w:rsid w:val="00E6207A"/>
    <w:rsid w:val="00E62AFA"/>
    <w:rsid w:val="00E62D27"/>
    <w:rsid w:val="00E6321C"/>
    <w:rsid w:val="00E63983"/>
    <w:rsid w:val="00E63A14"/>
    <w:rsid w:val="00E63AD3"/>
    <w:rsid w:val="00E63B74"/>
    <w:rsid w:val="00E646BD"/>
    <w:rsid w:val="00E6474B"/>
    <w:rsid w:val="00E6492E"/>
    <w:rsid w:val="00E649F3"/>
    <w:rsid w:val="00E65308"/>
    <w:rsid w:val="00E6576B"/>
    <w:rsid w:val="00E657AA"/>
    <w:rsid w:val="00E65895"/>
    <w:rsid w:val="00E66662"/>
    <w:rsid w:val="00E66776"/>
    <w:rsid w:val="00E66C68"/>
    <w:rsid w:val="00E66EF4"/>
    <w:rsid w:val="00E66F01"/>
    <w:rsid w:val="00E67818"/>
    <w:rsid w:val="00E67DEB"/>
    <w:rsid w:val="00E7013F"/>
    <w:rsid w:val="00E7020B"/>
    <w:rsid w:val="00E702C3"/>
    <w:rsid w:val="00E70452"/>
    <w:rsid w:val="00E70ACD"/>
    <w:rsid w:val="00E70D91"/>
    <w:rsid w:val="00E70DBA"/>
    <w:rsid w:val="00E70F3D"/>
    <w:rsid w:val="00E7183B"/>
    <w:rsid w:val="00E71968"/>
    <w:rsid w:val="00E71DB1"/>
    <w:rsid w:val="00E7239B"/>
    <w:rsid w:val="00E72467"/>
    <w:rsid w:val="00E72B08"/>
    <w:rsid w:val="00E72DF6"/>
    <w:rsid w:val="00E7302B"/>
    <w:rsid w:val="00E73243"/>
    <w:rsid w:val="00E7328F"/>
    <w:rsid w:val="00E732C9"/>
    <w:rsid w:val="00E73311"/>
    <w:rsid w:val="00E7349C"/>
    <w:rsid w:val="00E73B3C"/>
    <w:rsid w:val="00E73DD0"/>
    <w:rsid w:val="00E73FAD"/>
    <w:rsid w:val="00E740A9"/>
    <w:rsid w:val="00E740ED"/>
    <w:rsid w:val="00E7455E"/>
    <w:rsid w:val="00E7457A"/>
    <w:rsid w:val="00E75444"/>
    <w:rsid w:val="00E755E6"/>
    <w:rsid w:val="00E75A3C"/>
    <w:rsid w:val="00E75A94"/>
    <w:rsid w:val="00E75BB3"/>
    <w:rsid w:val="00E75BBB"/>
    <w:rsid w:val="00E76374"/>
    <w:rsid w:val="00E76457"/>
    <w:rsid w:val="00E76605"/>
    <w:rsid w:val="00E76BB7"/>
    <w:rsid w:val="00E76D8B"/>
    <w:rsid w:val="00E771A7"/>
    <w:rsid w:val="00E774C1"/>
    <w:rsid w:val="00E77595"/>
    <w:rsid w:val="00E7759E"/>
    <w:rsid w:val="00E775FC"/>
    <w:rsid w:val="00E7776D"/>
    <w:rsid w:val="00E77C20"/>
    <w:rsid w:val="00E77D05"/>
    <w:rsid w:val="00E77FB0"/>
    <w:rsid w:val="00E8013B"/>
    <w:rsid w:val="00E80272"/>
    <w:rsid w:val="00E80558"/>
    <w:rsid w:val="00E807D6"/>
    <w:rsid w:val="00E812AD"/>
    <w:rsid w:val="00E812CB"/>
    <w:rsid w:val="00E813EF"/>
    <w:rsid w:val="00E81569"/>
    <w:rsid w:val="00E8182B"/>
    <w:rsid w:val="00E81A52"/>
    <w:rsid w:val="00E81B93"/>
    <w:rsid w:val="00E82249"/>
    <w:rsid w:val="00E8273D"/>
    <w:rsid w:val="00E827EF"/>
    <w:rsid w:val="00E82AB5"/>
    <w:rsid w:val="00E82C2D"/>
    <w:rsid w:val="00E82CB1"/>
    <w:rsid w:val="00E82F75"/>
    <w:rsid w:val="00E830AA"/>
    <w:rsid w:val="00E8310A"/>
    <w:rsid w:val="00E83189"/>
    <w:rsid w:val="00E8337A"/>
    <w:rsid w:val="00E83556"/>
    <w:rsid w:val="00E835D1"/>
    <w:rsid w:val="00E83D86"/>
    <w:rsid w:val="00E83E6A"/>
    <w:rsid w:val="00E840A5"/>
    <w:rsid w:val="00E84369"/>
    <w:rsid w:val="00E84485"/>
    <w:rsid w:val="00E849C0"/>
    <w:rsid w:val="00E84BBB"/>
    <w:rsid w:val="00E84C27"/>
    <w:rsid w:val="00E84CC7"/>
    <w:rsid w:val="00E850B8"/>
    <w:rsid w:val="00E85156"/>
    <w:rsid w:val="00E8539F"/>
    <w:rsid w:val="00E853A3"/>
    <w:rsid w:val="00E85478"/>
    <w:rsid w:val="00E85670"/>
    <w:rsid w:val="00E8696B"/>
    <w:rsid w:val="00E86D94"/>
    <w:rsid w:val="00E87167"/>
    <w:rsid w:val="00E875E6"/>
    <w:rsid w:val="00E87701"/>
    <w:rsid w:val="00E877F8"/>
    <w:rsid w:val="00E87F88"/>
    <w:rsid w:val="00E9022A"/>
    <w:rsid w:val="00E90DBD"/>
    <w:rsid w:val="00E90F13"/>
    <w:rsid w:val="00E91794"/>
    <w:rsid w:val="00E91C68"/>
    <w:rsid w:val="00E91CF6"/>
    <w:rsid w:val="00E91E97"/>
    <w:rsid w:val="00E91FCC"/>
    <w:rsid w:val="00E923AD"/>
    <w:rsid w:val="00E926C7"/>
    <w:rsid w:val="00E92A4B"/>
    <w:rsid w:val="00E92D1C"/>
    <w:rsid w:val="00E92DC5"/>
    <w:rsid w:val="00E92E07"/>
    <w:rsid w:val="00E93262"/>
    <w:rsid w:val="00E93412"/>
    <w:rsid w:val="00E935CE"/>
    <w:rsid w:val="00E937A5"/>
    <w:rsid w:val="00E9388F"/>
    <w:rsid w:val="00E939AD"/>
    <w:rsid w:val="00E94062"/>
    <w:rsid w:val="00E941D2"/>
    <w:rsid w:val="00E943A7"/>
    <w:rsid w:val="00E9468D"/>
    <w:rsid w:val="00E949F2"/>
    <w:rsid w:val="00E95269"/>
    <w:rsid w:val="00E9528B"/>
    <w:rsid w:val="00E954A1"/>
    <w:rsid w:val="00E95EAB"/>
    <w:rsid w:val="00E95F9D"/>
    <w:rsid w:val="00E96128"/>
    <w:rsid w:val="00E9628C"/>
    <w:rsid w:val="00E97258"/>
    <w:rsid w:val="00E972CD"/>
    <w:rsid w:val="00E97491"/>
    <w:rsid w:val="00E97738"/>
    <w:rsid w:val="00E978C3"/>
    <w:rsid w:val="00EA0529"/>
    <w:rsid w:val="00EA0745"/>
    <w:rsid w:val="00EA0A17"/>
    <w:rsid w:val="00EA1274"/>
    <w:rsid w:val="00EA1551"/>
    <w:rsid w:val="00EA1757"/>
    <w:rsid w:val="00EA19C1"/>
    <w:rsid w:val="00EA1C94"/>
    <w:rsid w:val="00EA22D5"/>
    <w:rsid w:val="00EA2750"/>
    <w:rsid w:val="00EA27F6"/>
    <w:rsid w:val="00EA2A5F"/>
    <w:rsid w:val="00EA2D1E"/>
    <w:rsid w:val="00EA321E"/>
    <w:rsid w:val="00EA34A3"/>
    <w:rsid w:val="00EA34BC"/>
    <w:rsid w:val="00EA3519"/>
    <w:rsid w:val="00EA358F"/>
    <w:rsid w:val="00EA3899"/>
    <w:rsid w:val="00EA3E1E"/>
    <w:rsid w:val="00EA4C60"/>
    <w:rsid w:val="00EA537D"/>
    <w:rsid w:val="00EA55C6"/>
    <w:rsid w:val="00EA5CAD"/>
    <w:rsid w:val="00EA5D6B"/>
    <w:rsid w:val="00EA5D74"/>
    <w:rsid w:val="00EA604B"/>
    <w:rsid w:val="00EA61D5"/>
    <w:rsid w:val="00EA64C6"/>
    <w:rsid w:val="00EA706A"/>
    <w:rsid w:val="00EA7082"/>
    <w:rsid w:val="00EA7388"/>
    <w:rsid w:val="00EA74FF"/>
    <w:rsid w:val="00EA774F"/>
    <w:rsid w:val="00EA7BC4"/>
    <w:rsid w:val="00EA7C0B"/>
    <w:rsid w:val="00EA7F8A"/>
    <w:rsid w:val="00EA7FC9"/>
    <w:rsid w:val="00EA7FEE"/>
    <w:rsid w:val="00EB0306"/>
    <w:rsid w:val="00EB0343"/>
    <w:rsid w:val="00EB05C5"/>
    <w:rsid w:val="00EB05CF"/>
    <w:rsid w:val="00EB081D"/>
    <w:rsid w:val="00EB0A71"/>
    <w:rsid w:val="00EB0C92"/>
    <w:rsid w:val="00EB0CD8"/>
    <w:rsid w:val="00EB0E6C"/>
    <w:rsid w:val="00EB1229"/>
    <w:rsid w:val="00EB12AF"/>
    <w:rsid w:val="00EB1451"/>
    <w:rsid w:val="00EB1ECE"/>
    <w:rsid w:val="00EB25BB"/>
    <w:rsid w:val="00EB3094"/>
    <w:rsid w:val="00EB3399"/>
    <w:rsid w:val="00EB34FC"/>
    <w:rsid w:val="00EB37F4"/>
    <w:rsid w:val="00EB3DC8"/>
    <w:rsid w:val="00EB4521"/>
    <w:rsid w:val="00EB4C4D"/>
    <w:rsid w:val="00EB4D68"/>
    <w:rsid w:val="00EB4D9B"/>
    <w:rsid w:val="00EB4F22"/>
    <w:rsid w:val="00EB55A6"/>
    <w:rsid w:val="00EB5EBB"/>
    <w:rsid w:val="00EB63CE"/>
    <w:rsid w:val="00EB6433"/>
    <w:rsid w:val="00EB67AF"/>
    <w:rsid w:val="00EB6832"/>
    <w:rsid w:val="00EB6DBA"/>
    <w:rsid w:val="00EB6E8E"/>
    <w:rsid w:val="00EB709B"/>
    <w:rsid w:val="00EB7724"/>
    <w:rsid w:val="00EB7D6F"/>
    <w:rsid w:val="00EB7E39"/>
    <w:rsid w:val="00EB7F08"/>
    <w:rsid w:val="00EC02B6"/>
    <w:rsid w:val="00EC02DC"/>
    <w:rsid w:val="00EC035F"/>
    <w:rsid w:val="00EC0490"/>
    <w:rsid w:val="00EC0521"/>
    <w:rsid w:val="00EC05EE"/>
    <w:rsid w:val="00EC0634"/>
    <w:rsid w:val="00EC0708"/>
    <w:rsid w:val="00EC08F6"/>
    <w:rsid w:val="00EC0942"/>
    <w:rsid w:val="00EC0981"/>
    <w:rsid w:val="00EC0BA8"/>
    <w:rsid w:val="00EC0BAE"/>
    <w:rsid w:val="00EC0D72"/>
    <w:rsid w:val="00EC1053"/>
    <w:rsid w:val="00EC169B"/>
    <w:rsid w:val="00EC19F5"/>
    <w:rsid w:val="00EC1AEC"/>
    <w:rsid w:val="00EC24F6"/>
    <w:rsid w:val="00EC2881"/>
    <w:rsid w:val="00EC32A2"/>
    <w:rsid w:val="00EC3554"/>
    <w:rsid w:val="00EC361A"/>
    <w:rsid w:val="00EC36BF"/>
    <w:rsid w:val="00EC3830"/>
    <w:rsid w:val="00EC3DF6"/>
    <w:rsid w:val="00EC3ED9"/>
    <w:rsid w:val="00EC49F6"/>
    <w:rsid w:val="00EC4E9A"/>
    <w:rsid w:val="00EC5392"/>
    <w:rsid w:val="00EC552A"/>
    <w:rsid w:val="00EC58DA"/>
    <w:rsid w:val="00EC5BA0"/>
    <w:rsid w:val="00EC5C10"/>
    <w:rsid w:val="00EC5DA7"/>
    <w:rsid w:val="00EC62A3"/>
    <w:rsid w:val="00EC63D6"/>
    <w:rsid w:val="00EC647E"/>
    <w:rsid w:val="00EC64DB"/>
    <w:rsid w:val="00EC660A"/>
    <w:rsid w:val="00EC7005"/>
    <w:rsid w:val="00EC75FC"/>
    <w:rsid w:val="00ED00FA"/>
    <w:rsid w:val="00ED06AA"/>
    <w:rsid w:val="00ED0A1E"/>
    <w:rsid w:val="00ED0BBB"/>
    <w:rsid w:val="00ED1029"/>
    <w:rsid w:val="00ED14D9"/>
    <w:rsid w:val="00ED18C2"/>
    <w:rsid w:val="00ED199B"/>
    <w:rsid w:val="00ED1DA1"/>
    <w:rsid w:val="00ED1DDE"/>
    <w:rsid w:val="00ED283A"/>
    <w:rsid w:val="00ED2A64"/>
    <w:rsid w:val="00ED2BE1"/>
    <w:rsid w:val="00ED2F26"/>
    <w:rsid w:val="00ED30A1"/>
    <w:rsid w:val="00ED3408"/>
    <w:rsid w:val="00ED344E"/>
    <w:rsid w:val="00ED379B"/>
    <w:rsid w:val="00ED3886"/>
    <w:rsid w:val="00ED38A7"/>
    <w:rsid w:val="00ED3A37"/>
    <w:rsid w:val="00ED3B93"/>
    <w:rsid w:val="00ED3C5C"/>
    <w:rsid w:val="00ED42D9"/>
    <w:rsid w:val="00ED44E2"/>
    <w:rsid w:val="00ED46E5"/>
    <w:rsid w:val="00ED4747"/>
    <w:rsid w:val="00ED4CC7"/>
    <w:rsid w:val="00ED5302"/>
    <w:rsid w:val="00ED58E3"/>
    <w:rsid w:val="00ED5C0C"/>
    <w:rsid w:val="00ED5CC8"/>
    <w:rsid w:val="00ED5CCF"/>
    <w:rsid w:val="00ED6059"/>
    <w:rsid w:val="00ED6589"/>
    <w:rsid w:val="00ED659C"/>
    <w:rsid w:val="00ED67E1"/>
    <w:rsid w:val="00ED69E1"/>
    <w:rsid w:val="00ED6AAA"/>
    <w:rsid w:val="00ED6DE7"/>
    <w:rsid w:val="00ED71C5"/>
    <w:rsid w:val="00ED72F2"/>
    <w:rsid w:val="00ED7A02"/>
    <w:rsid w:val="00EE0027"/>
    <w:rsid w:val="00EE0661"/>
    <w:rsid w:val="00EE0DD1"/>
    <w:rsid w:val="00EE116B"/>
    <w:rsid w:val="00EE1563"/>
    <w:rsid w:val="00EE171A"/>
    <w:rsid w:val="00EE18BC"/>
    <w:rsid w:val="00EE1B6C"/>
    <w:rsid w:val="00EE1F07"/>
    <w:rsid w:val="00EE2049"/>
    <w:rsid w:val="00EE21C4"/>
    <w:rsid w:val="00EE21D2"/>
    <w:rsid w:val="00EE23CE"/>
    <w:rsid w:val="00EE2520"/>
    <w:rsid w:val="00EE2D25"/>
    <w:rsid w:val="00EE2F8F"/>
    <w:rsid w:val="00EE3089"/>
    <w:rsid w:val="00EE3135"/>
    <w:rsid w:val="00EE32F1"/>
    <w:rsid w:val="00EE334D"/>
    <w:rsid w:val="00EE346B"/>
    <w:rsid w:val="00EE3661"/>
    <w:rsid w:val="00EE3787"/>
    <w:rsid w:val="00EE3AD8"/>
    <w:rsid w:val="00EE3F56"/>
    <w:rsid w:val="00EE4100"/>
    <w:rsid w:val="00EE412D"/>
    <w:rsid w:val="00EE4589"/>
    <w:rsid w:val="00EE45DE"/>
    <w:rsid w:val="00EE464A"/>
    <w:rsid w:val="00EE47A3"/>
    <w:rsid w:val="00EE48BF"/>
    <w:rsid w:val="00EE4D1A"/>
    <w:rsid w:val="00EE4F6C"/>
    <w:rsid w:val="00EE5371"/>
    <w:rsid w:val="00EE5432"/>
    <w:rsid w:val="00EE5617"/>
    <w:rsid w:val="00EE5699"/>
    <w:rsid w:val="00EE57B4"/>
    <w:rsid w:val="00EE5B01"/>
    <w:rsid w:val="00EE5C09"/>
    <w:rsid w:val="00EE5F78"/>
    <w:rsid w:val="00EE6066"/>
    <w:rsid w:val="00EE61A8"/>
    <w:rsid w:val="00EE61EA"/>
    <w:rsid w:val="00EE624C"/>
    <w:rsid w:val="00EE6736"/>
    <w:rsid w:val="00EE6988"/>
    <w:rsid w:val="00EE6A40"/>
    <w:rsid w:val="00EE6DCA"/>
    <w:rsid w:val="00EE71BA"/>
    <w:rsid w:val="00EE795E"/>
    <w:rsid w:val="00EE7C20"/>
    <w:rsid w:val="00EE7FE2"/>
    <w:rsid w:val="00EF07FF"/>
    <w:rsid w:val="00EF0818"/>
    <w:rsid w:val="00EF0879"/>
    <w:rsid w:val="00EF090F"/>
    <w:rsid w:val="00EF0B46"/>
    <w:rsid w:val="00EF0BAD"/>
    <w:rsid w:val="00EF1271"/>
    <w:rsid w:val="00EF12A9"/>
    <w:rsid w:val="00EF12CB"/>
    <w:rsid w:val="00EF1899"/>
    <w:rsid w:val="00EF1B6E"/>
    <w:rsid w:val="00EF1B95"/>
    <w:rsid w:val="00EF1CDC"/>
    <w:rsid w:val="00EF1F1C"/>
    <w:rsid w:val="00EF202A"/>
    <w:rsid w:val="00EF2CC6"/>
    <w:rsid w:val="00EF2E1F"/>
    <w:rsid w:val="00EF3541"/>
    <w:rsid w:val="00EF3569"/>
    <w:rsid w:val="00EF35B5"/>
    <w:rsid w:val="00EF37FE"/>
    <w:rsid w:val="00EF383A"/>
    <w:rsid w:val="00EF387B"/>
    <w:rsid w:val="00EF38C6"/>
    <w:rsid w:val="00EF38EF"/>
    <w:rsid w:val="00EF390B"/>
    <w:rsid w:val="00EF3A7E"/>
    <w:rsid w:val="00EF3AB6"/>
    <w:rsid w:val="00EF3BB9"/>
    <w:rsid w:val="00EF3E25"/>
    <w:rsid w:val="00EF3EC4"/>
    <w:rsid w:val="00EF4292"/>
    <w:rsid w:val="00EF434A"/>
    <w:rsid w:val="00EF4363"/>
    <w:rsid w:val="00EF4761"/>
    <w:rsid w:val="00EF48C2"/>
    <w:rsid w:val="00EF4989"/>
    <w:rsid w:val="00EF4C20"/>
    <w:rsid w:val="00EF4C34"/>
    <w:rsid w:val="00EF50C0"/>
    <w:rsid w:val="00EF57B5"/>
    <w:rsid w:val="00EF5885"/>
    <w:rsid w:val="00EF58AB"/>
    <w:rsid w:val="00EF5B86"/>
    <w:rsid w:val="00EF5C82"/>
    <w:rsid w:val="00EF5E54"/>
    <w:rsid w:val="00EF6258"/>
    <w:rsid w:val="00EF68EB"/>
    <w:rsid w:val="00EF6ABC"/>
    <w:rsid w:val="00EF6B57"/>
    <w:rsid w:val="00EF6D25"/>
    <w:rsid w:val="00EF6F14"/>
    <w:rsid w:val="00EF72DB"/>
    <w:rsid w:val="00EF7395"/>
    <w:rsid w:val="00EF7C31"/>
    <w:rsid w:val="00EF7F6A"/>
    <w:rsid w:val="00F00002"/>
    <w:rsid w:val="00F006E7"/>
    <w:rsid w:val="00F0092F"/>
    <w:rsid w:val="00F00D47"/>
    <w:rsid w:val="00F017B8"/>
    <w:rsid w:val="00F01A1A"/>
    <w:rsid w:val="00F01A55"/>
    <w:rsid w:val="00F01D5B"/>
    <w:rsid w:val="00F0222B"/>
    <w:rsid w:val="00F024A0"/>
    <w:rsid w:val="00F03630"/>
    <w:rsid w:val="00F039AE"/>
    <w:rsid w:val="00F03A94"/>
    <w:rsid w:val="00F03B10"/>
    <w:rsid w:val="00F03CEE"/>
    <w:rsid w:val="00F046DE"/>
    <w:rsid w:val="00F04AC3"/>
    <w:rsid w:val="00F04F3D"/>
    <w:rsid w:val="00F0526A"/>
    <w:rsid w:val="00F0631D"/>
    <w:rsid w:val="00F0635F"/>
    <w:rsid w:val="00F0656E"/>
    <w:rsid w:val="00F06666"/>
    <w:rsid w:val="00F06680"/>
    <w:rsid w:val="00F06C7E"/>
    <w:rsid w:val="00F06DCD"/>
    <w:rsid w:val="00F07112"/>
    <w:rsid w:val="00F0756F"/>
    <w:rsid w:val="00F07866"/>
    <w:rsid w:val="00F078E5"/>
    <w:rsid w:val="00F07A92"/>
    <w:rsid w:val="00F07AE0"/>
    <w:rsid w:val="00F07B55"/>
    <w:rsid w:val="00F07C2E"/>
    <w:rsid w:val="00F10769"/>
    <w:rsid w:val="00F10987"/>
    <w:rsid w:val="00F10F74"/>
    <w:rsid w:val="00F110E3"/>
    <w:rsid w:val="00F118FF"/>
    <w:rsid w:val="00F1190A"/>
    <w:rsid w:val="00F11B62"/>
    <w:rsid w:val="00F1212B"/>
    <w:rsid w:val="00F12D49"/>
    <w:rsid w:val="00F12DD3"/>
    <w:rsid w:val="00F13153"/>
    <w:rsid w:val="00F13800"/>
    <w:rsid w:val="00F140E8"/>
    <w:rsid w:val="00F1434E"/>
    <w:rsid w:val="00F144BA"/>
    <w:rsid w:val="00F145D5"/>
    <w:rsid w:val="00F1476C"/>
    <w:rsid w:val="00F1478C"/>
    <w:rsid w:val="00F14AA5"/>
    <w:rsid w:val="00F14B3E"/>
    <w:rsid w:val="00F14CA9"/>
    <w:rsid w:val="00F14FDE"/>
    <w:rsid w:val="00F150B0"/>
    <w:rsid w:val="00F151B7"/>
    <w:rsid w:val="00F152A9"/>
    <w:rsid w:val="00F155E7"/>
    <w:rsid w:val="00F1564E"/>
    <w:rsid w:val="00F156E4"/>
    <w:rsid w:val="00F1589C"/>
    <w:rsid w:val="00F161DB"/>
    <w:rsid w:val="00F161E2"/>
    <w:rsid w:val="00F16677"/>
    <w:rsid w:val="00F16C51"/>
    <w:rsid w:val="00F17364"/>
    <w:rsid w:val="00F17781"/>
    <w:rsid w:val="00F178AF"/>
    <w:rsid w:val="00F20263"/>
    <w:rsid w:val="00F2033A"/>
    <w:rsid w:val="00F2056C"/>
    <w:rsid w:val="00F207D2"/>
    <w:rsid w:val="00F2085B"/>
    <w:rsid w:val="00F20DDE"/>
    <w:rsid w:val="00F20E6E"/>
    <w:rsid w:val="00F2133A"/>
    <w:rsid w:val="00F21740"/>
    <w:rsid w:val="00F2185D"/>
    <w:rsid w:val="00F21986"/>
    <w:rsid w:val="00F21CEE"/>
    <w:rsid w:val="00F21DA6"/>
    <w:rsid w:val="00F21FD1"/>
    <w:rsid w:val="00F221F9"/>
    <w:rsid w:val="00F22276"/>
    <w:rsid w:val="00F2237A"/>
    <w:rsid w:val="00F225B6"/>
    <w:rsid w:val="00F226C4"/>
    <w:rsid w:val="00F229FB"/>
    <w:rsid w:val="00F22B21"/>
    <w:rsid w:val="00F22C02"/>
    <w:rsid w:val="00F22E7C"/>
    <w:rsid w:val="00F22FAC"/>
    <w:rsid w:val="00F230EA"/>
    <w:rsid w:val="00F23740"/>
    <w:rsid w:val="00F23AED"/>
    <w:rsid w:val="00F23BCE"/>
    <w:rsid w:val="00F23F6C"/>
    <w:rsid w:val="00F24081"/>
    <w:rsid w:val="00F24354"/>
    <w:rsid w:val="00F2445B"/>
    <w:rsid w:val="00F2447D"/>
    <w:rsid w:val="00F24538"/>
    <w:rsid w:val="00F245D6"/>
    <w:rsid w:val="00F246F8"/>
    <w:rsid w:val="00F24984"/>
    <w:rsid w:val="00F24BE8"/>
    <w:rsid w:val="00F24FB2"/>
    <w:rsid w:val="00F25744"/>
    <w:rsid w:val="00F2591B"/>
    <w:rsid w:val="00F25ED7"/>
    <w:rsid w:val="00F25FF8"/>
    <w:rsid w:val="00F260A1"/>
    <w:rsid w:val="00F26691"/>
    <w:rsid w:val="00F26716"/>
    <w:rsid w:val="00F2680C"/>
    <w:rsid w:val="00F27281"/>
    <w:rsid w:val="00F27757"/>
    <w:rsid w:val="00F300B5"/>
    <w:rsid w:val="00F30113"/>
    <w:rsid w:val="00F3024F"/>
    <w:rsid w:val="00F304ED"/>
    <w:rsid w:val="00F307FB"/>
    <w:rsid w:val="00F3099B"/>
    <w:rsid w:val="00F30F7C"/>
    <w:rsid w:val="00F311AE"/>
    <w:rsid w:val="00F315EA"/>
    <w:rsid w:val="00F31654"/>
    <w:rsid w:val="00F322CD"/>
    <w:rsid w:val="00F324F8"/>
    <w:rsid w:val="00F32551"/>
    <w:rsid w:val="00F32F66"/>
    <w:rsid w:val="00F336FA"/>
    <w:rsid w:val="00F33976"/>
    <w:rsid w:val="00F33C44"/>
    <w:rsid w:val="00F344B8"/>
    <w:rsid w:val="00F34664"/>
    <w:rsid w:val="00F34812"/>
    <w:rsid w:val="00F3538E"/>
    <w:rsid w:val="00F356FE"/>
    <w:rsid w:val="00F35961"/>
    <w:rsid w:val="00F359A5"/>
    <w:rsid w:val="00F35D6A"/>
    <w:rsid w:val="00F35DAE"/>
    <w:rsid w:val="00F35E4E"/>
    <w:rsid w:val="00F363EB"/>
    <w:rsid w:val="00F3643E"/>
    <w:rsid w:val="00F36484"/>
    <w:rsid w:val="00F3655E"/>
    <w:rsid w:val="00F36872"/>
    <w:rsid w:val="00F36C2C"/>
    <w:rsid w:val="00F373FA"/>
    <w:rsid w:val="00F374F1"/>
    <w:rsid w:val="00F3769D"/>
    <w:rsid w:val="00F37902"/>
    <w:rsid w:val="00F379EB"/>
    <w:rsid w:val="00F37A95"/>
    <w:rsid w:val="00F37C9F"/>
    <w:rsid w:val="00F400B2"/>
    <w:rsid w:val="00F401B6"/>
    <w:rsid w:val="00F4029E"/>
    <w:rsid w:val="00F40314"/>
    <w:rsid w:val="00F4043E"/>
    <w:rsid w:val="00F40488"/>
    <w:rsid w:val="00F4055D"/>
    <w:rsid w:val="00F4086B"/>
    <w:rsid w:val="00F409D1"/>
    <w:rsid w:val="00F40B0A"/>
    <w:rsid w:val="00F40CF6"/>
    <w:rsid w:val="00F4173B"/>
    <w:rsid w:val="00F41AB5"/>
    <w:rsid w:val="00F41C39"/>
    <w:rsid w:val="00F41C62"/>
    <w:rsid w:val="00F41E05"/>
    <w:rsid w:val="00F4246E"/>
    <w:rsid w:val="00F42533"/>
    <w:rsid w:val="00F42AA2"/>
    <w:rsid w:val="00F42B1E"/>
    <w:rsid w:val="00F42B87"/>
    <w:rsid w:val="00F42BC9"/>
    <w:rsid w:val="00F43074"/>
    <w:rsid w:val="00F43D23"/>
    <w:rsid w:val="00F43F67"/>
    <w:rsid w:val="00F44912"/>
    <w:rsid w:val="00F449F8"/>
    <w:rsid w:val="00F44CDD"/>
    <w:rsid w:val="00F44D52"/>
    <w:rsid w:val="00F44F0B"/>
    <w:rsid w:val="00F453B3"/>
    <w:rsid w:val="00F4542C"/>
    <w:rsid w:val="00F45499"/>
    <w:rsid w:val="00F454F1"/>
    <w:rsid w:val="00F45631"/>
    <w:rsid w:val="00F45850"/>
    <w:rsid w:val="00F45FD2"/>
    <w:rsid w:val="00F461D7"/>
    <w:rsid w:val="00F46213"/>
    <w:rsid w:val="00F464EF"/>
    <w:rsid w:val="00F467C2"/>
    <w:rsid w:val="00F46995"/>
    <w:rsid w:val="00F46B7A"/>
    <w:rsid w:val="00F46D61"/>
    <w:rsid w:val="00F46E61"/>
    <w:rsid w:val="00F47013"/>
    <w:rsid w:val="00F4713E"/>
    <w:rsid w:val="00F473C9"/>
    <w:rsid w:val="00F47D35"/>
    <w:rsid w:val="00F47F57"/>
    <w:rsid w:val="00F47F67"/>
    <w:rsid w:val="00F47F6E"/>
    <w:rsid w:val="00F5030D"/>
    <w:rsid w:val="00F50A93"/>
    <w:rsid w:val="00F50F2D"/>
    <w:rsid w:val="00F5112D"/>
    <w:rsid w:val="00F51237"/>
    <w:rsid w:val="00F51280"/>
    <w:rsid w:val="00F513DF"/>
    <w:rsid w:val="00F51599"/>
    <w:rsid w:val="00F51AF6"/>
    <w:rsid w:val="00F51B90"/>
    <w:rsid w:val="00F51D31"/>
    <w:rsid w:val="00F51FD7"/>
    <w:rsid w:val="00F52067"/>
    <w:rsid w:val="00F5209C"/>
    <w:rsid w:val="00F52216"/>
    <w:rsid w:val="00F52995"/>
    <w:rsid w:val="00F52B93"/>
    <w:rsid w:val="00F530E7"/>
    <w:rsid w:val="00F5336A"/>
    <w:rsid w:val="00F53B3A"/>
    <w:rsid w:val="00F53DAB"/>
    <w:rsid w:val="00F54474"/>
    <w:rsid w:val="00F54539"/>
    <w:rsid w:val="00F54621"/>
    <w:rsid w:val="00F54627"/>
    <w:rsid w:val="00F54D52"/>
    <w:rsid w:val="00F54E11"/>
    <w:rsid w:val="00F553BA"/>
    <w:rsid w:val="00F55610"/>
    <w:rsid w:val="00F5589B"/>
    <w:rsid w:val="00F5623E"/>
    <w:rsid w:val="00F564A8"/>
    <w:rsid w:val="00F56A1A"/>
    <w:rsid w:val="00F56E5B"/>
    <w:rsid w:val="00F56E5F"/>
    <w:rsid w:val="00F56EA9"/>
    <w:rsid w:val="00F56EAD"/>
    <w:rsid w:val="00F57165"/>
    <w:rsid w:val="00F57167"/>
    <w:rsid w:val="00F57769"/>
    <w:rsid w:val="00F57C92"/>
    <w:rsid w:val="00F6025E"/>
    <w:rsid w:val="00F604F5"/>
    <w:rsid w:val="00F608FB"/>
    <w:rsid w:val="00F609DB"/>
    <w:rsid w:val="00F609DE"/>
    <w:rsid w:val="00F60AC8"/>
    <w:rsid w:val="00F611EB"/>
    <w:rsid w:val="00F611FD"/>
    <w:rsid w:val="00F6126F"/>
    <w:rsid w:val="00F6148F"/>
    <w:rsid w:val="00F61A4C"/>
    <w:rsid w:val="00F61E4B"/>
    <w:rsid w:val="00F61FE0"/>
    <w:rsid w:val="00F624ED"/>
    <w:rsid w:val="00F62740"/>
    <w:rsid w:val="00F62B57"/>
    <w:rsid w:val="00F62D91"/>
    <w:rsid w:val="00F62FF2"/>
    <w:rsid w:val="00F63425"/>
    <w:rsid w:val="00F63550"/>
    <w:rsid w:val="00F6361C"/>
    <w:rsid w:val="00F63766"/>
    <w:rsid w:val="00F637ED"/>
    <w:rsid w:val="00F63DC2"/>
    <w:rsid w:val="00F63E37"/>
    <w:rsid w:val="00F64071"/>
    <w:rsid w:val="00F6455A"/>
    <w:rsid w:val="00F649C7"/>
    <w:rsid w:val="00F64BA6"/>
    <w:rsid w:val="00F64C03"/>
    <w:rsid w:val="00F64C12"/>
    <w:rsid w:val="00F64D67"/>
    <w:rsid w:val="00F64DD5"/>
    <w:rsid w:val="00F6531A"/>
    <w:rsid w:val="00F6543B"/>
    <w:rsid w:val="00F65536"/>
    <w:rsid w:val="00F65557"/>
    <w:rsid w:val="00F65936"/>
    <w:rsid w:val="00F65945"/>
    <w:rsid w:val="00F6651B"/>
    <w:rsid w:val="00F66D4F"/>
    <w:rsid w:val="00F66D5D"/>
    <w:rsid w:val="00F66DC3"/>
    <w:rsid w:val="00F66EF4"/>
    <w:rsid w:val="00F673A5"/>
    <w:rsid w:val="00F67A5C"/>
    <w:rsid w:val="00F67BF3"/>
    <w:rsid w:val="00F67E92"/>
    <w:rsid w:val="00F67F23"/>
    <w:rsid w:val="00F703CE"/>
    <w:rsid w:val="00F707FA"/>
    <w:rsid w:val="00F70955"/>
    <w:rsid w:val="00F70C1E"/>
    <w:rsid w:val="00F70E3E"/>
    <w:rsid w:val="00F70E56"/>
    <w:rsid w:val="00F71063"/>
    <w:rsid w:val="00F712AF"/>
    <w:rsid w:val="00F71870"/>
    <w:rsid w:val="00F71E06"/>
    <w:rsid w:val="00F7226D"/>
    <w:rsid w:val="00F72406"/>
    <w:rsid w:val="00F72610"/>
    <w:rsid w:val="00F728F5"/>
    <w:rsid w:val="00F73039"/>
    <w:rsid w:val="00F733C8"/>
    <w:rsid w:val="00F73ACE"/>
    <w:rsid w:val="00F73C38"/>
    <w:rsid w:val="00F73ED5"/>
    <w:rsid w:val="00F73EE2"/>
    <w:rsid w:val="00F73F0A"/>
    <w:rsid w:val="00F73FEC"/>
    <w:rsid w:val="00F74650"/>
    <w:rsid w:val="00F7468A"/>
    <w:rsid w:val="00F7491F"/>
    <w:rsid w:val="00F7493C"/>
    <w:rsid w:val="00F749F7"/>
    <w:rsid w:val="00F74E47"/>
    <w:rsid w:val="00F74F3E"/>
    <w:rsid w:val="00F7529F"/>
    <w:rsid w:val="00F753E1"/>
    <w:rsid w:val="00F7541D"/>
    <w:rsid w:val="00F75459"/>
    <w:rsid w:val="00F75627"/>
    <w:rsid w:val="00F75909"/>
    <w:rsid w:val="00F75B61"/>
    <w:rsid w:val="00F75BF4"/>
    <w:rsid w:val="00F75DA9"/>
    <w:rsid w:val="00F7630D"/>
    <w:rsid w:val="00F76FCF"/>
    <w:rsid w:val="00F7710E"/>
    <w:rsid w:val="00F772FE"/>
    <w:rsid w:val="00F7745B"/>
    <w:rsid w:val="00F77693"/>
    <w:rsid w:val="00F77976"/>
    <w:rsid w:val="00F77983"/>
    <w:rsid w:val="00F77CA9"/>
    <w:rsid w:val="00F77CD9"/>
    <w:rsid w:val="00F77E1A"/>
    <w:rsid w:val="00F80FF6"/>
    <w:rsid w:val="00F8116E"/>
    <w:rsid w:val="00F813E0"/>
    <w:rsid w:val="00F81A08"/>
    <w:rsid w:val="00F81C12"/>
    <w:rsid w:val="00F81CBE"/>
    <w:rsid w:val="00F81D00"/>
    <w:rsid w:val="00F81DEB"/>
    <w:rsid w:val="00F81E6D"/>
    <w:rsid w:val="00F81EC1"/>
    <w:rsid w:val="00F823B3"/>
    <w:rsid w:val="00F82458"/>
    <w:rsid w:val="00F82469"/>
    <w:rsid w:val="00F824D9"/>
    <w:rsid w:val="00F82558"/>
    <w:rsid w:val="00F826DF"/>
    <w:rsid w:val="00F828C9"/>
    <w:rsid w:val="00F82A2C"/>
    <w:rsid w:val="00F82B46"/>
    <w:rsid w:val="00F82D7A"/>
    <w:rsid w:val="00F82E5D"/>
    <w:rsid w:val="00F832FC"/>
    <w:rsid w:val="00F83741"/>
    <w:rsid w:val="00F83B0B"/>
    <w:rsid w:val="00F83F7F"/>
    <w:rsid w:val="00F84018"/>
    <w:rsid w:val="00F843D6"/>
    <w:rsid w:val="00F84489"/>
    <w:rsid w:val="00F85021"/>
    <w:rsid w:val="00F853E4"/>
    <w:rsid w:val="00F85427"/>
    <w:rsid w:val="00F858A9"/>
    <w:rsid w:val="00F8592F"/>
    <w:rsid w:val="00F85C99"/>
    <w:rsid w:val="00F860AF"/>
    <w:rsid w:val="00F86594"/>
    <w:rsid w:val="00F8659A"/>
    <w:rsid w:val="00F865A5"/>
    <w:rsid w:val="00F86896"/>
    <w:rsid w:val="00F86B84"/>
    <w:rsid w:val="00F86C13"/>
    <w:rsid w:val="00F87184"/>
    <w:rsid w:val="00F87416"/>
    <w:rsid w:val="00F87615"/>
    <w:rsid w:val="00F87B66"/>
    <w:rsid w:val="00F87C1C"/>
    <w:rsid w:val="00F87D3E"/>
    <w:rsid w:val="00F87DB1"/>
    <w:rsid w:val="00F9002C"/>
    <w:rsid w:val="00F9052F"/>
    <w:rsid w:val="00F905BE"/>
    <w:rsid w:val="00F90742"/>
    <w:rsid w:val="00F90E12"/>
    <w:rsid w:val="00F912E4"/>
    <w:rsid w:val="00F91580"/>
    <w:rsid w:val="00F9177D"/>
    <w:rsid w:val="00F91878"/>
    <w:rsid w:val="00F91A67"/>
    <w:rsid w:val="00F91EC8"/>
    <w:rsid w:val="00F927E2"/>
    <w:rsid w:val="00F9290C"/>
    <w:rsid w:val="00F93037"/>
    <w:rsid w:val="00F933AD"/>
    <w:rsid w:val="00F934B4"/>
    <w:rsid w:val="00F93509"/>
    <w:rsid w:val="00F9354B"/>
    <w:rsid w:val="00F93C16"/>
    <w:rsid w:val="00F940CD"/>
    <w:rsid w:val="00F94310"/>
    <w:rsid w:val="00F9432F"/>
    <w:rsid w:val="00F94626"/>
    <w:rsid w:val="00F94737"/>
    <w:rsid w:val="00F94F51"/>
    <w:rsid w:val="00F954FB"/>
    <w:rsid w:val="00F95761"/>
    <w:rsid w:val="00F95C73"/>
    <w:rsid w:val="00F96026"/>
    <w:rsid w:val="00F96043"/>
    <w:rsid w:val="00F96665"/>
    <w:rsid w:val="00F96B62"/>
    <w:rsid w:val="00F96DB2"/>
    <w:rsid w:val="00F96EEE"/>
    <w:rsid w:val="00F96F95"/>
    <w:rsid w:val="00F9723C"/>
    <w:rsid w:val="00F973FC"/>
    <w:rsid w:val="00F9777D"/>
    <w:rsid w:val="00F97C5A"/>
    <w:rsid w:val="00FA005D"/>
    <w:rsid w:val="00FA038A"/>
    <w:rsid w:val="00FA05EC"/>
    <w:rsid w:val="00FA0669"/>
    <w:rsid w:val="00FA0A82"/>
    <w:rsid w:val="00FA0E0C"/>
    <w:rsid w:val="00FA0FAB"/>
    <w:rsid w:val="00FA1404"/>
    <w:rsid w:val="00FA1417"/>
    <w:rsid w:val="00FA155B"/>
    <w:rsid w:val="00FA1B54"/>
    <w:rsid w:val="00FA1CA8"/>
    <w:rsid w:val="00FA2057"/>
    <w:rsid w:val="00FA260A"/>
    <w:rsid w:val="00FA288D"/>
    <w:rsid w:val="00FA2DC2"/>
    <w:rsid w:val="00FA2DDC"/>
    <w:rsid w:val="00FA2DE4"/>
    <w:rsid w:val="00FA3083"/>
    <w:rsid w:val="00FA3497"/>
    <w:rsid w:val="00FA34A7"/>
    <w:rsid w:val="00FA34AF"/>
    <w:rsid w:val="00FA39DC"/>
    <w:rsid w:val="00FA3B22"/>
    <w:rsid w:val="00FA41BF"/>
    <w:rsid w:val="00FA4DEB"/>
    <w:rsid w:val="00FA4FAC"/>
    <w:rsid w:val="00FA5102"/>
    <w:rsid w:val="00FA524E"/>
    <w:rsid w:val="00FA58E9"/>
    <w:rsid w:val="00FA616F"/>
    <w:rsid w:val="00FA6318"/>
    <w:rsid w:val="00FA67A9"/>
    <w:rsid w:val="00FA6813"/>
    <w:rsid w:val="00FA6AE3"/>
    <w:rsid w:val="00FA6E0F"/>
    <w:rsid w:val="00FA741F"/>
    <w:rsid w:val="00FA759B"/>
    <w:rsid w:val="00FA766C"/>
    <w:rsid w:val="00FA77CA"/>
    <w:rsid w:val="00FA7E2A"/>
    <w:rsid w:val="00FA7EFA"/>
    <w:rsid w:val="00FB0016"/>
    <w:rsid w:val="00FB00FA"/>
    <w:rsid w:val="00FB048F"/>
    <w:rsid w:val="00FB05C0"/>
    <w:rsid w:val="00FB071C"/>
    <w:rsid w:val="00FB0771"/>
    <w:rsid w:val="00FB0988"/>
    <w:rsid w:val="00FB0C7E"/>
    <w:rsid w:val="00FB0E1A"/>
    <w:rsid w:val="00FB0EB0"/>
    <w:rsid w:val="00FB0FBB"/>
    <w:rsid w:val="00FB118A"/>
    <w:rsid w:val="00FB178F"/>
    <w:rsid w:val="00FB18E2"/>
    <w:rsid w:val="00FB25CD"/>
    <w:rsid w:val="00FB2FEB"/>
    <w:rsid w:val="00FB30DA"/>
    <w:rsid w:val="00FB32C5"/>
    <w:rsid w:val="00FB3339"/>
    <w:rsid w:val="00FB346D"/>
    <w:rsid w:val="00FB36C8"/>
    <w:rsid w:val="00FB3895"/>
    <w:rsid w:val="00FB38D6"/>
    <w:rsid w:val="00FB3D2B"/>
    <w:rsid w:val="00FB3F8E"/>
    <w:rsid w:val="00FB4407"/>
    <w:rsid w:val="00FB4A0E"/>
    <w:rsid w:val="00FB4AE7"/>
    <w:rsid w:val="00FB5564"/>
    <w:rsid w:val="00FB566C"/>
    <w:rsid w:val="00FB5BAD"/>
    <w:rsid w:val="00FB6057"/>
    <w:rsid w:val="00FB6168"/>
    <w:rsid w:val="00FB6466"/>
    <w:rsid w:val="00FB678B"/>
    <w:rsid w:val="00FB6826"/>
    <w:rsid w:val="00FB6C1A"/>
    <w:rsid w:val="00FB6D77"/>
    <w:rsid w:val="00FB6E39"/>
    <w:rsid w:val="00FB72E2"/>
    <w:rsid w:val="00FB72E4"/>
    <w:rsid w:val="00FB744B"/>
    <w:rsid w:val="00FB74B5"/>
    <w:rsid w:val="00FB7A66"/>
    <w:rsid w:val="00FB7D49"/>
    <w:rsid w:val="00FB7FC6"/>
    <w:rsid w:val="00FC0152"/>
    <w:rsid w:val="00FC0A18"/>
    <w:rsid w:val="00FC1767"/>
    <w:rsid w:val="00FC19F5"/>
    <w:rsid w:val="00FC1A1D"/>
    <w:rsid w:val="00FC1AC5"/>
    <w:rsid w:val="00FC1B5F"/>
    <w:rsid w:val="00FC1DA4"/>
    <w:rsid w:val="00FC23A3"/>
    <w:rsid w:val="00FC246D"/>
    <w:rsid w:val="00FC289D"/>
    <w:rsid w:val="00FC2951"/>
    <w:rsid w:val="00FC318D"/>
    <w:rsid w:val="00FC355C"/>
    <w:rsid w:val="00FC36F8"/>
    <w:rsid w:val="00FC3B0D"/>
    <w:rsid w:val="00FC3B4E"/>
    <w:rsid w:val="00FC3F19"/>
    <w:rsid w:val="00FC4022"/>
    <w:rsid w:val="00FC414C"/>
    <w:rsid w:val="00FC4197"/>
    <w:rsid w:val="00FC4377"/>
    <w:rsid w:val="00FC44DC"/>
    <w:rsid w:val="00FC482C"/>
    <w:rsid w:val="00FC4918"/>
    <w:rsid w:val="00FC4B1D"/>
    <w:rsid w:val="00FC55DD"/>
    <w:rsid w:val="00FC5765"/>
    <w:rsid w:val="00FC57AB"/>
    <w:rsid w:val="00FC6341"/>
    <w:rsid w:val="00FC6795"/>
    <w:rsid w:val="00FC6963"/>
    <w:rsid w:val="00FC6C92"/>
    <w:rsid w:val="00FC6DFD"/>
    <w:rsid w:val="00FC70D8"/>
    <w:rsid w:val="00FC722E"/>
    <w:rsid w:val="00FC7370"/>
    <w:rsid w:val="00FC73F7"/>
    <w:rsid w:val="00FC75A3"/>
    <w:rsid w:val="00FC766C"/>
    <w:rsid w:val="00FC771C"/>
    <w:rsid w:val="00FC7B19"/>
    <w:rsid w:val="00FC7B4E"/>
    <w:rsid w:val="00FD0192"/>
    <w:rsid w:val="00FD055A"/>
    <w:rsid w:val="00FD0568"/>
    <w:rsid w:val="00FD08DC"/>
    <w:rsid w:val="00FD0A06"/>
    <w:rsid w:val="00FD136C"/>
    <w:rsid w:val="00FD1426"/>
    <w:rsid w:val="00FD1519"/>
    <w:rsid w:val="00FD174A"/>
    <w:rsid w:val="00FD1D45"/>
    <w:rsid w:val="00FD1D74"/>
    <w:rsid w:val="00FD1DA1"/>
    <w:rsid w:val="00FD23A8"/>
    <w:rsid w:val="00FD28AE"/>
    <w:rsid w:val="00FD2AD7"/>
    <w:rsid w:val="00FD2E20"/>
    <w:rsid w:val="00FD3151"/>
    <w:rsid w:val="00FD35ED"/>
    <w:rsid w:val="00FD36F7"/>
    <w:rsid w:val="00FD3848"/>
    <w:rsid w:val="00FD38C9"/>
    <w:rsid w:val="00FD395D"/>
    <w:rsid w:val="00FD4115"/>
    <w:rsid w:val="00FD42AA"/>
    <w:rsid w:val="00FD45D0"/>
    <w:rsid w:val="00FD482C"/>
    <w:rsid w:val="00FD488C"/>
    <w:rsid w:val="00FD4AD6"/>
    <w:rsid w:val="00FD5758"/>
    <w:rsid w:val="00FD6373"/>
    <w:rsid w:val="00FD6424"/>
    <w:rsid w:val="00FD68D4"/>
    <w:rsid w:val="00FD6B7F"/>
    <w:rsid w:val="00FD6EB5"/>
    <w:rsid w:val="00FD6FDD"/>
    <w:rsid w:val="00FD70C8"/>
    <w:rsid w:val="00FD739D"/>
    <w:rsid w:val="00FD77D3"/>
    <w:rsid w:val="00FD7980"/>
    <w:rsid w:val="00FD7AE2"/>
    <w:rsid w:val="00FD7C0B"/>
    <w:rsid w:val="00FD7C60"/>
    <w:rsid w:val="00FD7CDD"/>
    <w:rsid w:val="00FD7F44"/>
    <w:rsid w:val="00FE0014"/>
    <w:rsid w:val="00FE0242"/>
    <w:rsid w:val="00FE0982"/>
    <w:rsid w:val="00FE0B35"/>
    <w:rsid w:val="00FE1117"/>
    <w:rsid w:val="00FE1591"/>
    <w:rsid w:val="00FE1A50"/>
    <w:rsid w:val="00FE1A73"/>
    <w:rsid w:val="00FE1C96"/>
    <w:rsid w:val="00FE22BB"/>
    <w:rsid w:val="00FE233C"/>
    <w:rsid w:val="00FE248A"/>
    <w:rsid w:val="00FE282D"/>
    <w:rsid w:val="00FE2A97"/>
    <w:rsid w:val="00FE2B5C"/>
    <w:rsid w:val="00FE2D9D"/>
    <w:rsid w:val="00FE2F9D"/>
    <w:rsid w:val="00FE359F"/>
    <w:rsid w:val="00FE3636"/>
    <w:rsid w:val="00FE3905"/>
    <w:rsid w:val="00FE39DA"/>
    <w:rsid w:val="00FE4091"/>
    <w:rsid w:val="00FE5FFF"/>
    <w:rsid w:val="00FE637F"/>
    <w:rsid w:val="00FE67B6"/>
    <w:rsid w:val="00FE6EC3"/>
    <w:rsid w:val="00FE6F68"/>
    <w:rsid w:val="00FE6F8A"/>
    <w:rsid w:val="00FE7117"/>
    <w:rsid w:val="00FE788F"/>
    <w:rsid w:val="00FE78AF"/>
    <w:rsid w:val="00FE7A2D"/>
    <w:rsid w:val="00FE7AF2"/>
    <w:rsid w:val="00FF07B6"/>
    <w:rsid w:val="00FF07DF"/>
    <w:rsid w:val="00FF1283"/>
    <w:rsid w:val="00FF14C2"/>
    <w:rsid w:val="00FF15D4"/>
    <w:rsid w:val="00FF16A3"/>
    <w:rsid w:val="00FF1B7E"/>
    <w:rsid w:val="00FF1B8A"/>
    <w:rsid w:val="00FF20E1"/>
    <w:rsid w:val="00FF22BF"/>
    <w:rsid w:val="00FF2629"/>
    <w:rsid w:val="00FF281B"/>
    <w:rsid w:val="00FF30A7"/>
    <w:rsid w:val="00FF3390"/>
    <w:rsid w:val="00FF3400"/>
    <w:rsid w:val="00FF340B"/>
    <w:rsid w:val="00FF3458"/>
    <w:rsid w:val="00FF389C"/>
    <w:rsid w:val="00FF38DB"/>
    <w:rsid w:val="00FF3AE4"/>
    <w:rsid w:val="00FF3B16"/>
    <w:rsid w:val="00FF3D00"/>
    <w:rsid w:val="00FF4263"/>
    <w:rsid w:val="00FF44E4"/>
    <w:rsid w:val="00FF49B5"/>
    <w:rsid w:val="00FF4A34"/>
    <w:rsid w:val="00FF5566"/>
    <w:rsid w:val="00FF59C1"/>
    <w:rsid w:val="00FF5A17"/>
    <w:rsid w:val="00FF5AF8"/>
    <w:rsid w:val="00FF5EBD"/>
    <w:rsid w:val="00FF6330"/>
    <w:rsid w:val="00FF663B"/>
    <w:rsid w:val="00FF76AE"/>
    <w:rsid w:val="00FF7767"/>
    <w:rsid w:val="00FF7D1F"/>
    <w:rsid w:val="00FF7EC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7A182"/>
  <w15:chartTrackingRefBased/>
  <w15:docId w15:val="{8C7CA7FE-87C3-441B-9E25-24C680252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49C5"/>
    <w:pPr>
      <w:spacing w:after="0" w:line="240" w:lineRule="auto"/>
      <w:jc w:val="both"/>
    </w:pPr>
    <w:rPr>
      <w:rFonts w:ascii="Arial" w:eastAsia="Times New Roman" w:hAnsi="Arial" w:cs="Times New Roman"/>
      <w:sz w:val="24"/>
      <w:szCs w:val="24"/>
      <w:lang w:bidi="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0F49C5"/>
    <w:pPr>
      <w:ind w:left="720"/>
      <w:contextualSpacing/>
    </w:pPr>
  </w:style>
  <w:style w:type="paragraph" w:styleId="StandardWeb">
    <w:name w:val="Normal (Web)"/>
    <w:basedOn w:val="Normal"/>
    <w:uiPriority w:val="99"/>
    <w:unhideWhenUsed/>
    <w:rsid w:val="000F49C5"/>
    <w:pPr>
      <w:spacing w:before="100" w:beforeAutospacing="1" w:after="100" w:afterAutospacing="1"/>
      <w:jc w:val="left"/>
    </w:pPr>
    <w:rPr>
      <w:rFonts w:ascii="Times New Roman" w:hAnsi="Times New Roman"/>
      <w:lang w:eastAsia="hr-HR" w:bidi="ar-SA"/>
    </w:rPr>
  </w:style>
  <w:style w:type="paragraph" w:styleId="Zaglavlje">
    <w:name w:val="header"/>
    <w:basedOn w:val="Normal"/>
    <w:link w:val="ZaglavljeChar"/>
    <w:uiPriority w:val="99"/>
    <w:unhideWhenUsed/>
    <w:rsid w:val="000F49C5"/>
    <w:pPr>
      <w:tabs>
        <w:tab w:val="center" w:pos="4536"/>
        <w:tab w:val="right" w:pos="9072"/>
      </w:tabs>
    </w:pPr>
  </w:style>
  <w:style w:type="character" w:customStyle="1" w:styleId="ZaglavljeChar">
    <w:name w:val="Zaglavlje Char"/>
    <w:basedOn w:val="Zadanifontodlomka"/>
    <w:link w:val="Zaglavlje"/>
    <w:uiPriority w:val="99"/>
    <w:rsid w:val="000F49C5"/>
    <w:rPr>
      <w:rFonts w:ascii="Arial" w:eastAsia="Times New Roman" w:hAnsi="Arial" w:cs="Times New Roman"/>
      <w:sz w:val="24"/>
      <w:szCs w:val="24"/>
      <w:lang w:bidi="en-US"/>
    </w:rPr>
  </w:style>
  <w:style w:type="paragraph" w:styleId="Podnoje">
    <w:name w:val="footer"/>
    <w:basedOn w:val="Normal"/>
    <w:link w:val="PodnojeChar"/>
    <w:uiPriority w:val="99"/>
    <w:unhideWhenUsed/>
    <w:rsid w:val="000F49C5"/>
    <w:pPr>
      <w:tabs>
        <w:tab w:val="center" w:pos="4536"/>
        <w:tab w:val="right" w:pos="9072"/>
      </w:tabs>
    </w:pPr>
  </w:style>
  <w:style w:type="character" w:customStyle="1" w:styleId="PodnojeChar">
    <w:name w:val="Podnožje Char"/>
    <w:basedOn w:val="Zadanifontodlomka"/>
    <w:link w:val="Podnoje"/>
    <w:uiPriority w:val="99"/>
    <w:rsid w:val="000F49C5"/>
    <w:rPr>
      <w:rFonts w:ascii="Arial" w:eastAsia="Times New Roman" w:hAnsi="Arial" w:cs="Times New Roman"/>
      <w:sz w:val="24"/>
      <w:szCs w:val="24"/>
      <w:lang w:bidi="en-US"/>
    </w:rPr>
  </w:style>
  <w:style w:type="character" w:styleId="Referencakomentara">
    <w:name w:val="annotation reference"/>
    <w:basedOn w:val="Zadanifontodlomka"/>
    <w:uiPriority w:val="99"/>
    <w:semiHidden/>
    <w:unhideWhenUsed/>
    <w:rsid w:val="005C7CBC"/>
    <w:rPr>
      <w:sz w:val="16"/>
      <w:szCs w:val="16"/>
    </w:rPr>
  </w:style>
  <w:style w:type="paragraph" w:styleId="Tekstkomentara">
    <w:name w:val="annotation text"/>
    <w:basedOn w:val="Normal"/>
    <w:link w:val="TekstkomentaraChar"/>
    <w:uiPriority w:val="99"/>
    <w:semiHidden/>
    <w:unhideWhenUsed/>
    <w:rsid w:val="005C7CBC"/>
    <w:rPr>
      <w:sz w:val="20"/>
      <w:szCs w:val="20"/>
    </w:rPr>
  </w:style>
  <w:style w:type="character" w:customStyle="1" w:styleId="TekstkomentaraChar">
    <w:name w:val="Tekst komentara Char"/>
    <w:basedOn w:val="Zadanifontodlomka"/>
    <w:link w:val="Tekstkomentara"/>
    <w:uiPriority w:val="99"/>
    <w:semiHidden/>
    <w:rsid w:val="005C7CBC"/>
    <w:rPr>
      <w:rFonts w:ascii="Arial" w:eastAsia="Times New Roman" w:hAnsi="Arial" w:cs="Times New Roman"/>
      <w:sz w:val="20"/>
      <w:szCs w:val="20"/>
      <w:lang w:bidi="en-US"/>
    </w:rPr>
  </w:style>
  <w:style w:type="paragraph" w:styleId="Predmetkomentara">
    <w:name w:val="annotation subject"/>
    <w:basedOn w:val="Tekstkomentara"/>
    <w:next w:val="Tekstkomentara"/>
    <w:link w:val="PredmetkomentaraChar"/>
    <w:uiPriority w:val="99"/>
    <w:semiHidden/>
    <w:unhideWhenUsed/>
    <w:rsid w:val="005C7CBC"/>
    <w:rPr>
      <w:b/>
      <w:bCs/>
    </w:rPr>
  </w:style>
  <w:style w:type="character" w:customStyle="1" w:styleId="PredmetkomentaraChar">
    <w:name w:val="Predmet komentara Char"/>
    <w:basedOn w:val="TekstkomentaraChar"/>
    <w:link w:val="Predmetkomentara"/>
    <w:uiPriority w:val="99"/>
    <w:semiHidden/>
    <w:rsid w:val="005C7CBC"/>
    <w:rPr>
      <w:rFonts w:ascii="Arial" w:eastAsia="Times New Roman" w:hAnsi="Arial" w:cs="Times New Roman"/>
      <w:b/>
      <w:bCs/>
      <w:sz w:val="20"/>
      <w:szCs w:val="20"/>
      <w:lang w:bidi="en-US"/>
    </w:rPr>
  </w:style>
  <w:style w:type="paragraph" w:styleId="Tekstbalonia">
    <w:name w:val="Balloon Text"/>
    <w:basedOn w:val="Normal"/>
    <w:link w:val="TekstbaloniaChar"/>
    <w:uiPriority w:val="99"/>
    <w:semiHidden/>
    <w:unhideWhenUsed/>
    <w:rsid w:val="005C7CBC"/>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5C7CBC"/>
    <w:rPr>
      <w:rFonts w:ascii="Segoe UI" w:eastAsia="Times New Roman" w:hAnsi="Segoe UI" w:cs="Segoe UI"/>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8657588">
      <w:bodyDiv w:val="1"/>
      <w:marLeft w:val="0"/>
      <w:marRight w:val="0"/>
      <w:marTop w:val="0"/>
      <w:marBottom w:val="0"/>
      <w:divBdr>
        <w:top w:val="none" w:sz="0" w:space="0" w:color="auto"/>
        <w:left w:val="none" w:sz="0" w:space="0" w:color="auto"/>
        <w:bottom w:val="none" w:sz="0" w:space="0" w:color="auto"/>
        <w:right w:val="none" w:sz="0" w:space="0" w:color="auto"/>
      </w:divBdr>
      <w:divsChild>
        <w:div w:id="702766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DCBBAC-24C5-44B8-A505-3C5F2D991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28</Pages>
  <Words>13456</Words>
  <Characters>76703</Characters>
  <Application>Microsoft Office Word</Application>
  <DocSecurity>0</DocSecurity>
  <Lines>639</Lines>
  <Paragraphs>179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89980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Bakarčić Andrea</dc:creator>
  <cp:keywords/>
  <dc:description/>
  <cp:lastModifiedBy>Boris Kovacic</cp:lastModifiedBy>
  <cp:revision>2</cp:revision>
  <cp:lastPrinted>2025-10-24T12:18:00Z</cp:lastPrinted>
  <dcterms:created xsi:type="dcterms:W3CDTF">2025-11-05T09:06:00Z</dcterms:created>
  <dcterms:modified xsi:type="dcterms:W3CDTF">2025-11-05T09:06:00Z</dcterms:modified>
</cp:coreProperties>
</file>