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BDEA" w14:textId="00AC3403" w:rsidR="00FC280C" w:rsidRPr="001A3956" w:rsidRDefault="00FC280C" w:rsidP="00FC280C">
      <w:pPr>
        <w:rPr>
          <w:b/>
          <w:bCs/>
          <w:i/>
          <w:iCs/>
        </w:rPr>
      </w:pPr>
      <w:r w:rsidRPr="001A3956">
        <w:rPr>
          <w:b/>
          <w:bCs/>
          <w:i/>
          <w:iCs/>
        </w:rPr>
        <w:t>OBRAZLOŽENJE NAČELNIKA</w:t>
      </w:r>
      <w:r w:rsidR="008261B2">
        <w:rPr>
          <w:b/>
          <w:bCs/>
          <w:i/>
          <w:iCs/>
        </w:rPr>
        <w:t xml:space="preserve"> UZ</w:t>
      </w:r>
      <w:r w:rsidRPr="001A3956">
        <w:rPr>
          <w:b/>
          <w:bCs/>
          <w:i/>
          <w:iCs/>
        </w:rPr>
        <w:t xml:space="preserve"> </w:t>
      </w:r>
      <w:r w:rsidR="001A3956" w:rsidRPr="001A3956">
        <w:rPr>
          <w:b/>
          <w:bCs/>
          <w:i/>
          <w:iCs/>
        </w:rPr>
        <w:t>DRUGE</w:t>
      </w:r>
      <w:r w:rsidRPr="001A3956">
        <w:rPr>
          <w:b/>
          <w:bCs/>
          <w:i/>
          <w:iCs/>
        </w:rPr>
        <w:t xml:space="preserve"> IZMJENE PRORAČUNA ZA 2025. GODINU</w:t>
      </w:r>
    </w:p>
    <w:p w14:paraId="480DE216" w14:textId="3A8F564D" w:rsidR="001A3956" w:rsidRPr="001A3956" w:rsidRDefault="001A3956" w:rsidP="001A3956">
      <w:pPr>
        <w:jc w:val="both"/>
        <w:rPr>
          <w:b/>
          <w:bCs/>
          <w:i/>
          <w:iCs/>
        </w:rPr>
      </w:pPr>
      <w:r w:rsidRPr="001A3956">
        <w:rPr>
          <w:b/>
          <w:bCs/>
          <w:i/>
          <w:iCs/>
        </w:rPr>
        <w:t>2025. – godina investicija koje mijenjaju našu zajednicu</w:t>
      </w:r>
    </w:p>
    <w:p w14:paraId="43CD5CA2" w14:textId="77777777" w:rsidR="001A3956" w:rsidRDefault="001A3956" w:rsidP="001A3956">
      <w:pPr>
        <w:jc w:val="both"/>
      </w:pPr>
    </w:p>
    <w:p w14:paraId="40D696B9" w14:textId="57A72F45" w:rsidR="001A3956" w:rsidRDefault="001A3956" w:rsidP="001A3956">
      <w:pPr>
        <w:jc w:val="both"/>
      </w:pPr>
      <w:r>
        <w:t>Poštovane vijećnice i vijećnici,</w:t>
      </w:r>
    </w:p>
    <w:p w14:paraId="0361116D" w14:textId="5F28F39E" w:rsidR="001A3956" w:rsidRDefault="001A3956" w:rsidP="001A3956">
      <w:pPr>
        <w:jc w:val="both"/>
      </w:pPr>
      <w:r>
        <w:t xml:space="preserve">Pred vama se nalazi prijedlog Drugih izmjena i dopuna Proračuna Općine Jelenje za 2025. godinu. Kao i obično, ovim izmjenama osiguravamo usklađivanje proračunskih planova s dosadašnjim izvršenjem proračuna, aktualnim odlukama resornih ministarstava, dinamikom objave javnih poziva te realnim mogućnostima provedbe kapitalnih projekata do kraja proračunske godine. </w:t>
      </w:r>
    </w:p>
    <w:p w14:paraId="244BBC51" w14:textId="798EE1EA" w:rsidR="001A3956" w:rsidRDefault="001A3956" w:rsidP="001A3956">
      <w:pPr>
        <w:jc w:val="both"/>
      </w:pPr>
      <w:r>
        <w:t xml:space="preserve">Godina 2025. za Općinu Jelenje predstavlja razdoblje u kojem se jasno očituju rezultati dugogodišnjeg strateškog planiranja i odgovornog upravljanja. </w:t>
      </w:r>
      <w:r w:rsidRPr="001A3956">
        <w:t>Ove izmjene proračuna odraz su naše namjere da svaki plan pretočimo u konkretna poboljšanja u životu mještana, uz jasno definirane prioritete i odgovorno upravljanje javnim sredstvima.</w:t>
      </w:r>
    </w:p>
    <w:p w14:paraId="3DE62A63" w14:textId="77777777" w:rsidR="001A3956" w:rsidRDefault="001A3956" w:rsidP="001A3956">
      <w:pPr>
        <w:jc w:val="both"/>
      </w:pPr>
      <w:r>
        <w:t>Proračun za 2025. godinu donesen je u prosincu 2024., a Prve izmjene i dopune usvojene su radi izmjena obujma planiranih prihoda i rashoda. Dinamika provedbe određenih državnih i EU poziva, kao i posljedično pomicanje rokova realizacije dijela kapitalnih projekata, utjecali su bitnim dijelom na planirane prihode i rashode. Najznačajnije promjene odnose se na pomak početka realizacije projekta rekonstrukcije stare škole u Trnovici i projekta I dalje zajedno 65+ te postavljanja solarnih panela na javne zgrade, koji projekti su redom vezani za prijave na pozive za financiranje od strane fondova. Zbog navedenoga dolazi do smanjenja planiranih kapitalnih pomoći iz državnog, županijskog i EU proračuna te posljedičnog smanjenja rashoda za nabavu nefinancijske imovine.</w:t>
      </w:r>
    </w:p>
    <w:p w14:paraId="41F4DCC0" w14:textId="77777777" w:rsidR="001A3956" w:rsidRDefault="001A3956" w:rsidP="001A3956">
      <w:pPr>
        <w:jc w:val="both"/>
      </w:pPr>
      <w:r>
        <w:t xml:space="preserve">Drugim izmjenama i dopunama prihodi i primici smanjuju se za 1.703.200,00 eura te novi plan iznosi 5.878.794,14 eura, uz postojeći višak iz prethodnih godina od 1.106.505,86 eura, čime se osigurava pokriće rashoda u ukupnom iznosu od 6.985.300,00 eura. To znači da se proračun korigira za 19,6% u odnosu na Prve izmjene. </w:t>
      </w:r>
    </w:p>
    <w:p w14:paraId="69C581D9" w14:textId="77777777" w:rsidR="001A3956" w:rsidRDefault="001A3956" w:rsidP="001A3956">
      <w:pPr>
        <w:jc w:val="both"/>
      </w:pPr>
      <w:r>
        <w:t>Predložene druge izmjene i dopune Proračuna Općine Jelenje za 2025. godinu najbolji su pokazatelj koliko je projekata u ovoj godini realizirano ili su pri samome kraju, a za koja su većinom sredstva osigurana iz vanjskih izvora financiranja.</w:t>
      </w:r>
    </w:p>
    <w:p w14:paraId="59134257" w14:textId="4D8D9AA9" w:rsidR="001A3956" w:rsidRDefault="001A3956" w:rsidP="001A3956">
      <w:pPr>
        <w:jc w:val="both"/>
      </w:pPr>
      <w:r>
        <w:t xml:space="preserve">Za najvažniji projekt u nadolazećem razdoblju – </w:t>
      </w:r>
      <w:r w:rsidRPr="001A3956">
        <w:rPr>
          <w:b/>
          <w:bCs/>
        </w:rPr>
        <w:t>I dalje zajedno 65+ - izgradnja Dnevnog centra za starije</w:t>
      </w:r>
      <w:r>
        <w:t xml:space="preserve"> osobe upravo je u tijeku izrada projektne prijava budući da je u listopadu konačno objavljen Javni poziv na dostavu projektnih prijedloga za revitalizaciju brownfield lokacija Urbane aglomeracije Rijeka, u sklopu provedbe mehanizma Integriranih teritorijalnih ulaganja u financijskom razdoblju 2021. – 2027. Ulaganje u projekt dnevnog centra za starije osobe u Općini Jelenje - prenamjenu ruševne zgrade stare škole u objekt društvene namjene prilagođen potrebama starijih i manje pokretnih osoba, u ukupnoj vrijednosti od cca 3,5 milijuna eura - Projekt centra za starije osobe predstavlja važan iskorak u poboljšanju kvalitete života naših starijih sugrađana i podršci njihovim obiteljima. Centar će osigurati dnevnu skrb i raznovrsne aktivnosti, omogućujući starijima da ostanu uključeni u društveni život, smanje rizik od socijalne izolacije te očuvaju fizičko i mentalno zdravlje. Istovremeno, objekt će pružiti značajnu pomoć obiteljima koje skrbe o svojim starijim članovima, omogućujući im da odvoje vrijeme za osobne obveze i odmor. Planirani kapacitet centra obuhvaća 50–60 korisnika u zajedničkim prostorima te 18 </w:t>
      </w:r>
      <w:r w:rsidR="00814186">
        <w:t xml:space="preserve">dvokrevetnih </w:t>
      </w:r>
      <w:r>
        <w:t xml:space="preserve">soba za odmor. </w:t>
      </w:r>
      <w:r>
        <w:lastRenderedPageBreak/>
        <w:t xml:space="preserve">Projekt je podržala i Primorsko-goranska županija koja je za provedbu istog svojim proračunom osigurala 1 milijun eura. Nadalje, nastavljamo iznimno uspješan projekt Zaželi – Zajedno u zlatnim godinama koji je u punom je zamahu: 6 domaćica uslijed velikog interesa mještana, pruža pomoć i brine o 45 starijih i invalidnih mještana Općine. </w:t>
      </w:r>
    </w:p>
    <w:p w14:paraId="52E4DBA5" w14:textId="17B27405" w:rsidR="001A3956" w:rsidRDefault="001A3956" w:rsidP="001A3956">
      <w:pPr>
        <w:jc w:val="both"/>
      </w:pPr>
      <w:r>
        <w:t xml:space="preserve">Kapitalni projekt </w:t>
      </w:r>
      <w:r w:rsidRPr="001A3956">
        <w:rPr>
          <w:b/>
          <w:bCs/>
        </w:rPr>
        <w:t>Rekonstrukcija i prenamjena objekta stare škole u Trnovici</w:t>
      </w:r>
      <w:r>
        <w:t xml:space="preserve"> u stambeni objekt, za koji smo ishodili građevinsku dozvolu, prijavljen je kao potencijalni projekt na financiranje u sklopu Urbane Aglomeracije Rijeka s svrhom izgradnje objekta za priuštivo stanovanje za deficitarne kadrove. Budući da su oba poziva iz kojih se planira izgradnja prebačeni za konac ove godine, nije realno očekivati da će se planirana sredstva utrošiti do konca godine, slijedom čega se isti i prebacuje za 2026. godinu. Ukupna planirana vrijednost projekta je oko 400 tisuća eura. Intenzivno surađujemo i sa PGŽ vezano za mogućnost dodatnog financiranja.  Svrha objekta je buduće zbrinjavanje deficitarnih kadrova, posebice zdravstvenih, na području Općine Jelenje. </w:t>
      </w:r>
    </w:p>
    <w:p w14:paraId="30CB3331" w14:textId="50370A4A" w:rsidR="001A3956" w:rsidRDefault="001A3956" w:rsidP="001A3956">
      <w:pPr>
        <w:jc w:val="both"/>
      </w:pPr>
      <w:r>
        <w:t xml:space="preserve">Kapitalni projekt </w:t>
      </w:r>
      <w:r w:rsidRPr="001A3956">
        <w:rPr>
          <w:b/>
          <w:bCs/>
        </w:rPr>
        <w:t>– Uređenje i opremanje dječjeg igrališta dječji vrtić „Grobnički tići“</w:t>
      </w:r>
      <w:r>
        <w:t xml:space="preserve"> ukupne vrijednosti oko 200.000 eura u fazi je finalizacije, na igralište je postavljeno 17 novih vrhunskih sprava i dodatne opreme za igru te je uređen okoliš, a naši će ga vrtićarci moći početi koristiti već u prosincu ove godine. Općina Jelenje ishodila je 48.991,95 eura bespovratnih sredstava za projekt uređenja i opremanja dječjeg igrališta Dječjeg vrtića Grobnički tići, kroz javni poziv "Dostupnost kvalitetne skrbi za djecu u lokalnim zajednicama kroz poboljšanje materijalnih uvjeta u dječjim vrtićima“ kako bi djeci bila osigurana sigurna i poticajna okolina za igru i razvoj. Čitav kapitalni projekt </w:t>
      </w:r>
      <w:r w:rsidRPr="001A3956">
        <w:rPr>
          <w:b/>
          <w:bCs/>
        </w:rPr>
        <w:t>Dogradnje vrtića Grobnički tići</w:t>
      </w:r>
      <w:r>
        <w:t xml:space="preserve"> koji se također privodi kraju i očekujemo da prostor bude u funkciji u siječnju 2026., na ovaj će način biti dodatno upotpunjen i oplemenjen. Uspješno je privedeno kraju </w:t>
      </w:r>
      <w:r w:rsidRPr="001A3956">
        <w:rPr>
          <w:b/>
          <w:bCs/>
        </w:rPr>
        <w:t>opremanje i uređenje dječjeg igrališta u Lukežima</w:t>
      </w:r>
      <w:r>
        <w:t xml:space="preserve"> u koje je uloženo 125.000 eura, a u počinjemo i s projektiranjem uređenja i ostalih dječjih igrališta.</w:t>
      </w:r>
    </w:p>
    <w:p w14:paraId="7E77A801" w14:textId="567CCBDD" w:rsidR="001A3956" w:rsidRDefault="001A3956" w:rsidP="001A3956">
      <w:pPr>
        <w:jc w:val="both"/>
      </w:pPr>
      <w:r>
        <w:t xml:space="preserve">Projekt izgradnje </w:t>
      </w:r>
      <w:r w:rsidRPr="001A3956">
        <w:rPr>
          <w:b/>
          <w:bCs/>
        </w:rPr>
        <w:t>vodovoda i kanalizacije u sklopu Aglomeracije Rijeka</w:t>
      </w:r>
      <w:r>
        <w:t xml:space="preserve"> je u punom jeku, a očekuje se da će donijeti dugoročna rješenja za sanitarne potrebe, smanjiti rizik od zagađenja okoliša i povećati kapacitete za priključenje novih domaćinstava. Općina Jelenje prati dinamiku te planira daljnja dodatna ulaganja u asfaltiranje dodatnih površina cesta koje nisu pokrivene postojećim radovima. U srpnju smo započeli i sa realizacijom projekta </w:t>
      </w:r>
      <w:r w:rsidRPr="001A3956">
        <w:rPr>
          <w:b/>
          <w:bCs/>
        </w:rPr>
        <w:t>Druge faze proširenja mjesnog groblja u Jelenju</w:t>
      </w:r>
      <w:r>
        <w:t xml:space="preserve"> - </w:t>
      </w:r>
      <w:r w:rsidRPr="001A3956">
        <w:t>izvođenje radova</w:t>
      </w:r>
      <w:r>
        <w:t xml:space="preserve"> je u punom jeku</w:t>
      </w:r>
      <w:r w:rsidRPr="001A3956">
        <w:t xml:space="preserve"> </w:t>
      </w:r>
      <w:r>
        <w:t>-</w:t>
      </w:r>
      <w:r w:rsidRPr="001A3956">
        <w:t xml:space="preserve"> </w:t>
      </w:r>
      <w:r>
        <w:t>u sklopu koje će biti osigurano 60 novih grobnih mjesta, a ukupno ulažemo oko 130.000 eura. Projekt napreduje planiranom dinamikom, a okončanje se planira u veljači 2026., slijedom čega se umanjuje i planirana proračunska stavka za 2025. te dodaje u 2026. godini.</w:t>
      </w:r>
    </w:p>
    <w:p w14:paraId="4F7519F6" w14:textId="35088355" w:rsidR="001A3956" w:rsidRDefault="001A3956" w:rsidP="001A3956">
      <w:pPr>
        <w:jc w:val="both"/>
      </w:pPr>
      <w:r>
        <w:t xml:space="preserve">U sklopu </w:t>
      </w:r>
      <w:r w:rsidRPr="001A3956">
        <w:rPr>
          <w:b/>
          <w:bCs/>
        </w:rPr>
        <w:t>unapređenja pametnih usluga</w:t>
      </w:r>
      <w:r>
        <w:t xml:space="preserve"> postavljene su mjerne stanice za mjerenje kvalitete zraka i izrađen je te otvoren za korištenje mještanima </w:t>
      </w:r>
      <w:r w:rsidRPr="001A3956">
        <w:rPr>
          <w:b/>
          <w:bCs/>
        </w:rPr>
        <w:t>novi GIS sustav</w:t>
      </w:r>
      <w:r>
        <w:t xml:space="preserve">. Putem WEB GIS sustava dostupni su: prostorno-planski podaci (Prostorni planovi, Urbanistički planovi, Detaljni planovi uređenja),  podaci o komunalnoj infrastrukturi (prometnice, vodovod, kanalizacija, javna rasvjeta, objekti u vlasništvu Općine), podaci o kvaliteti zraka, pregled realiziranih projekata na području Općine od 2017. godine do danas. Mještanima će na taj način biti omogućen brz i jednostavan pristup informacijama — sve ključne informacije dostupne su online, bez potrebe za dolaskom u Općinu; veća transparentnost rada Općine — jasno vidljiv pregled provedenih i planiranih projekata, podrška građanima u planiranju — korisni podaci za one koji planiraju gradnju, prenamjenu zemljišta ili druge aktivnosti, pomoć poduzetnicima i investitorima — lakši uvid u dostupnost i stanje komunalne infrastrukture i razvojne potencijale. Unutar navedenog projekta u idućem kvartalu biti će postavljen i video nadzor na Rastočinama, te novi informacijski sustav za potrebe stručnih služni Općine Jelenje, a što će sve omogućiti brže i učinkovitije pružanje usluga mještanima. Ukupna </w:t>
      </w:r>
      <w:r>
        <w:lastRenderedPageBreak/>
        <w:t xml:space="preserve">vrijednost projekta je 180.000 eura. Povrh navedenog, u tijeku je i </w:t>
      </w:r>
      <w:r w:rsidRPr="001A3956">
        <w:rPr>
          <w:b/>
          <w:bCs/>
        </w:rPr>
        <w:t>digitalizacija prostornih planova</w:t>
      </w:r>
      <w:r>
        <w:t xml:space="preserve"> za koje izdvajamo oko 50.000 eura, u cijelosti financiranih iz EU fondova. Općina Jelenje svoj je prostorni plan uređenja u cijelosti digitalizirala te se prijedlog plana može vidjeti na ISPU sustavu, dok će javna rasprava biti provedena u razdoblju od 24. studenog do 2. prosinca 2025. Donošenje plana planirano je u siječnju ili veljači, slijedom čega se i dio planiranih iznosa prebacuje za narednu godinu. </w:t>
      </w:r>
    </w:p>
    <w:p w14:paraId="5A71C5E9" w14:textId="61AB3B4C" w:rsidR="001A3956" w:rsidRDefault="001A3956" w:rsidP="001A3956">
      <w:pPr>
        <w:jc w:val="both"/>
      </w:pPr>
      <w:r>
        <w:t xml:space="preserve">Kako iduće godine PD Obruč slavi 100 godina planinarskog doma Hahlić, u listopadu smo završili projekt </w:t>
      </w:r>
      <w:r w:rsidRPr="001A3956">
        <w:rPr>
          <w:b/>
          <w:bCs/>
        </w:rPr>
        <w:t>Dogradnja drvarnice i uređenja okoliša Planinarskog doma Hahlić</w:t>
      </w:r>
      <w:r>
        <w:t xml:space="preserve"> u koji je uloženo uloženo 82.006,25 eura. Cilj projekta je pridonijeti održivom razvoju brdsko-planinskog područja kroz unaprjeđenje lokalne infrastrukture vezane uz planinarski dom Hahlić. Fokus projekta bila je dogradnja drvarnice: osiguranje prikladnog prostora za skladištenje ogrjeva, što je ključno za energetsku učinkovitost i neometano funkcioniranje planinarskog doma tijekom cijele godine, te na uređenje okoliša - na platou ispred doma postavljen je niz novih klupa i stolova izrađenih od lokalnog kamena i masivnog hrastovog drva. Sve navedeno financirano je dijelom iz proračuna Općine Jelenje, dijelom i iz sredstava Ministarstva regionalnoga razvoja i fondova - 30.000,00 eura, a podnesena je i prijava za sufinanciranje na Program ravnomjernog razvitka Primorsko-goranske županije.</w:t>
      </w:r>
    </w:p>
    <w:p w14:paraId="59C269CA" w14:textId="4BAF8BC3" w:rsidR="001A3956" w:rsidRDefault="001A3956" w:rsidP="001A3956">
      <w:pPr>
        <w:jc w:val="both"/>
      </w:pPr>
      <w:r>
        <w:t xml:space="preserve">Završen je i projekt </w:t>
      </w:r>
      <w:r w:rsidRPr="001A3956">
        <w:rPr>
          <w:b/>
          <w:bCs/>
        </w:rPr>
        <w:t>III. faza uređenja šetnice uz Sušicu</w:t>
      </w:r>
      <w:r>
        <w:t xml:space="preserve"> u sklopu kojeg je šetnica uz Sušicu, koja već godinama okuplja brojne mještane i posjetitelje Općine Jelenje, dobila novo ruho. Završetkom III. faze uređenja postavljeno je 27 novih rasvjetnih tijela, čime je cijela ruta sada u potpunosti osvijetljena i dostupna korisnicima i u večernjim satima. Ova faza projekta, koju je sufinancirala Primorsko-goranska županija, a provela Općina Jelenje, vrijedna je nešto više od 28 tisuća eura te predstavlja nastavak sustavnog ulaganja u razvoj javne turističke infrastrukture i poboljšanje kvalitete života lokalnog stanovništva.</w:t>
      </w:r>
    </w:p>
    <w:p w14:paraId="126144AD" w14:textId="28918BD6" w:rsidR="001A3956" w:rsidRDefault="001A3956" w:rsidP="001A3956">
      <w:pPr>
        <w:jc w:val="both"/>
      </w:pPr>
      <w:r>
        <w:t xml:space="preserve">Za sve generacije i ljubitelje sporta, u završnoj fazi je i realizacija projekta </w:t>
      </w:r>
      <w:r w:rsidRPr="001A3956">
        <w:rPr>
          <w:b/>
          <w:bCs/>
        </w:rPr>
        <w:t>Haklanje na jedan koš</w:t>
      </w:r>
      <w:r>
        <w:t xml:space="preserve"> - ukupne vrijednosti 132.000 eura za koji smo uspješno osigurali 50.289,00 eura iz sredstava Ministarstva turizma i sporta putem javnog poziva za sufinanciranje izgradnje, obnove i opremanja sportskih građevina za 2025. godinu. Teren, koji je zarastao u travu i grmlje, potpuno je obnovljen te je uređena i infrastruktura oko terena, u tijeku je i uređenje okoliša (sadnja nekoliko stabala) i postavljanje klupica. Postavljena je asfaltna podloga te će uskoro biti i postavljena nova gumena podloga, a prostor opremljen modernim košem i ostalim sportskim sadržajima. Naši sadašnji i budući košarkaši u Novu će godinu ući sa potpuno novim uređenim košarkaškim terenom kakvog do sada u Općini nismo imali.  </w:t>
      </w:r>
    </w:p>
    <w:p w14:paraId="38944F9B" w14:textId="77777777" w:rsidR="001A3956" w:rsidRDefault="001A3956" w:rsidP="001A3956">
      <w:pPr>
        <w:jc w:val="both"/>
      </w:pPr>
      <w:r>
        <w:t xml:space="preserve">Ovim izmjenama i dopunama otvaramo i novi kapitalni projekt </w:t>
      </w:r>
      <w:r w:rsidRPr="001A3956">
        <w:rPr>
          <w:b/>
          <w:bCs/>
        </w:rPr>
        <w:t>Uređenje prostorija za KDU Rječina 75</w:t>
      </w:r>
      <w:r>
        <w:t xml:space="preserve"> u iznosu od 86.000,00 eura. Općina Jelenje odlučila se na žurno djelovanje kako bi Klubu koji uslijed promjene dosadašnjeg zakupodavca, ostaje bez prostora koje je do sada koristio, čime bi njihov rad i postignuća bili ozbiljno dovedeni u pitanje. Svjesna važnosti kontinuiteta u radu sportskih kolektiva i potrebe osiguravanja sigurnih i adekvatnih uvjeta za treniranje, Općina je bez odgađanja pristupila rješavanju ovog problema: angažirani su projektanti, izrađeno je i usuglašeno idejno rješenje i preliminarni troškovnik te je dalje u tijeku izrada projektne dokumentacije kako bi pristupili adekvatnoj prenamjeni i preuređenju prostora. Uređene i opremljene prostorije omogućit će sportašima siguran trening, daljnji razvoj talenata i nastavak niza vrhunskih rezultata, čime se potvrđuje snažna opredijeljenost Općine Jelenje podršci sportu i mladima.</w:t>
      </w:r>
    </w:p>
    <w:p w14:paraId="6797F4E0" w14:textId="1290FC3A" w:rsidR="001A3956" w:rsidRPr="001A3956" w:rsidRDefault="001A3956" w:rsidP="001A3956">
      <w:pPr>
        <w:jc w:val="both"/>
        <w:rPr>
          <w:b/>
          <w:bCs/>
        </w:rPr>
      </w:pPr>
      <w:r w:rsidRPr="001A3956">
        <w:rPr>
          <w:b/>
          <w:bCs/>
        </w:rPr>
        <w:t xml:space="preserve">Ove izmjene proračuna potvrđuju da realiziramo obećano te da naš razvoj nije slučajan, nego rezultat promišljenih odluka, sustavne pripreme, ustrajnosti i jasnog fokusiranja na stvarne potrebe naših </w:t>
      </w:r>
      <w:r w:rsidRPr="001A3956">
        <w:rPr>
          <w:b/>
          <w:bCs/>
        </w:rPr>
        <w:lastRenderedPageBreak/>
        <w:t>mještana. Projekti koje smo pokrenuli i okončali tijekom ove godine pokazali su da raspoloživa sredstva pretvaramo u konkretna rješenja koja mijenjaju svakodnevicu ljudi. Ulazimo u novu fazu u kojoj će prioritet biti jednakomjeran razvoj svih naselja, snažnija podrška obiteljima u brizi za njihove najmlađe i najstarije te modernizacija javnih usluga koje našim sumještanima želimo učiniti dostupnima brzo, učinkovito i transparentno. Ovim proračunskim izmjenama postavljamo temelje daljnjeg rasta — rasta koji se ne mjeri samo brojkama, nego povjerenjem koje svakodnevno gradimo s našim mještanima.</w:t>
      </w:r>
    </w:p>
    <w:p w14:paraId="532E7929" w14:textId="73545F79" w:rsidR="001A3956" w:rsidRPr="001A3956" w:rsidRDefault="001A3956" w:rsidP="001A3956">
      <w:pPr>
        <w:jc w:val="both"/>
        <w:rPr>
          <w:b/>
          <w:bCs/>
        </w:rPr>
      </w:pPr>
      <w:r w:rsidRPr="001A3956">
        <w:rPr>
          <w:b/>
          <w:bCs/>
        </w:rPr>
        <w:t>Jelenje je danas općina koja djeluje odlučno, planira odgovorno i ostvaruje projekte koji imaju dugoročnu vrijednost. Nastavit ćemo raditi s istom energijom i predanošću, jer vjerujemo da zajednica napreduje onda kada su potrebe ljudi u središtu svih odluka.</w:t>
      </w:r>
    </w:p>
    <w:p w14:paraId="298999FA" w14:textId="77777777" w:rsidR="001A3956" w:rsidRDefault="001A3956" w:rsidP="001A3956">
      <w:pPr>
        <w:jc w:val="both"/>
      </w:pPr>
    </w:p>
    <w:p w14:paraId="59A58B36" w14:textId="77777777" w:rsidR="001A3956" w:rsidRDefault="001A3956" w:rsidP="001A3956">
      <w:pPr>
        <w:jc w:val="both"/>
      </w:pPr>
      <w:r>
        <w:t>Robert Marčelja,</w:t>
      </w:r>
    </w:p>
    <w:p w14:paraId="3433B2B0" w14:textId="3EDA82BD" w:rsidR="001A3956" w:rsidRDefault="001A3956" w:rsidP="001A3956">
      <w:pPr>
        <w:jc w:val="both"/>
      </w:pPr>
      <w:r>
        <w:t>Općinski načelnik</w:t>
      </w:r>
    </w:p>
    <w:p w14:paraId="5A9E73C8" w14:textId="36352663" w:rsidR="00FD4EF3" w:rsidRPr="00FD4EF3" w:rsidRDefault="00FD4EF3" w:rsidP="00FD4EF3">
      <w:pPr>
        <w:jc w:val="right"/>
      </w:pPr>
      <w:r w:rsidRPr="00FD4EF3">
        <w:t>Robert Marčelja,</w:t>
      </w:r>
    </w:p>
    <w:p w14:paraId="375075C2" w14:textId="1FC9A1B5" w:rsidR="00FD4EF3" w:rsidRPr="00FD4EF3" w:rsidRDefault="00FD4EF3" w:rsidP="00FD4EF3">
      <w:pPr>
        <w:jc w:val="right"/>
      </w:pPr>
      <w:r w:rsidRPr="00FD4EF3">
        <w:t>Općinski načelnik</w:t>
      </w:r>
    </w:p>
    <w:sectPr w:rsidR="00FD4EF3" w:rsidRPr="00FD4EF3" w:rsidSect="00B516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13F4"/>
    <w:multiLevelType w:val="multilevel"/>
    <w:tmpl w:val="35B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71E0C"/>
    <w:multiLevelType w:val="multilevel"/>
    <w:tmpl w:val="DBA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E321F"/>
    <w:multiLevelType w:val="multilevel"/>
    <w:tmpl w:val="15C6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72E2D"/>
    <w:multiLevelType w:val="multilevel"/>
    <w:tmpl w:val="4546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85724"/>
    <w:multiLevelType w:val="multilevel"/>
    <w:tmpl w:val="8B2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219B5"/>
    <w:multiLevelType w:val="multilevel"/>
    <w:tmpl w:val="F9A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728985">
    <w:abstractNumId w:val="1"/>
  </w:num>
  <w:num w:numId="2" w16cid:durableId="910851763">
    <w:abstractNumId w:val="4"/>
  </w:num>
  <w:num w:numId="3" w16cid:durableId="1065758004">
    <w:abstractNumId w:val="2"/>
  </w:num>
  <w:num w:numId="4" w16cid:durableId="55586999">
    <w:abstractNumId w:val="3"/>
  </w:num>
  <w:num w:numId="5" w16cid:durableId="1524436851">
    <w:abstractNumId w:val="0"/>
  </w:num>
  <w:num w:numId="6" w16cid:durableId="134050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0C"/>
    <w:rsid w:val="00003D77"/>
    <w:rsid w:val="000334F6"/>
    <w:rsid w:val="000D269F"/>
    <w:rsid w:val="001A17EF"/>
    <w:rsid w:val="001A3956"/>
    <w:rsid w:val="001B1EBA"/>
    <w:rsid w:val="001F5295"/>
    <w:rsid w:val="005B2F8F"/>
    <w:rsid w:val="0069296B"/>
    <w:rsid w:val="00814186"/>
    <w:rsid w:val="008261B2"/>
    <w:rsid w:val="008A58B5"/>
    <w:rsid w:val="00A51789"/>
    <w:rsid w:val="00AF6981"/>
    <w:rsid w:val="00B516E7"/>
    <w:rsid w:val="00B870A6"/>
    <w:rsid w:val="00BB6881"/>
    <w:rsid w:val="00CF64C1"/>
    <w:rsid w:val="00D81BA3"/>
    <w:rsid w:val="00DC72A0"/>
    <w:rsid w:val="00DE2200"/>
    <w:rsid w:val="00E041D0"/>
    <w:rsid w:val="00ED1FCF"/>
    <w:rsid w:val="00FC280C"/>
    <w:rsid w:val="00FD4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FFCB"/>
  <w15:chartTrackingRefBased/>
  <w15:docId w15:val="{220D9FE9-B1B8-4EB9-B5D6-5FC6CB8C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C2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C2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C280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C280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C280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C280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C280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C280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C280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280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C280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C280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C280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C280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C28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C28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C28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C280C"/>
    <w:rPr>
      <w:rFonts w:eastAsiaTheme="majorEastAsia" w:cstheme="majorBidi"/>
      <w:color w:val="272727" w:themeColor="text1" w:themeTint="D8"/>
    </w:rPr>
  </w:style>
  <w:style w:type="paragraph" w:styleId="Naslov">
    <w:name w:val="Title"/>
    <w:basedOn w:val="Normal"/>
    <w:next w:val="Normal"/>
    <w:link w:val="NaslovChar"/>
    <w:uiPriority w:val="10"/>
    <w:qFormat/>
    <w:rsid w:val="00FC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C28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C28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28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280C"/>
    <w:pPr>
      <w:spacing w:before="160"/>
      <w:jc w:val="center"/>
    </w:pPr>
    <w:rPr>
      <w:i/>
      <w:iCs/>
      <w:color w:val="404040" w:themeColor="text1" w:themeTint="BF"/>
    </w:rPr>
  </w:style>
  <w:style w:type="character" w:customStyle="1" w:styleId="CitatChar">
    <w:name w:val="Citat Char"/>
    <w:basedOn w:val="Zadanifontodlomka"/>
    <w:link w:val="Citat"/>
    <w:uiPriority w:val="29"/>
    <w:rsid w:val="00FC280C"/>
    <w:rPr>
      <w:i/>
      <w:iCs/>
      <w:color w:val="404040" w:themeColor="text1" w:themeTint="BF"/>
    </w:rPr>
  </w:style>
  <w:style w:type="paragraph" w:styleId="Odlomakpopisa">
    <w:name w:val="List Paragraph"/>
    <w:basedOn w:val="Normal"/>
    <w:uiPriority w:val="34"/>
    <w:qFormat/>
    <w:rsid w:val="00FC280C"/>
    <w:pPr>
      <w:ind w:left="720"/>
      <w:contextualSpacing/>
    </w:pPr>
  </w:style>
  <w:style w:type="character" w:styleId="Jakoisticanje">
    <w:name w:val="Intense Emphasis"/>
    <w:basedOn w:val="Zadanifontodlomka"/>
    <w:uiPriority w:val="21"/>
    <w:qFormat/>
    <w:rsid w:val="00FC280C"/>
    <w:rPr>
      <w:i/>
      <w:iCs/>
      <w:color w:val="2F5496" w:themeColor="accent1" w:themeShade="BF"/>
    </w:rPr>
  </w:style>
  <w:style w:type="paragraph" w:styleId="Naglaencitat">
    <w:name w:val="Intense Quote"/>
    <w:basedOn w:val="Normal"/>
    <w:next w:val="Normal"/>
    <w:link w:val="NaglaencitatChar"/>
    <w:uiPriority w:val="30"/>
    <w:qFormat/>
    <w:rsid w:val="00FC2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C280C"/>
    <w:rPr>
      <w:i/>
      <w:iCs/>
      <w:color w:val="2F5496" w:themeColor="accent1" w:themeShade="BF"/>
    </w:rPr>
  </w:style>
  <w:style w:type="character" w:styleId="Istaknutareferenca">
    <w:name w:val="Intense Reference"/>
    <w:basedOn w:val="Zadanifontodlomka"/>
    <w:uiPriority w:val="32"/>
    <w:qFormat/>
    <w:rsid w:val="00FC2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1889</Words>
  <Characters>10771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Perhat</dc:creator>
  <cp:keywords/>
  <dc:description/>
  <cp:lastModifiedBy>Robert Marcelja</cp:lastModifiedBy>
  <cp:revision>4</cp:revision>
  <dcterms:created xsi:type="dcterms:W3CDTF">2025-11-19T13:04:00Z</dcterms:created>
  <dcterms:modified xsi:type="dcterms:W3CDTF">2025-11-19T13:28:00Z</dcterms:modified>
</cp:coreProperties>
</file>