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EC46" w14:textId="37F684EC" w:rsidR="00264894" w:rsidRPr="004D2F1A" w:rsidRDefault="00264894" w:rsidP="00264894">
      <w:pPr>
        <w:jc w:val="both"/>
        <w:rPr>
          <w:rFonts w:cstheme="minorHAnsi"/>
          <w:color w:val="000000"/>
        </w:rPr>
      </w:pPr>
      <w:r w:rsidRPr="004D2F1A">
        <w:rPr>
          <w:rFonts w:cstheme="minorHAnsi"/>
        </w:rPr>
        <w:t xml:space="preserve">Na temelju članka 14. stavak 1. Zakona o predškolskom odgoju i obrazovanju („Narodne novine“ br. 10/97., 107/07., 94/13., 98/19., 57/22. i 101/23.) i </w:t>
      </w:r>
      <w:r w:rsidRPr="004D2F1A">
        <w:rPr>
          <w:rFonts w:eastAsia="Times New Roman" w:cstheme="minorHAnsi"/>
        </w:rPr>
        <w:t xml:space="preserve">članka 33. stavak 1. točka </w:t>
      </w:r>
      <w:r w:rsidRPr="004D2F1A">
        <w:rPr>
          <w:rFonts w:cstheme="minorHAnsi"/>
          <w:color w:val="000000"/>
        </w:rPr>
        <w:t xml:space="preserve">3. Statuta Općine Jelenje  („Službene novine Općine Jelenje“ broj 59/23. i 82/25.) </w:t>
      </w:r>
      <w:r w:rsidRPr="004D2F1A">
        <w:rPr>
          <w:rFonts w:cstheme="minorHAnsi"/>
        </w:rPr>
        <w:t xml:space="preserve">Općinsko vijeće Općine Jelenje na </w:t>
      </w:r>
      <w:r>
        <w:rPr>
          <w:rFonts w:cstheme="minorHAnsi"/>
        </w:rPr>
        <w:t>___</w:t>
      </w:r>
      <w:r w:rsidRPr="004D2F1A">
        <w:rPr>
          <w:rFonts w:cstheme="minorHAnsi"/>
        </w:rPr>
        <w:t xml:space="preserve"> sjednici održanoj dana </w:t>
      </w:r>
      <w:r>
        <w:rPr>
          <w:rFonts w:cstheme="minorHAnsi"/>
        </w:rPr>
        <w:t>_________</w:t>
      </w:r>
      <w:r w:rsidRPr="004D2F1A">
        <w:rPr>
          <w:rFonts w:cstheme="minorHAnsi"/>
        </w:rPr>
        <w:t xml:space="preserve"> donosi</w:t>
      </w:r>
    </w:p>
    <w:p w14:paraId="1D632268" w14:textId="77777777" w:rsidR="00264894" w:rsidRDefault="00264894" w:rsidP="00264894">
      <w:pPr>
        <w:rPr>
          <w:rFonts w:cstheme="minorHAnsi"/>
          <w:color w:val="000000"/>
        </w:rPr>
      </w:pPr>
    </w:p>
    <w:p w14:paraId="7F2BC113" w14:textId="77777777" w:rsidR="00264894" w:rsidRPr="00AC795E" w:rsidRDefault="00264894" w:rsidP="0026489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C795E">
        <w:rPr>
          <w:rFonts w:cstheme="minorHAnsi"/>
          <w:b/>
          <w:bCs/>
          <w:sz w:val="24"/>
          <w:szCs w:val="24"/>
        </w:rPr>
        <w:t>PLAN</w:t>
      </w:r>
    </w:p>
    <w:p w14:paraId="4C9AF92D" w14:textId="77777777" w:rsidR="00264894" w:rsidRDefault="00264894" w:rsidP="0026489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C795E">
        <w:rPr>
          <w:rFonts w:cstheme="minorHAnsi"/>
          <w:b/>
          <w:bCs/>
          <w:sz w:val="24"/>
          <w:szCs w:val="24"/>
        </w:rPr>
        <w:t>mreže dječjih vrtića na području općine Jelenje</w:t>
      </w:r>
    </w:p>
    <w:p w14:paraId="7056162D" w14:textId="77777777" w:rsidR="00264894" w:rsidRDefault="00264894" w:rsidP="0026489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19DAC97" w14:textId="77777777" w:rsidR="00264894" w:rsidRPr="00AC795E" w:rsidRDefault="00264894" w:rsidP="00264894">
      <w:pPr>
        <w:spacing w:after="0"/>
        <w:jc w:val="center"/>
        <w:rPr>
          <w:rFonts w:cstheme="minorHAnsi"/>
          <w:b/>
          <w:bCs/>
        </w:rPr>
      </w:pPr>
      <w:r w:rsidRPr="00AC795E">
        <w:rPr>
          <w:rFonts w:cstheme="minorHAnsi"/>
          <w:b/>
          <w:bCs/>
        </w:rPr>
        <w:t xml:space="preserve">Članak 1. </w:t>
      </w:r>
    </w:p>
    <w:p w14:paraId="08F2FA98" w14:textId="77777777" w:rsidR="00264894" w:rsidRPr="00AC795E" w:rsidRDefault="00264894" w:rsidP="00264894">
      <w:pPr>
        <w:spacing w:after="0"/>
        <w:jc w:val="center"/>
        <w:rPr>
          <w:rFonts w:cstheme="minorHAnsi"/>
          <w:b/>
          <w:bCs/>
        </w:rPr>
      </w:pPr>
    </w:p>
    <w:p w14:paraId="6C84559C" w14:textId="77777777" w:rsidR="00264894" w:rsidRDefault="00264894" w:rsidP="00264894">
      <w:pPr>
        <w:jc w:val="both"/>
      </w:pPr>
      <w:r w:rsidRPr="00AC795E">
        <w:rPr>
          <w:rFonts w:cstheme="minorHAnsi"/>
        </w:rPr>
        <w:t>Planom mreže dječjih vrtića na području općine Jelenje</w:t>
      </w:r>
      <w:r>
        <w:rPr>
          <w:rFonts w:cstheme="minorHAnsi"/>
        </w:rPr>
        <w:t xml:space="preserve"> utvrđuju se </w:t>
      </w:r>
      <w:r w:rsidRPr="00E32B48">
        <w:t xml:space="preserve">dječji vrtići i druge pravne osobe koje obavljaju djelatnost predškolskog odgoja na području </w:t>
      </w:r>
      <w:r>
        <w:t>općine Jelenje</w:t>
      </w:r>
      <w:r w:rsidRPr="00E32B48">
        <w:t>, sa svim njihovim objektima u kojima se provode programi.</w:t>
      </w:r>
    </w:p>
    <w:p w14:paraId="2BD52AF3" w14:textId="77777777" w:rsidR="00264894" w:rsidRPr="00AC795E" w:rsidRDefault="00264894" w:rsidP="00264894">
      <w:pPr>
        <w:jc w:val="both"/>
      </w:pPr>
    </w:p>
    <w:p w14:paraId="2BDD67B2" w14:textId="77777777" w:rsidR="00264894" w:rsidRDefault="00264894" w:rsidP="00264894">
      <w:pPr>
        <w:spacing w:after="0"/>
        <w:jc w:val="center"/>
        <w:rPr>
          <w:rFonts w:cstheme="minorHAnsi"/>
          <w:b/>
          <w:bCs/>
        </w:rPr>
      </w:pPr>
      <w:r w:rsidRPr="00AC795E">
        <w:rPr>
          <w:rFonts w:cstheme="minorHAnsi"/>
          <w:b/>
          <w:bCs/>
        </w:rPr>
        <w:t xml:space="preserve">Članak 2. </w:t>
      </w:r>
    </w:p>
    <w:p w14:paraId="67DFF313" w14:textId="77777777" w:rsidR="00264894" w:rsidRPr="00AC795E" w:rsidRDefault="00264894" w:rsidP="00264894">
      <w:pPr>
        <w:spacing w:after="0"/>
        <w:jc w:val="center"/>
        <w:rPr>
          <w:rFonts w:cstheme="minorHAnsi"/>
          <w:b/>
          <w:bCs/>
        </w:rPr>
      </w:pPr>
    </w:p>
    <w:p w14:paraId="157D10D2" w14:textId="77777777" w:rsidR="00264894" w:rsidRDefault="00264894" w:rsidP="00264894">
      <w:pPr>
        <w:spacing w:after="0"/>
        <w:jc w:val="both"/>
        <w:rPr>
          <w:rFonts w:cstheme="minorHAnsi"/>
          <w:b/>
          <w:bCs/>
          <w:u w:val="single"/>
        </w:rPr>
      </w:pPr>
      <w:r w:rsidRPr="00AC795E">
        <w:rPr>
          <w:rFonts w:cstheme="minorHAnsi"/>
        </w:rPr>
        <w:t xml:space="preserve">Plan mreže </w:t>
      </w:r>
      <w:r>
        <w:rPr>
          <w:rFonts w:cstheme="minorHAnsi"/>
        </w:rPr>
        <w:t xml:space="preserve">dječjih vrtića na području općine Jelenje čini  Dječji vrtić „Grobnički tići“ čiji je osnivač fizička osoba, a koji djeluje u objektima: Centralni objekt na adresi Podhum 125, Podhum, Dražice i Područni odjel na adresi Podhum 340A, Podhum, Dražice. </w:t>
      </w:r>
    </w:p>
    <w:p w14:paraId="79FB17DC" w14:textId="77777777" w:rsidR="00264894" w:rsidRDefault="00264894" w:rsidP="00264894">
      <w:pPr>
        <w:spacing w:after="0"/>
        <w:jc w:val="both"/>
        <w:rPr>
          <w:rFonts w:cstheme="minorHAnsi"/>
          <w:b/>
          <w:bCs/>
          <w:u w:val="single"/>
        </w:rPr>
      </w:pPr>
    </w:p>
    <w:p w14:paraId="30CF4F61" w14:textId="77777777" w:rsidR="00264894" w:rsidRDefault="00264894" w:rsidP="00264894">
      <w:pPr>
        <w:spacing w:after="0"/>
        <w:rPr>
          <w:rFonts w:cstheme="minorHAnsi"/>
          <w:b/>
          <w:bCs/>
          <w:u w:val="single"/>
        </w:rPr>
      </w:pPr>
    </w:p>
    <w:p w14:paraId="1C250AD7" w14:textId="77777777" w:rsidR="00264894" w:rsidRPr="00AC795E" w:rsidRDefault="00264894" w:rsidP="00264894">
      <w:pPr>
        <w:spacing w:after="0"/>
        <w:rPr>
          <w:rFonts w:cstheme="minorHAnsi"/>
          <w:b/>
          <w:bCs/>
          <w:u w:val="single"/>
        </w:rPr>
      </w:pPr>
    </w:p>
    <w:p w14:paraId="541DA256" w14:textId="77777777" w:rsidR="00264894" w:rsidRDefault="00264894" w:rsidP="00264894">
      <w:pPr>
        <w:spacing w:after="0"/>
        <w:jc w:val="center"/>
        <w:rPr>
          <w:rFonts w:cstheme="minorHAnsi"/>
          <w:b/>
          <w:bCs/>
        </w:rPr>
      </w:pPr>
      <w:r w:rsidRPr="00AC795E">
        <w:rPr>
          <w:rFonts w:cstheme="minorHAnsi"/>
          <w:b/>
          <w:bCs/>
        </w:rPr>
        <w:t xml:space="preserve">Članak </w:t>
      </w:r>
      <w:r>
        <w:rPr>
          <w:rFonts w:cstheme="minorHAnsi"/>
          <w:b/>
          <w:bCs/>
        </w:rPr>
        <w:t>3</w:t>
      </w:r>
      <w:r w:rsidRPr="00AC795E">
        <w:rPr>
          <w:rFonts w:cstheme="minorHAnsi"/>
          <w:b/>
          <w:bCs/>
        </w:rPr>
        <w:t xml:space="preserve">. </w:t>
      </w:r>
    </w:p>
    <w:p w14:paraId="0FE99AFB" w14:textId="77777777" w:rsidR="00264894" w:rsidRDefault="00264894" w:rsidP="00264894">
      <w:pPr>
        <w:spacing w:after="0"/>
        <w:jc w:val="center"/>
        <w:rPr>
          <w:rFonts w:cstheme="minorHAnsi"/>
          <w:b/>
          <w:bCs/>
        </w:rPr>
      </w:pPr>
    </w:p>
    <w:p w14:paraId="0FEB4B94" w14:textId="4B9C0709" w:rsidR="00264894" w:rsidRDefault="00264894" w:rsidP="00264894">
      <w:pPr>
        <w:spacing w:after="0"/>
        <w:jc w:val="both"/>
        <w:rPr>
          <w:rFonts w:cstheme="minorHAnsi"/>
          <w:color w:val="000000"/>
        </w:rPr>
      </w:pPr>
      <w:r w:rsidRPr="00EE03CC">
        <w:rPr>
          <w:rFonts w:cstheme="minorHAnsi"/>
        </w:rPr>
        <w:t xml:space="preserve">Danom stupanja na snagu ovog Plana mreže </w:t>
      </w:r>
      <w:r w:rsidR="008F57BC">
        <w:rPr>
          <w:rFonts w:cstheme="minorHAnsi"/>
        </w:rPr>
        <w:t>dječjih</w:t>
      </w:r>
      <w:r>
        <w:rPr>
          <w:rFonts w:cstheme="minorHAnsi"/>
        </w:rPr>
        <w:t xml:space="preserve"> vrtića na području općine Jelenje </w:t>
      </w:r>
      <w:r w:rsidRPr="00EE03CC">
        <w:rPr>
          <w:rFonts w:cstheme="minorHAnsi"/>
        </w:rPr>
        <w:t>prestaje važiti Plan mreže dječjih vrtića</w:t>
      </w:r>
      <w:r>
        <w:rPr>
          <w:rFonts w:cstheme="minorHAnsi"/>
        </w:rPr>
        <w:t xml:space="preserve"> na području Općine Jelenje („Službene novine Primorsko – goranske županije </w:t>
      </w:r>
      <w:r w:rsidRPr="00AC795E">
        <w:rPr>
          <w:rFonts w:cstheme="minorHAnsi"/>
          <w:color w:val="000000"/>
        </w:rPr>
        <w:t>broj</w:t>
      </w:r>
      <w:r>
        <w:rPr>
          <w:rFonts w:cstheme="minorHAnsi"/>
        </w:rPr>
        <w:t xml:space="preserve"> 23/14. </w:t>
      </w:r>
      <w:r>
        <w:rPr>
          <w:rFonts w:cstheme="minorHAnsi"/>
          <w:color w:val="000000"/>
        </w:rPr>
        <w:t xml:space="preserve">i </w:t>
      </w:r>
      <w:r w:rsidRPr="00AC795E">
        <w:rPr>
          <w:rFonts w:cstheme="minorHAnsi"/>
          <w:color w:val="000000"/>
        </w:rPr>
        <w:t>„Službene novine Općine Jelenje“ broj</w:t>
      </w:r>
      <w:r>
        <w:rPr>
          <w:rFonts w:cstheme="minorHAnsi"/>
          <w:color w:val="000000"/>
        </w:rPr>
        <w:t xml:space="preserve"> 13/18. i 46/21.).</w:t>
      </w:r>
    </w:p>
    <w:p w14:paraId="50BF2FAD" w14:textId="77777777" w:rsidR="00264894" w:rsidRDefault="00264894" w:rsidP="00264894">
      <w:pPr>
        <w:spacing w:after="0"/>
        <w:jc w:val="both"/>
        <w:rPr>
          <w:rFonts w:cstheme="minorHAnsi"/>
          <w:color w:val="000000"/>
        </w:rPr>
      </w:pPr>
    </w:p>
    <w:p w14:paraId="5194E18E" w14:textId="77777777" w:rsidR="00264894" w:rsidRDefault="00264894" w:rsidP="00264894">
      <w:pPr>
        <w:spacing w:after="0"/>
        <w:jc w:val="both"/>
        <w:rPr>
          <w:rFonts w:cstheme="minorHAnsi"/>
          <w:color w:val="000000"/>
        </w:rPr>
      </w:pPr>
    </w:p>
    <w:p w14:paraId="579DD907" w14:textId="77777777" w:rsidR="00264894" w:rsidRPr="00EE03CC" w:rsidRDefault="00264894" w:rsidP="00264894">
      <w:pPr>
        <w:spacing w:after="0"/>
        <w:jc w:val="center"/>
        <w:rPr>
          <w:rFonts w:cstheme="minorHAnsi"/>
          <w:b/>
          <w:bCs/>
        </w:rPr>
      </w:pPr>
      <w:r w:rsidRPr="00EE03CC">
        <w:rPr>
          <w:rFonts w:cstheme="minorHAnsi"/>
          <w:b/>
          <w:bCs/>
        </w:rPr>
        <w:t xml:space="preserve">Članak </w:t>
      </w:r>
      <w:r>
        <w:rPr>
          <w:rFonts w:cstheme="minorHAnsi"/>
          <w:b/>
          <w:bCs/>
        </w:rPr>
        <w:t>4</w:t>
      </w:r>
      <w:r w:rsidRPr="00EE03CC">
        <w:rPr>
          <w:rFonts w:cstheme="minorHAnsi"/>
          <w:b/>
          <w:bCs/>
        </w:rPr>
        <w:t>.</w:t>
      </w:r>
    </w:p>
    <w:p w14:paraId="5D9BD694" w14:textId="77777777" w:rsidR="00264894" w:rsidRDefault="00264894" w:rsidP="00264894">
      <w:pPr>
        <w:spacing w:after="0"/>
        <w:jc w:val="both"/>
        <w:rPr>
          <w:rFonts w:cstheme="minorHAnsi"/>
        </w:rPr>
      </w:pPr>
    </w:p>
    <w:p w14:paraId="3E83E154" w14:textId="4C5615B2" w:rsidR="00264894" w:rsidRPr="00057645" w:rsidRDefault="00264894" w:rsidP="00264894">
      <w:pPr>
        <w:suppressAutoHyphens/>
        <w:autoSpaceDN w:val="0"/>
        <w:spacing w:after="120" w:line="276" w:lineRule="auto"/>
        <w:jc w:val="both"/>
        <w:textAlignment w:val="baseline"/>
        <w:rPr>
          <w:rFonts w:eastAsia="Calibri" w:cstheme="minorHAnsi"/>
          <w:kern w:val="3"/>
          <w14:ligatures w14:val="none"/>
        </w:rPr>
      </w:pPr>
      <w:r w:rsidRPr="00057645">
        <w:rPr>
          <w:rFonts w:eastAsia="Calibri" w:cstheme="minorHAnsi"/>
          <w:kern w:val="3"/>
          <w14:ligatures w14:val="none"/>
        </w:rPr>
        <w:t>Ov</w:t>
      </w:r>
      <w:r>
        <w:rPr>
          <w:rFonts w:eastAsia="Calibri" w:cstheme="minorHAnsi"/>
          <w:kern w:val="3"/>
          <w14:ligatures w14:val="none"/>
        </w:rPr>
        <w:t xml:space="preserve">aj Plan mreže </w:t>
      </w:r>
      <w:r w:rsidR="008F57BC">
        <w:rPr>
          <w:rFonts w:cstheme="minorHAnsi"/>
        </w:rPr>
        <w:t>dječjih</w:t>
      </w:r>
      <w:r>
        <w:rPr>
          <w:rFonts w:cstheme="minorHAnsi"/>
        </w:rPr>
        <w:t xml:space="preserve"> vrtića na području općine Jelenje</w:t>
      </w:r>
      <w:r w:rsidRPr="00057645">
        <w:rPr>
          <w:rFonts w:eastAsia="Calibri" w:cstheme="minorHAnsi"/>
          <w:kern w:val="3"/>
          <w14:ligatures w14:val="none"/>
        </w:rPr>
        <w:t xml:space="preserve"> stupa na snagu osmoga dana od dana objave u "Službenim novinama Općine Jelenje".</w:t>
      </w:r>
    </w:p>
    <w:p w14:paraId="64682D21" w14:textId="77777777" w:rsidR="00264894" w:rsidRPr="00EE03CC" w:rsidRDefault="00264894" w:rsidP="00264894">
      <w:pPr>
        <w:spacing w:after="0"/>
        <w:jc w:val="both"/>
        <w:rPr>
          <w:rFonts w:cstheme="minorHAnsi"/>
        </w:rPr>
      </w:pPr>
    </w:p>
    <w:p w14:paraId="0B982E1F" w14:textId="77777777" w:rsidR="00264894" w:rsidRDefault="00264894" w:rsidP="00264894">
      <w:pPr>
        <w:jc w:val="both"/>
      </w:pPr>
    </w:p>
    <w:p w14:paraId="682E1AA6" w14:textId="77777777" w:rsidR="00264894" w:rsidRDefault="00264894" w:rsidP="00264894">
      <w:pPr>
        <w:jc w:val="both"/>
      </w:pPr>
    </w:p>
    <w:p w14:paraId="4BC145C5" w14:textId="77777777" w:rsidR="00264894" w:rsidRDefault="00264894" w:rsidP="00264894">
      <w:pPr>
        <w:jc w:val="both"/>
      </w:pPr>
    </w:p>
    <w:p w14:paraId="509E6CE2" w14:textId="77777777" w:rsidR="00264894" w:rsidRDefault="00264894" w:rsidP="00264894">
      <w:pPr>
        <w:jc w:val="both"/>
      </w:pPr>
    </w:p>
    <w:p w14:paraId="68C3FD87" w14:textId="77777777" w:rsidR="00264894" w:rsidRDefault="00264894" w:rsidP="00264894">
      <w:pPr>
        <w:jc w:val="both"/>
      </w:pPr>
    </w:p>
    <w:p w14:paraId="41E225AB" w14:textId="77777777" w:rsidR="00264894" w:rsidRDefault="00264894" w:rsidP="00264894">
      <w:pPr>
        <w:jc w:val="both"/>
      </w:pPr>
    </w:p>
    <w:p w14:paraId="1BCBF41B" w14:textId="77777777" w:rsidR="00264894" w:rsidRDefault="00264894" w:rsidP="00264894">
      <w:pPr>
        <w:jc w:val="both"/>
      </w:pPr>
    </w:p>
    <w:p w14:paraId="313DFFDB" w14:textId="77777777" w:rsidR="003B3F2D" w:rsidRPr="00057645" w:rsidRDefault="003B3F2D" w:rsidP="003B3F2D">
      <w:pPr>
        <w:spacing w:after="0"/>
        <w:rPr>
          <w:rFonts w:cstheme="minorHAnsi"/>
        </w:rPr>
      </w:pPr>
    </w:p>
    <w:p w14:paraId="34BA445A" w14:textId="77777777" w:rsidR="00E32B48" w:rsidRPr="00057645" w:rsidRDefault="00E32B48" w:rsidP="00E32B48">
      <w:pPr>
        <w:spacing w:after="0"/>
        <w:rPr>
          <w:rFonts w:cstheme="minorHAnsi"/>
        </w:rPr>
      </w:pPr>
      <w:r w:rsidRPr="00057645">
        <w:rPr>
          <w:rFonts w:cstheme="minorHAnsi"/>
        </w:rPr>
        <w:t>OBRAZLOŽENJE:</w:t>
      </w:r>
    </w:p>
    <w:p w14:paraId="4FEDCF47" w14:textId="77777777" w:rsidR="00A57298" w:rsidRDefault="00A57298"/>
    <w:p w14:paraId="2B7DF262" w14:textId="77777777" w:rsidR="00B436BB" w:rsidRDefault="00E32B48" w:rsidP="005A23C4">
      <w:pPr>
        <w:jc w:val="both"/>
      </w:pPr>
      <w:r>
        <w:t xml:space="preserve">Člankom 14. stavak 1. </w:t>
      </w:r>
      <w:r w:rsidR="0034371E">
        <w:t xml:space="preserve"> </w:t>
      </w:r>
      <w:r w:rsidR="0034371E" w:rsidRPr="00B26600">
        <w:t>Zakona o predškolskom odgoju i obrazovanju („Narodne novine“ br. 10/97</w:t>
      </w:r>
      <w:r w:rsidR="0034371E">
        <w:t>.</w:t>
      </w:r>
      <w:r w:rsidR="0034371E" w:rsidRPr="00B26600">
        <w:t>, 107/07</w:t>
      </w:r>
      <w:r w:rsidR="0034371E">
        <w:t>.</w:t>
      </w:r>
      <w:r w:rsidR="0034371E" w:rsidRPr="00B26600">
        <w:t>, 94/13</w:t>
      </w:r>
      <w:r w:rsidR="0034371E">
        <w:t>.</w:t>
      </w:r>
      <w:r w:rsidR="0034371E" w:rsidRPr="00B26600">
        <w:t>, 98/19</w:t>
      </w:r>
      <w:r w:rsidR="0034371E">
        <w:t>., 57/22. i 101/23.</w:t>
      </w:r>
      <w:r w:rsidR="0034371E" w:rsidRPr="00B26600">
        <w:t>)</w:t>
      </w:r>
      <w:r w:rsidR="005A23C4">
        <w:t xml:space="preserve"> </w:t>
      </w:r>
      <w:r>
        <w:t>propisano je da p</w:t>
      </w:r>
      <w:r w:rsidRPr="00E32B48">
        <w:t>redstavničko tijelo jedinice lokalne samouprave i Grada Zagreba donosi plan mreže dječjih vrtića na svom području.</w:t>
      </w:r>
      <w:r>
        <w:t xml:space="preserve"> Dok je stavkom 5. istog članka propisano da se m</w:t>
      </w:r>
      <w:r w:rsidRPr="00E32B48">
        <w:t xml:space="preserve">režom dječjih vrtića utvrđuju </w:t>
      </w:r>
      <w:bookmarkStart w:id="0" w:name="_Hlk204195209"/>
      <w:r w:rsidRPr="00E32B48">
        <w:t>dječji vrtići i druge pravne osobe koje obavljaju djelatnost predškolskog odgoja na području za koji se mreža utvrđuje, sa svim njihovim objektima u kojima se provode programi.</w:t>
      </w:r>
      <w:bookmarkEnd w:id="0"/>
      <w:r w:rsidR="00B436BB">
        <w:t xml:space="preserve"> </w:t>
      </w:r>
    </w:p>
    <w:p w14:paraId="213E64A0" w14:textId="0C518525" w:rsidR="002349D3" w:rsidRDefault="0034371E" w:rsidP="00C647DB">
      <w:pPr>
        <w:jc w:val="both"/>
      </w:pPr>
      <w:r>
        <w:t xml:space="preserve">Općina Jelenje donijela je 2014. godine Plan mreže na području </w:t>
      </w:r>
      <w:r w:rsidR="008F57BC">
        <w:t>O</w:t>
      </w:r>
      <w:r>
        <w:t xml:space="preserve">pćine Jelenje </w:t>
      </w:r>
      <w:r w:rsidR="00473684">
        <w:rPr>
          <w:rFonts w:cstheme="minorHAnsi"/>
        </w:rPr>
        <w:t xml:space="preserve">(„Službene novine Primorsko – goranske županije </w:t>
      </w:r>
      <w:r w:rsidR="00473684" w:rsidRPr="00AC795E">
        <w:rPr>
          <w:rFonts w:cstheme="minorHAnsi"/>
          <w:color w:val="000000"/>
        </w:rPr>
        <w:t>broj</w:t>
      </w:r>
      <w:r w:rsidR="00473684">
        <w:rPr>
          <w:rFonts w:cstheme="minorHAnsi"/>
        </w:rPr>
        <w:t xml:space="preserve"> 23/14. </w:t>
      </w:r>
      <w:r w:rsidR="00473684">
        <w:rPr>
          <w:rFonts w:cstheme="minorHAnsi"/>
          <w:color w:val="000000"/>
        </w:rPr>
        <w:t xml:space="preserve">i </w:t>
      </w:r>
      <w:r w:rsidR="00473684" w:rsidRPr="00AC795E">
        <w:rPr>
          <w:rFonts w:cstheme="minorHAnsi"/>
          <w:color w:val="000000"/>
        </w:rPr>
        <w:t>„Službene novine Općine Jelenje“ broj</w:t>
      </w:r>
      <w:r w:rsidR="00473684">
        <w:rPr>
          <w:rFonts w:cstheme="minorHAnsi"/>
          <w:color w:val="000000"/>
        </w:rPr>
        <w:t xml:space="preserve"> 13/18. i 46/21, dalje Plan) </w:t>
      </w:r>
      <w:r>
        <w:t xml:space="preserve">koji je </w:t>
      </w:r>
      <w:r w:rsidR="006229C2">
        <w:t>izmjenjen i dopunjen</w:t>
      </w:r>
      <w:r>
        <w:t xml:space="preserve"> 2018. i 2021. godine. </w:t>
      </w:r>
      <w:r w:rsidR="00473684">
        <w:t xml:space="preserve">Prema navedenom planu </w:t>
      </w:r>
      <w:r w:rsidR="008F57BC">
        <w:t>m</w:t>
      </w:r>
      <w:r w:rsidR="00473684">
        <w:t xml:space="preserve">režu dječjih vrtića na području općine Jelenje </w:t>
      </w:r>
      <w:r w:rsidR="002349D3">
        <w:t xml:space="preserve">čini </w:t>
      </w:r>
      <w:r w:rsidR="002349D3">
        <w:rPr>
          <w:rFonts w:cstheme="minorHAnsi"/>
        </w:rPr>
        <w:t xml:space="preserve">Dječji vrtić „Grobnički tići“. Budući da Dječji vrtić „Grobnički tići“ sada djeluje u dva objekta, Centralni objekt na adresi Podhum 125, Podhum, Dražice i Područni odjel na adresi Podhum 340A, Podhum, Dražice, sukladno citiranom članku 14. stavak 5. </w:t>
      </w:r>
      <w:r w:rsidR="002349D3" w:rsidRPr="00B26600">
        <w:t>Zakona o predškolskom odgoju i obrazovanju</w:t>
      </w:r>
      <w:r w:rsidR="002349D3">
        <w:t xml:space="preserve"> isto je potrebno utvrditi Planom mreže dječjih vrtića. </w:t>
      </w:r>
      <w:r w:rsidR="00C647DB">
        <w:t xml:space="preserve">Člankom 48. stavak 4. Jedinstvenih metodološko – </w:t>
      </w:r>
      <w:r w:rsidR="00C647DB" w:rsidRPr="004D2F1A">
        <w:t>nomotehničkim</w:t>
      </w:r>
      <w:r w:rsidR="00C647DB">
        <w:t xml:space="preserve"> pravilima za izradu akata koje donosi Hrvatski sabor </w:t>
      </w:r>
      <w:r w:rsidR="005C3376">
        <w:t>(„Narodne novine“ broj 7 4/15.)</w:t>
      </w:r>
      <w:r w:rsidR="00C647DB">
        <w:t>propisano je da</w:t>
      </w:r>
      <w:r w:rsidR="00C647DB" w:rsidRPr="004D2F1A">
        <w:rPr>
          <w:rFonts w:ascii="Minion Pro" w:hAnsi="Minion Pro"/>
          <w:color w:val="000000"/>
          <w:shd w:val="clear" w:color="auto" w:fill="FFFFFF"/>
        </w:rPr>
        <w:t xml:space="preserve"> </w:t>
      </w:r>
      <w:r w:rsidR="00C647DB">
        <w:t>a</w:t>
      </w:r>
      <w:r w:rsidR="00C647DB" w:rsidRPr="004D2F1A">
        <w:t>ko se propis mijenja, odnosno dopunjava, više puta potrebno je pristupiti donošenju novoga propisa, u pravilu nakon treće izmjene, odnosno dopune.</w:t>
      </w:r>
      <w:r w:rsidR="00C647DB">
        <w:t xml:space="preserve"> </w:t>
      </w:r>
      <w:r w:rsidR="002349D3">
        <w:t xml:space="preserve">Dopuna Plana mreže </w:t>
      </w:r>
      <w:r w:rsidR="00D4132B">
        <w:t xml:space="preserve">sa Centralnim objektom i Područnim objektom </w:t>
      </w:r>
      <w:r w:rsidR="00D4132B">
        <w:rPr>
          <w:rFonts w:cstheme="minorHAnsi"/>
        </w:rPr>
        <w:t>Dječj</w:t>
      </w:r>
      <w:r w:rsidR="005C3376">
        <w:rPr>
          <w:rFonts w:cstheme="minorHAnsi"/>
        </w:rPr>
        <w:t>eg</w:t>
      </w:r>
      <w:r w:rsidR="00D4132B">
        <w:rPr>
          <w:rFonts w:cstheme="minorHAnsi"/>
        </w:rPr>
        <w:t xml:space="preserve"> vrtić „Grobnički tići“ s navedenim adresama </w:t>
      </w:r>
      <w:r w:rsidR="00D4132B">
        <w:t xml:space="preserve">predstavljalo bi njegovu 4. dopunu stoga se predlaže donošenje novoga Plana mreže dječjih vrtića na području općine Jelenje. </w:t>
      </w:r>
    </w:p>
    <w:p w14:paraId="3181C543" w14:textId="77777777" w:rsidR="002349D3" w:rsidRDefault="002349D3" w:rsidP="00C647DB">
      <w:pPr>
        <w:jc w:val="both"/>
      </w:pPr>
    </w:p>
    <w:p w14:paraId="41FB25D0" w14:textId="2C642C1C" w:rsidR="00C647DB" w:rsidRDefault="00C647DB" w:rsidP="005A23C4">
      <w:pPr>
        <w:jc w:val="both"/>
      </w:pPr>
    </w:p>
    <w:p w14:paraId="56563F38" w14:textId="77777777" w:rsidR="00C647DB" w:rsidRDefault="00C647DB" w:rsidP="005A23C4">
      <w:pPr>
        <w:jc w:val="both"/>
      </w:pPr>
    </w:p>
    <w:p w14:paraId="2334AB17" w14:textId="33EDF798" w:rsidR="006229C2" w:rsidRDefault="006229C2" w:rsidP="005A23C4">
      <w:pPr>
        <w:jc w:val="both"/>
      </w:pPr>
    </w:p>
    <w:p w14:paraId="1955EDE2" w14:textId="77777777" w:rsidR="004D2F1A" w:rsidRDefault="004D2F1A" w:rsidP="005A23C4">
      <w:pPr>
        <w:jc w:val="both"/>
      </w:pPr>
    </w:p>
    <w:p w14:paraId="0EF4DF8F" w14:textId="77777777" w:rsidR="004D2F1A" w:rsidRDefault="004D2F1A" w:rsidP="005A23C4">
      <w:pPr>
        <w:jc w:val="both"/>
      </w:pPr>
    </w:p>
    <w:p w14:paraId="51FB2426" w14:textId="77777777" w:rsidR="00B436BB" w:rsidRDefault="00B436BB" w:rsidP="005A23C4">
      <w:pPr>
        <w:jc w:val="both"/>
        <w:rPr>
          <w:rFonts w:cstheme="minorHAnsi"/>
        </w:rPr>
      </w:pPr>
    </w:p>
    <w:p w14:paraId="5877A9E2" w14:textId="77777777" w:rsidR="00B436BB" w:rsidRDefault="00B436BB" w:rsidP="005A23C4">
      <w:pPr>
        <w:jc w:val="both"/>
        <w:rPr>
          <w:rFonts w:cstheme="minorHAnsi"/>
        </w:rPr>
      </w:pPr>
    </w:p>
    <w:p w14:paraId="51CF3B68" w14:textId="77777777" w:rsidR="00B436BB" w:rsidRDefault="00B436BB" w:rsidP="005A23C4">
      <w:pPr>
        <w:jc w:val="both"/>
        <w:rPr>
          <w:rFonts w:cstheme="minorHAnsi"/>
        </w:rPr>
      </w:pPr>
    </w:p>
    <w:p w14:paraId="6F733D30" w14:textId="77777777" w:rsidR="00B436BB" w:rsidRDefault="00B436BB" w:rsidP="005A23C4">
      <w:pPr>
        <w:jc w:val="both"/>
        <w:rPr>
          <w:rFonts w:cstheme="minorHAnsi"/>
        </w:rPr>
      </w:pPr>
    </w:p>
    <w:p w14:paraId="0834038A" w14:textId="77777777" w:rsidR="00B436BB" w:rsidRDefault="00B436BB" w:rsidP="005A23C4">
      <w:pPr>
        <w:jc w:val="both"/>
        <w:rPr>
          <w:rFonts w:cstheme="minorHAnsi"/>
        </w:rPr>
      </w:pPr>
    </w:p>
    <w:sectPr w:rsidR="00B43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D"/>
    <w:rsid w:val="000922F1"/>
    <w:rsid w:val="001307B3"/>
    <w:rsid w:val="001B0134"/>
    <w:rsid w:val="002349D3"/>
    <w:rsid w:val="00264894"/>
    <w:rsid w:val="0034371E"/>
    <w:rsid w:val="0034672B"/>
    <w:rsid w:val="003B0809"/>
    <w:rsid w:val="003B3F2D"/>
    <w:rsid w:val="00473684"/>
    <w:rsid w:val="004D2F1A"/>
    <w:rsid w:val="005A23C4"/>
    <w:rsid w:val="005B6AEE"/>
    <w:rsid w:val="005C3376"/>
    <w:rsid w:val="006229C2"/>
    <w:rsid w:val="00641A0D"/>
    <w:rsid w:val="006577B9"/>
    <w:rsid w:val="00680C93"/>
    <w:rsid w:val="00814595"/>
    <w:rsid w:val="008D05D4"/>
    <w:rsid w:val="008F57BC"/>
    <w:rsid w:val="00A51A1D"/>
    <w:rsid w:val="00A57298"/>
    <w:rsid w:val="00B436BB"/>
    <w:rsid w:val="00C40575"/>
    <w:rsid w:val="00C647DB"/>
    <w:rsid w:val="00C948BB"/>
    <w:rsid w:val="00CA692E"/>
    <w:rsid w:val="00D4132B"/>
    <w:rsid w:val="00DC22D6"/>
    <w:rsid w:val="00E13F6B"/>
    <w:rsid w:val="00E32B48"/>
    <w:rsid w:val="00E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7781"/>
  <w15:chartTrackingRefBased/>
  <w15:docId w15:val="{F360B3D8-6BCD-41BC-B282-BCAE0A17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1E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F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F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F2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2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2D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2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2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2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2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3B3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F2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2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3B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2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3B3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2D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3B3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D104-BCCF-4A8A-B941-3FE108A3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 Lukin</dc:creator>
  <cp:keywords/>
  <dc:description/>
  <cp:lastModifiedBy>Dorotea Lukin</cp:lastModifiedBy>
  <cp:revision>11</cp:revision>
  <dcterms:created xsi:type="dcterms:W3CDTF">2025-07-28T16:44:00Z</dcterms:created>
  <dcterms:modified xsi:type="dcterms:W3CDTF">2025-08-08T10:52:00Z</dcterms:modified>
</cp:coreProperties>
</file>