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8019" w14:textId="77777777" w:rsidR="006C2753" w:rsidRDefault="00000000" w:rsidP="006C2753">
      <w:pPr>
        <w:spacing w:after="136"/>
        <w:ind w:left="15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Na temelju članka 31. stavka 1. i 3. Zakona o postupanju s nezakonito izgrađenim zgradama („Narodne novine“ broj 86/12., 143/13., 65/17. i 14/19.) i članka 33. stavak 1. točka 13. Statuta Općine Jelenje („Službene novine Općine Jelenje“ broj 59/23.), Općinsko vijeće Općine Jelenje na 20. sjednici održanoj dana 27. lipnja 2024. donosi</w:t>
      </w:r>
    </w:p>
    <w:p w14:paraId="42CC346B" w14:textId="77777777" w:rsidR="006C2753" w:rsidRDefault="006C2753" w:rsidP="006C2753">
      <w:pPr>
        <w:suppressAutoHyphens w:val="0"/>
        <w:spacing w:after="129"/>
        <w:ind w:left="10" w:hanging="9"/>
        <w:jc w:val="both"/>
        <w:rPr>
          <w:rFonts w:ascii="Arial" w:eastAsia="Arial" w:hAnsi="Arial" w:cs="Arial"/>
          <w:color w:val="000000"/>
          <w:lang w:eastAsia="hr-HR"/>
        </w:rPr>
      </w:pPr>
    </w:p>
    <w:p w14:paraId="2F03D7F2" w14:textId="77777777" w:rsidR="006C2753" w:rsidRDefault="00000000" w:rsidP="006C2753">
      <w:pPr>
        <w:suppressAutoHyphens w:val="0"/>
        <w:spacing w:after="129"/>
        <w:ind w:left="10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Prve izmjene i dopune Programa utroška sredstava naknade za zadržavanje nezakonito izgrađenih zgrada u prostoru Općine Jelenje za 2024. godinu</w:t>
      </w:r>
    </w:p>
    <w:p w14:paraId="4180280B" w14:textId="77777777" w:rsidR="006C2753" w:rsidRDefault="006C2753" w:rsidP="006C2753">
      <w:pPr>
        <w:suppressAutoHyphens w:val="0"/>
        <w:spacing w:after="129"/>
        <w:ind w:left="10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</w:p>
    <w:p w14:paraId="6C8D129F" w14:textId="77777777" w:rsidR="006C2753" w:rsidRDefault="00000000" w:rsidP="006C2753">
      <w:pPr>
        <w:suppressAutoHyphens w:val="0"/>
        <w:spacing w:after="129"/>
        <w:ind w:left="10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1.</w:t>
      </w:r>
    </w:p>
    <w:p w14:paraId="7B105BCA" w14:textId="77777777" w:rsidR="006C2753" w:rsidRDefault="00000000" w:rsidP="006C2753">
      <w:pPr>
        <w:suppressAutoHyphens w:val="0"/>
        <w:spacing w:after="120"/>
        <w:ind w:left="10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U Programu utroška sredstava naknade za zadržavanje nezakonito izgrađenih zgrada u prostoru Općine Jelenje za 2024. godinu („Službene novine Općine Jelenje“ broj 64/23.; u daljnjem tekstu – Program), članak 2. mijenja se i sada glasi:</w:t>
      </w:r>
    </w:p>
    <w:p w14:paraId="3D9E424E" w14:textId="77777777" w:rsidR="006C2753" w:rsidRDefault="00000000" w:rsidP="006C2753">
      <w:pPr>
        <w:suppressAutoHyphens w:val="0"/>
        <w:spacing w:after="120"/>
        <w:ind w:left="10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„Sredstva naknade za zadržavanje nezakonito izgrađene zgrade u prostoru Općine Jelenje planirana su u iznosu od 2.000,00 EUR-a uvećano za 5.396,01 EUR-a prenesenog viška iz prethodne godine, što ukupno čini 7.396,01 EUR-a.</w:t>
      </w:r>
    </w:p>
    <w:p w14:paraId="7B626FCB" w14:textId="77777777" w:rsidR="006C2753" w:rsidRDefault="00000000" w:rsidP="006C2753">
      <w:pPr>
        <w:suppressAutoHyphens w:val="0"/>
        <w:spacing w:after="120"/>
        <w:ind w:left="10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Planirani iznos iz stavka 1. ovog članka utrošiti će se namjenski za izradu</w:t>
      </w:r>
      <w:r>
        <w:t xml:space="preserve"> </w:t>
      </w:r>
      <w:r>
        <w:rPr>
          <w:rFonts w:ascii="Arial" w:eastAsia="Arial" w:hAnsi="Arial" w:cs="Arial"/>
          <w:color w:val="000000"/>
          <w:lang w:eastAsia="hr-HR"/>
        </w:rPr>
        <w:t>VI. izmjena i dopuna Prostornog plana uređenja Općine Jelenje („Službene novine Primorsko-goranske županije“ broj 40/07., 15/11., 37/12. – ispravak, 38/14. i 09/17. i „Službene novine Općine Jelenje“ broj 5/18. – ispravak, 14/18. i 20/19. – pročišćeni tekst, 58/23.), II. izmjene i dopune Detaljnog plana uređenja zone poslovne namjene K1</w:t>
      </w:r>
      <w:r>
        <w:rPr>
          <w:rFonts w:ascii="Arial" w:eastAsia="Arial" w:hAnsi="Arial" w:cs="Arial"/>
          <w:color w:val="000000"/>
          <w:vertAlign w:val="subscript"/>
          <w:lang w:eastAsia="hr-HR"/>
        </w:rPr>
        <w:t>1</w:t>
      </w:r>
      <w:r>
        <w:rPr>
          <w:rFonts w:ascii="Arial" w:eastAsia="Arial" w:hAnsi="Arial" w:cs="Arial"/>
          <w:color w:val="000000"/>
          <w:lang w:eastAsia="hr-HR"/>
        </w:rPr>
        <w:t xml:space="preserve"> („Službene novine Primorsko-goranske županije“, broj 22/08., 35/09., 45/09.), te provođenje postupka stavljanja izvan snage Detaljnog plana uređenja dijela naselja Dražice predio Dubina („Službene novine Primorsko- goranske županije“ broj 9/02), Detaljnog plana uređenja dijela zone Dubina („Službene novine Primorsko-goranske županije“ broj 17/02.) i Detaljnog plana uređenja areala „ELMAR – k. č. 1805/6 k. o. Dražice“ u Ul. Obrovac u Dražicama („Službene novine Primorsko-goranske županije“ broj 18/02.) i Detaljnog plana uređenja zone OŠ „JELENJE – DRAŽICE“ („Službene novine Primorsko-goranske županije“ broj 29/07.). “</w:t>
      </w:r>
    </w:p>
    <w:p w14:paraId="0A67A733" w14:textId="77777777" w:rsidR="006C2753" w:rsidRDefault="00000000" w:rsidP="006C2753">
      <w:pPr>
        <w:suppressAutoHyphens w:val="0"/>
        <w:spacing w:after="120"/>
        <w:ind w:left="3600" w:firstLine="511"/>
        <w:jc w:val="both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2.</w:t>
      </w:r>
    </w:p>
    <w:p w14:paraId="45860B18" w14:textId="77777777" w:rsidR="006C2753" w:rsidRDefault="00000000" w:rsidP="006C2753">
      <w:pPr>
        <w:suppressAutoHyphens w:val="0"/>
        <w:spacing w:after="129"/>
        <w:ind w:left="10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Ove izmjene Programa stupaju na snagu osmog dana od dana objave u „Službenim novinama Općine Jelenje“.</w:t>
      </w:r>
    </w:p>
    <w:p w14:paraId="5DDF383A" w14:textId="77777777" w:rsidR="006C2753" w:rsidRPr="00B349D1" w:rsidRDefault="006C2753" w:rsidP="006C2753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577D030E" w14:textId="77777777" w:rsidR="006C2753" w:rsidRPr="004807FC" w:rsidRDefault="006C2753" w:rsidP="006C2753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4A1852" w14:paraId="544215A5" w14:textId="77777777" w:rsidTr="00BF6E33">
        <w:tc>
          <w:tcPr>
            <w:tcW w:w="1023" w:type="dxa"/>
            <w:hideMark/>
          </w:tcPr>
          <w:p w14:paraId="71EB15D6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2B1A634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A1852" w14:paraId="56240FBE" w14:textId="77777777" w:rsidTr="00BF6E33">
        <w:tc>
          <w:tcPr>
            <w:tcW w:w="1023" w:type="dxa"/>
            <w:hideMark/>
          </w:tcPr>
          <w:p w14:paraId="06454558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A81F1C0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2170-20-03-03/09-24-6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A1852" w14:paraId="2668747C" w14:textId="77777777" w:rsidTr="00BF6E33">
        <w:tc>
          <w:tcPr>
            <w:tcW w:w="1023" w:type="dxa"/>
            <w:hideMark/>
          </w:tcPr>
          <w:p w14:paraId="407CC051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CEACA88" w14:textId="77777777" w:rsidR="006C2753" w:rsidRPr="004807FC" w:rsidRDefault="00000000" w:rsidP="00BF6E33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104991EA" w14:textId="77777777" w:rsidR="006C2753" w:rsidRPr="004807FC" w:rsidRDefault="006C2753" w:rsidP="006C2753">
      <w:pPr>
        <w:spacing w:after="0"/>
        <w:rPr>
          <w:rFonts w:ascii="Arial" w:eastAsia="Times New Roman" w:hAnsi="Arial" w:cs="Arial"/>
          <w:lang w:eastAsia="hr-HR"/>
        </w:rPr>
      </w:pPr>
    </w:p>
    <w:p w14:paraId="42648111" w14:textId="77777777" w:rsidR="006C2753" w:rsidRDefault="006C2753" w:rsidP="006C2753">
      <w:pPr>
        <w:suppressAutoHyphens w:val="0"/>
        <w:spacing w:after="0"/>
        <w:rPr>
          <w:rFonts w:ascii="Arial" w:eastAsia="Times New Roman" w:hAnsi="Arial" w:cs="Arial"/>
          <w:lang w:val="pl-PL"/>
        </w:rPr>
      </w:pPr>
    </w:p>
    <w:p w14:paraId="20A03407" w14:textId="77777777" w:rsidR="006C2753" w:rsidRDefault="006C2753" w:rsidP="006C2753">
      <w:pPr>
        <w:suppressAutoHyphens w:val="0"/>
        <w:contextualSpacing/>
        <w:jc w:val="right"/>
        <w:rPr>
          <w:rFonts w:ascii="Arial" w:eastAsia="Arial" w:hAnsi="Arial" w:cs="Arial"/>
          <w:color w:val="000000"/>
          <w:lang w:eastAsia="hr-HR"/>
        </w:rPr>
      </w:pPr>
    </w:p>
    <w:p w14:paraId="3CF8AF42" w14:textId="77777777" w:rsidR="006C2753" w:rsidRDefault="00000000" w:rsidP="006C2753">
      <w:pPr>
        <w:suppressAutoHyphens w:val="0"/>
        <w:contextualSpacing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PREDSJEDNICA OPĆINSKOG VIJEĆA</w:t>
      </w:r>
    </w:p>
    <w:p w14:paraId="2B685217" w14:textId="77777777" w:rsidR="006C2753" w:rsidRDefault="00000000" w:rsidP="006C2753">
      <w:pPr>
        <w:suppressAutoHyphens w:val="0"/>
        <w:contextualSpacing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 xml:space="preserve"> OPĆINE JELENJE</w:t>
      </w:r>
    </w:p>
    <w:p w14:paraId="5C221166" w14:textId="77777777" w:rsidR="006C2753" w:rsidRDefault="006C2753" w:rsidP="006C2753">
      <w:pPr>
        <w:suppressAutoHyphens w:val="0"/>
        <w:spacing w:after="0"/>
        <w:ind w:left="6480" w:firstLine="720"/>
        <w:contextualSpacing/>
        <w:jc w:val="center"/>
        <w:rPr>
          <w:rFonts w:ascii="Arial" w:eastAsia="Arial" w:hAnsi="Arial" w:cs="Arial"/>
          <w:color w:val="000000"/>
          <w:lang w:eastAsia="hr-HR"/>
        </w:rPr>
      </w:pPr>
    </w:p>
    <w:p w14:paraId="2202561D" w14:textId="77777777" w:rsidR="006C2753" w:rsidRDefault="00000000" w:rsidP="006C2753">
      <w:pPr>
        <w:suppressAutoHyphens w:val="0"/>
        <w:spacing w:after="129"/>
        <w:ind w:left="6480" w:firstLine="720"/>
        <w:jc w:val="center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 xml:space="preserve">    Izabela Nemaz</w:t>
      </w:r>
    </w:p>
    <w:p w14:paraId="1450AD9A" w14:textId="77777777" w:rsidR="006C2753" w:rsidRDefault="006C2753" w:rsidP="006C2753"/>
    <w:p w14:paraId="029B44FC" w14:textId="035032F5" w:rsidR="00B349D1" w:rsidRPr="00B349D1" w:rsidRDefault="00B349D1" w:rsidP="006C2753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D212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D2C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EC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C0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4F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4F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C0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0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22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22D6AD9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C04851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CDA5F3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A4CEF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88A859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4748BB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DE6EF7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F8603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C674E2F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98387114">
    <w:abstractNumId w:val="0"/>
  </w:num>
  <w:num w:numId="2" w16cid:durableId="108607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05BA"/>
    <w:rsid w:val="00464030"/>
    <w:rsid w:val="004807FC"/>
    <w:rsid w:val="00496E95"/>
    <w:rsid w:val="004A1852"/>
    <w:rsid w:val="004A683B"/>
    <w:rsid w:val="00532B20"/>
    <w:rsid w:val="00535989"/>
    <w:rsid w:val="005A324D"/>
    <w:rsid w:val="00666163"/>
    <w:rsid w:val="006837E4"/>
    <w:rsid w:val="006C2753"/>
    <w:rsid w:val="0073633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BF6E33"/>
    <w:rsid w:val="00C03CC4"/>
    <w:rsid w:val="00C37878"/>
    <w:rsid w:val="00D2181B"/>
    <w:rsid w:val="00D9622C"/>
    <w:rsid w:val="00E2769D"/>
    <w:rsid w:val="00F421A3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2024-06-28T10:32:00Z</dcterms:created>
  <dcterms:modified xsi:type="dcterms:W3CDTF">2024-06-28T10:32:00Z</dcterms:modified>
</cp:coreProperties>
</file>