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8D6A" w14:textId="06D44ADF" w:rsidR="00412DA6" w:rsidRDefault="00000000" w:rsidP="009801B5">
      <w:pPr>
        <w:tabs>
          <w:tab w:val="center" w:pos="2108"/>
        </w:tabs>
        <w:spacing w:after="4"/>
        <w:ind w:left="142" w:firstLine="0"/>
        <w:jc w:val="left"/>
      </w:pPr>
      <w:r>
        <w:t>KLASA:</w:t>
      </w:r>
      <w:r>
        <w:tab/>
      </w:r>
      <w:r>
        <w:rPr>
          <w:b/>
        </w:rPr>
        <w:t>112-03/24-03</w:t>
      </w:r>
      <w:r w:rsidR="009801B5">
        <w:rPr>
          <w:b/>
        </w:rPr>
        <w:t>2</w:t>
      </w:r>
    </w:p>
    <w:p w14:paraId="5324EA42" w14:textId="4E2F48E1" w:rsidR="00412DA6" w:rsidRDefault="00000000" w:rsidP="009801B5">
      <w:pPr>
        <w:spacing w:after="269"/>
        <w:ind w:left="165" w:right="5288" w:firstLine="0"/>
        <w:jc w:val="left"/>
      </w:pPr>
      <w:r>
        <w:t>URBROJ:</w:t>
      </w:r>
      <w:r>
        <w:tab/>
      </w:r>
      <w:r>
        <w:rPr>
          <w:b/>
        </w:rPr>
        <w:t>2170-20-03-02/01-24-</w:t>
      </w:r>
      <w:r w:rsidR="009801B5">
        <w:rPr>
          <w:b/>
        </w:rPr>
        <w:t>8</w:t>
      </w:r>
      <w:r>
        <w:rPr>
          <w:b/>
        </w:rPr>
        <w:t xml:space="preserve"> </w:t>
      </w:r>
      <w:r>
        <w:t>Dražice,</w:t>
      </w:r>
      <w:r>
        <w:tab/>
      </w:r>
      <w:r w:rsidR="009801B5">
        <w:rPr>
          <w:b/>
        </w:rPr>
        <w:t>2</w:t>
      </w:r>
      <w:r>
        <w:rPr>
          <w:b/>
        </w:rPr>
        <w:t>8. veljače 2024.</w:t>
      </w:r>
    </w:p>
    <w:p w14:paraId="4A3BBC25" w14:textId="77777777" w:rsidR="00412DA6" w:rsidRDefault="00000000">
      <w:r>
        <w:t>Temeljem članka 20. stavka 4. alineje 3. Zakona o službenicima i namještenicima u lokalnoj i područnoj (regionalnoj) samoupravi („Narodne novine“ br. 86/08, 61/11, 4/18, 112/19), Povjerenstvo za provedbu oglasa za prijam u službu u Jedinstveni upravni odjel Općine Jelenje, objavljuje</w:t>
      </w:r>
    </w:p>
    <w:p w14:paraId="70ADACEF" w14:textId="77777777" w:rsidR="00412DA6" w:rsidRDefault="00000000">
      <w:pPr>
        <w:spacing w:after="46" w:line="259" w:lineRule="auto"/>
        <w:ind w:left="15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65F022" wp14:editId="23BA0A84">
                <wp:extent cx="5797550" cy="184734"/>
                <wp:effectExtent l="0" t="0" r="0" b="0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184734"/>
                          <a:chOff x="0" y="0"/>
                          <a:chExt cx="5797550" cy="184734"/>
                        </a:xfrm>
                      </wpg:grpSpPr>
                      <wps:wsp>
                        <wps:cNvPr id="1568" name="Shape 1568"/>
                        <wps:cNvSpPr/>
                        <wps:spPr>
                          <a:xfrm>
                            <a:off x="0" y="0"/>
                            <a:ext cx="5797550" cy="1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50" h="184734">
                                <a:moveTo>
                                  <a:pt x="0" y="0"/>
                                </a:moveTo>
                                <a:lnTo>
                                  <a:pt x="5797550" y="0"/>
                                </a:lnTo>
                                <a:lnTo>
                                  <a:pt x="5797550" y="184734"/>
                                </a:lnTo>
                                <a:lnTo>
                                  <a:pt x="0" y="184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" style="width:456.5pt;height:14.546pt;mso-position-horizontal-relative:char;mso-position-vertical-relative:line" coordsize="57975,1847">
                <v:shape id="Shape 1569" style="position:absolute;width:57975;height:1847;left:0;top:0;" coordsize="5797550,184734" path="m0,0l5797550,0l5797550,184734l0,184734l0,0">
                  <v:stroke weight="0pt" endcap="flat" joinstyle="miter" miterlimit="10" on="false" color="#000000" opacity="0"/>
                  <v:fill on="true" color="#fdfdfd"/>
                </v:shape>
              </v:group>
            </w:pict>
          </mc:Fallback>
        </mc:AlternateContent>
      </w:r>
    </w:p>
    <w:p w14:paraId="51D03054" w14:textId="77777777" w:rsidR="00412DA6" w:rsidRDefault="00000000">
      <w:pPr>
        <w:spacing w:after="18" w:line="259" w:lineRule="auto"/>
        <w:ind w:left="0" w:right="288" w:firstLine="0"/>
        <w:jc w:val="center"/>
      </w:pPr>
      <w:r>
        <w:rPr>
          <w:b/>
        </w:rPr>
        <w:t xml:space="preserve">POZIV </w:t>
      </w:r>
    </w:p>
    <w:p w14:paraId="3ADAE8BF" w14:textId="77777777" w:rsidR="00412DA6" w:rsidRDefault="00000000">
      <w:pPr>
        <w:spacing w:after="301"/>
        <w:ind w:left="1841"/>
        <w:jc w:val="left"/>
      </w:pPr>
      <w:r>
        <w:rPr>
          <w:b/>
        </w:rPr>
        <w:t>ZA PRETHODNU PROVJERU ZNANJA I SPOSOBNOSTI</w:t>
      </w:r>
    </w:p>
    <w:p w14:paraId="7B1FC63E" w14:textId="64B4FBAE" w:rsidR="00412DA6" w:rsidRDefault="00000000">
      <w:pPr>
        <w:ind w:left="175" w:right="453"/>
      </w:pPr>
      <w:r>
        <w:t xml:space="preserve">Pozivaju se kandidati prijavljeni na natječaj za prijam u službu na određeno vrijeme, na radno mjesto </w:t>
      </w:r>
      <w:r w:rsidR="009801B5">
        <w:t>S</w:t>
      </w:r>
      <w:r>
        <w:t xml:space="preserve">tručni suradnik za </w:t>
      </w:r>
      <w:r w:rsidR="009801B5">
        <w:t>općinske prihode</w:t>
      </w:r>
      <w:r>
        <w:t xml:space="preserve"> (1 izvršitelj/ica) u Jedinstvenom upravnom odjelu Općine Jelenje, na prethodnu provjeru znanja i sposobnosti pisanim testiranjem i intervjuom. </w:t>
      </w:r>
    </w:p>
    <w:p w14:paraId="0D053715" w14:textId="18E231A4" w:rsidR="00412DA6" w:rsidRDefault="00000000">
      <w:pPr>
        <w:spacing w:after="4"/>
        <w:ind w:left="175"/>
        <w:jc w:val="left"/>
      </w:pPr>
      <w:r>
        <w:rPr>
          <w:b/>
        </w:rPr>
        <w:t xml:space="preserve">Pisana provjera znanja održati će se </w:t>
      </w:r>
      <w:r w:rsidR="009801B5">
        <w:rPr>
          <w:b/>
        </w:rPr>
        <w:t>5. ožujka</w:t>
      </w:r>
      <w:r>
        <w:rPr>
          <w:b/>
        </w:rPr>
        <w:t xml:space="preserve"> 2024. na adresi Općina Jelenje, Dražice, Dražičkih boraca 64, općinska vijećnica na katu s početkom u 9:00 sati. </w:t>
      </w:r>
    </w:p>
    <w:p w14:paraId="1C1ECC2A" w14:textId="77777777" w:rsidR="00412DA6" w:rsidRDefault="00000000">
      <w:pPr>
        <w:spacing w:after="299"/>
        <w:ind w:left="175" w:right="45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322C57" wp14:editId="26DBDCE6">
            <wp:simplePos x="0" y="0"/>
            <wp:positionH relativeFrom="page">
              <wp:posOffset>899795</wp:posOffset>
            </wp:positionH>
            <wp:positionV relativeFrom="page">
              <wp:posOffset>720090</wp:posOffset>
            </wp:positionV>
            <wp:extent cx="2377440" cy="1397601"/>
            <wp:effectExtent l="0" t="0" r="0" b="0"/>
            <wp:wrapTopAndBottom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397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Isti dan održat će se </w:t>
      </w:r>
      <w:r>
        <w:rPr>
          <w:u w:val="single" w:color="000000"/>
        </w:rPr>
        <w:t>i intervju</w:t>
      </w:r>
      <w:r>
        <w:t xml:space="preserve"> s kandidatima koji ostvare najmanje 50% ukupnog broja bodova na pisanom testiranju, a koji popis (poziv za intervju) će biti izvješen na oglasnoj ploči Općine Jelenje u prizemlju zgrade u Dražicama, Dražičkih boraca 64 u </w:t>
      </w:r>
      <w:r>
        <w:rPr>
          <w:b/>
          <w:u w:val="single" w:color="000000"/>
        </w:rPr>
        <w:t>10:30 sati</w:t>
      </w:r>
      <w:r>
        <w:rPr>
          <w:u w:val="single" w:color="000000"/>
        </w:rPr>
        <w:t>.</w:t>
      </w:r>
      <w:r>
        <w:t xml:space="preserve"> Intervju će se održati u </w:t>
      </w:r>
      <w:r>
        <w:rPr>
          <w:b/>
          <w:u w:val="single" w:color="000000"/>
        </w:rPr>
        <w:t>11:00 sati</w:t>
      </w:r>
      <w:r>
        <w:rPr>
          <w:b/>
        </w:rPr>
        <w:t xml:space="preserve"> </w:t>
      </w:r>
      <w:r>
        <w:t>na adresi Dražice, Dražičkih boraca 64. u općinskoj vijećnici na katu.</w:t>
      </w:r>
    </w:p>
    <w:p w14:paraId="648B2F30" w14:textId="77777777" w:rsidR="00412DA6" w:rsidRDefault="00000000">
      <w:pPr>
        <w:ind w:left="175" w:right="453"/>
      </w:pPr>
      <w:r>
        <w:t>Na pisano testiranje pozivaju se:</w:t>
      </w:r>
    </w:p>
    <w:p w14:paraId="03250E7E" w14:textId="691DB8A9" w:rsidR="009801B5" w:rsidRDefault="00000000" w:rsidP="009801B5">
      <w:pPr>
        <w:spacing w:after="120" w:line="269" w:lineRule="auto"/>
        <w:ind w:left="550" w:right="5042" w:hanging="11"/>
        <w:jc w:val="left"/>
        <w:rPr>
          <w:b/>
        </w:rPr>
      </w:pPr>
      <w:r>
        <w:rPr>
          <w:b/>
        </w:rPr>
        <w:t xml:space="preserve">1. </w:t>
      </w:r>
      <w:r w:rsidR="009801B5">
        <w:rPr>
          <w:b/>
        </w:rPr>
        <w:t>MARINA DAVILA REŠETAR</w:t>
      </w:r>
    </w:p>
    <w:p w14:paraId="38324DE4" w14:textId="23BCCD73" w:rsidR="009801B5" w:rsidRDefault="009801B5" w:rsidP="009801B5">
      <w:pPr>
        <w:spacing w:after="120" w:line="269" w:lineRule="auto"/>
        <w:ind w:left="550" w:right="6985" w:hanging="11"/>
        <w:jc w:val="left"/>
        <w:rPr>
          <w:b/>
        </w:rPr>
      </w:pPr>
      <w:r>
        <w:rPr>
          <w:b/>
        </w:rPr>
        <w:t>2. SANJA NJIRJAK</w:t>
      </w:r>
      <w:r w:rsidR="00000000">
        <w:rPr>
          <w:b/>
        </w:rPr>
        <w:t xml:space="preserve"> </w:t>
      </w:r>
    </w:p>
    <w:p w14:paraId="312442A3" w14:textId="77777777" w:rsidR="00412DA6" w:rsidRDefault="00000000">
      <w:pPr>
        <w:shd w:val="clear" w:color="auto" w:fill="FDFDFD"/>
        <w:spacing w:after="0" w:line="276" w:lineRule="auto"/>
        <w:ind w:left="175"/>
        <w:jc w:val="left"/>
      </w:pPr>
      <w:r>
        <w:t>Ne postoji mogućnost naknadnog testiranja bez obzira na razloge koje pojedinog kandidata eventualno spriječe da pristupi testiranju u naznačeno vrijeme.</w:t>
      </w:r>
    </w:p>
    <w:p w14:paraId="39DBA010" w14:textId="3AE70A71" w:rsidR="009801B5" w:rsidRDefault="00000000">
      <w:pPr>
        <w:ind w:left="175" w:right="453"/>
        <w:rPr>
          <w:color w:val="000080"/>
          <w:u w:val="single" w:color="000080"/>
        </w:rPr>
      </w:pPr>
      <w:r>
        <w:t xml:space="preserve">Postupak i pravila testiranja kao i pravni izvori za pripremanje kandidata za testiranje prethodno su objavljeni na web stranici Općine Jelenje </w:t>
      </w:r>
      <w:hyperlink r:id="rId5" w:history="1">
        <w:r w:rsidR="009801B5" w:rsidRPr="00287792">
          <w:rPr>
            <w:rStyle w:val="Hiperveza"/>
          </w:rPr>
          <w:t>https://www.jelenje.hr/oglas</w:t>
        </w:r>
      </w:hyperlink>
      <w:r w:rsidR="009801B5">
        <w:rPr>
          <w:color w:val="000080"/>
          <w:u w:val="single" w:color="000080"/>
        </w:rPr>
        <w:t>.</w:t>
      </w:r>
    </w:p>
    <w:p w14:paraId="14AC71EC" w14:textId="01A5347F" w:rsidR="00412DA6" w:rsidRDefault="00000000">
      <w:pPr>
        <w:ind w:left="175" w:right="453"/>
      </w:pPr>
      <w:r>
        <w:t>O rezultatima testiranja i vremenu održavanja intervjua kandidati/kandidatkinje će biti obaviješteni.</w:t>
      </w:r>
    </w:p>
    <w:p w14:paraId="369B1E83" w14:textId="633BA712" w:rsidR="00412DA6" w:rsidRDefault="00000000">
      <w:pPr>
        <w:shd w:val="clear" w:color="auto" w:fill="FDFDFD"/>
        <w:spacing w:after="0" w:line="276" w:lineRule="auto"/>
        <w:ind w:left="175"/>
        <w:jc w:val="left"/>
      </w:pPr>
      <w:r>
        <w:t xml:space="preserve">Ovaj poziv objavljuje se na web stranici Općine Jelenje </w:t>
      </w:r>
      <w:hyperlink r:id="rId6" w:history="1">
        <w:r w:rsidR="009801B5" w:rsidRPr="00287792">
          <w:rPr>
            <w:rStyle w:val="Hiperveza"/>
          </w:rPr>
          <w:t>https://www.jelenje.hr/oglas</w:t>
        </w:r>
      </w:hyperlink>
      <w:r>
        <w:t xml:space="preserve"> i oglasnoj ploči Općine Jelenje (prizemlje) .</w:t>
      </w:r>
    </w:p>
    <w:p w14:paraId="77EE4EC5" w14:textId="77777777" w:rsidR="00412DA6" w:rsidRDefault="00000000">
      <w:pPr>
        <w:shd w:val="clear" w:color="auto" w:fill="FDFDFD"/>
        <w:spacing w:after="291" w:line="276" w:lineRule="auto"/>
        <w:ind w:left="175"/>
        <w:jc w:val="left"/>
      </w:pPr>
      <w:r>
        <w:t>Istovremeno s objavom ovog poziva na web stranici Općine Jelenje, kandidatima koji mogu pristupiti testiranju poslana je obavijest elektroničkim putem.</w:t>
      </w:r>
    </w:p>
    <w:p w14:paraId="0C50CAD7" w14:textId="77777777" w:rsidR="00412DA6" w:rsidRDefault="00000000">
      <w:pPr>
        <w:shd w:val="clear" w:color="auto" w:fill="FDFDFD"/>
        <w:spacing w:after="0" w:line="259" w:lineRule="auto"/>
        <w:ind w:left="165" w:firstLine="0"/>
        <w:jc w:val="right"/>
      </w:pPr>
      <w:r>
        <w:t xml:space="preserve">    Povjerenstvo za provedbu javnog natječaja</w:t>
      </w:r>
    </w:p>
    <w:sectPr w:rsidR="00412DA6">
      <w:pgSz w:w="11906" w:h="16838"/>
      <w:pgMar w:top="3709" w:right="949" w:bottom="1690" w:left="12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A6"/>
    <w:rsid w:val="00412DA6"/>
    <w:rsid w:val="009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B686"/>
  <w15:docId w15:val="{2A6632BB-E86C-42D3-A1A7-C5D07CC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801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lenje.hr/oglas" TargetMode="External"/><Relationship Id="rId5" Type="http://schemas.openxmlformats.org/officeDocument/2006/relationships/hyperlink" Target="https://www.jelenje.hr/ogla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Opcina Jelenje</cp:lastModifiedBy>
  <cp:revision>2</cp:revision>
  <dcterms:created xsi:type="dcterms:W3CDTF">2024-02-28T14:56:00Z</dcterms:created>
  <dcterms:modified xsi:type="dcterms:W3CDTF">2024-02-28T14:56:00Z</dcterms:modified>
</cp:coreProperties>
</file>